
<file path=[Content_Types].xml><?xml version="1.0" encoding="utf-8"?>
<Types xmlns="http://schemas.openxmlformats.org/package/2006/content-types"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BEB" w:rsidRPr="00B32E22" w:rsidRDefault="00213BEB" w:rsidP="00213BEB">
      <w:pPr>
        <w:jc w:val="right"/>
        <w:rPr>
          <w:rFonts w:eastAsia="Times New Roman"/>
          <w:b/>
          <w:sz w:val="20"/>
          <w:szCs w:val="20"/>
          <w:lang w:eastAsia="ru-RU"/>
        </w:rPr>
      </w:pPr>
      <w:r w:rsidRPr="00B32E22">
        <w:rPr>
          <w:rFonts w:eastAsia="Times New Roman"/>
          <w:b/>
          <w:sz w:val="20"/>
          <w:szCs w:val="20"/>
          <w:lang w:eastAsia="ru-RU"/>
        </w:rPr>
        <w:t xml:space="preserve">Приложение № 2 </w:t>
      </w:r>
    </w:p>
    <w:p w:rsidR="00213BEB" w:rsidRPr="00B32E22" w:rsidRDefault="00213BEB" w:rsidP="00213BEB">
      <w:pPr>
        <w:jc w:val="right"/>
        <w:rPr>
          <w:rFonts w:eastAsia="Times New Roman"/>
          <w:b/>
          <w:sz w:val="20"/>
          <w:szCs w:val="20"/>
          <w:lang w:eastAsia="ru-RU"/>
        </w:rPr>
      </w:pPr>
      <w:r w:rsidRPr="00B32E22">
        <w:rPr>
          <w:rFonts w:eastAsia="Times New Roman"/>
          <w:b/>
          <w:sz w:val="20"/>
          <w:szCs w:val="20"/>
          <w:lang w:eastAsia="ru-RU"/>
        </w:rPr>
        <w:t>к Разделу I.3 «Информационная карта аукциона»</w:t>
      </w:r>
    </w:p>
    <w:p w:rsidR="00213BEB" w:rsidRPr="00B32E22" w:rsidRDefault="00213BEB" w:rsidP="00213BEB">
      <w:pPr>
        <w:suppressAutoHyphens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B32E22">
        <w:rPr>
          <w:rFonts w:eastAsia="Times New Roman"/>
          <w:b/>
          <w:sz w:val="20"/>
          <w:szCs w:val="20"/>
          <w:lang w:eastAsia="ru-RU"/>
        </w:rPr>
        <w:t>Обоснование цены закупки</w:t>
      </w:r>
    </w:p>
    <w:tbl>
      <w:tblPr>
        <w:tblStyle w:val="16"/>
        <w:tblW w:w="15621" w:type="dxa"/>
        <w:tblLook w:val="04A0"/>
      </w:tblPr>
      <w:tblGrid>
        <w:gridCol w:w="3050"/>
        <w:gridCol w:w="12571"/>
      </w:tblGrid>
      <w:tr w:rsidR="00213BEB" w:rsidRPr="00B32E22" w:rsidTr="00CE79C3">
        <w:tc>
          <w:tcPr>
            <w:tcW w:w="3050" w:type="dxa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val="en-US" w:eastAsia="zh-CN"/>
              </w:rPr>
              <w:t>Характеристики объекта закупки</w:t>
            </w:r>
          </w:p>
        </w:tc>
        <w:tc>
          <w:tcPr>
            <w:tcW w:w="12571" w:type="dxa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213BEB" w:rsidRPr="00B32E22" w:rsidTr="00CE79C3">
        <w:tc>
          <w:tcPr>
            <w:tcW w:w="3050" w:type="dxa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Используемый метод определения НМЦД</w:t>
            </w: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:rsidR="00F85384" w:rsidRPr="00B32E22" w:rsidRDefault="00F85384" w:rsidP="00F85384">
            <w:pPr>
              <w:suppressAutoHyphens w:val="0"/>
              <w:jc w:val="left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В соответствии с положением о закупке Заказчика применяется метод  сопоставимых рыночных цен (анализ рынка)</w:t>
            </w:r>
          </w:p>
          <w:p w:rsidR="00213BEB" w:rsidRPr="00B32E22" w:rsidRDefault="00F85384" w:rsidP="00F85384">
            <w:pPr>
              <w:suppressAutoHyphens w:val="0"/>
              <w:jc w:val="left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="00213BEB" w:rsidRPr="00B32E22" w:rsidRDefault="00187036" w:rsidP="00213BEB">
      <w:pPr>
        <w:widowControl w:val="0"/>
        <w:suppressAutoHyphens w:val="0"/>
        <w:jc w:val="center"/>
        <w:rPr>
          <w:rFonts w:eastAsia="SimSun"/>
          <w:kern w:val="2"/>
          <w:lang w:eastAsia="zh-CN"/>
        </w:rPr>
      </w:pPr>
      <w:sdt>
        <w:sdtPr>
          <w:rPr>
            <w:rFonts w:eastAsia="SimSun"/>
            <w:kern w:val="2"/>
            <w:lang w:eastAsia="zh-CN"/>
          </w:rPr>
          <w:alias w:val="calc-name"/>
          <w:tag w:val="calc-name"/>
          <w:id w:val="-1778556588"/>
          <w:placeholder>
            <w:docPart w:val="718B46BEA7D140C1A598A483B63F6C6E"/>
          </w:placeholder>
        </w:sdtPr>
        <w:sdtContent>
          <w:r w:rsidR="00213BEB" w:rsidRPr="00B32E22">
            <w:rPr>
              <w:rFonts w:eastAsia="SimSun"/>
              <w:kern w:val="2"/>
              <w:lang w:eastAsia="zh-CN"/>
            </w:rPr>
            <w:t>Расчет НМЦД</w:t>
          </w:r>
        </w:sdtContent>
      </w:sdt>
    </w:p>
    <w:p w:rsidR="00213BEB" w:rsidRPr="00B32E22" w:rsidRDefault="00213BEB" w:rsidP="00213BEB">
      <w:pPr>
        <w:widowControl w:val="0"/>
        <w:suppressAutoHyphens w:val="0"/>
        <w:rPr>
          <w:rFonts w:eastAsia="SimSun"/>
          <w:kern w:val="2"/>
          <w:sz w:val="18"/>
          <w:szCs w:val="18"/>
          <w:lang w:eastAsia="zh-CN"/>
        </w:rPr>
      </w:pPr>
      <w:r w:rsidRPr="00B32E22">
        <w:rPr>
          <w:rFonts w:eastAsia="SimSun"/>
          <w:kern w:val="2"/>
          <w:sz w:val="18"/>
          <w:szCs w:val="18"/>
          <w:lang w:eastAsia="zh-CN"/>
        </w:rPr>
        <w:t>Расчет НМЦД (рын) произведен по формуле:</w:t>
      </w:r>
    </w:p>
    <w:p w:rsidR="00213BEB" w:rsidRPr="00B32E22" w:rsidRDefault="00213BEB" w:rsidP="00213BEB">
      <w:pPr>
        <w:widowControl w:val="0"/>
        <w:suppressAutoHyphens w:val="0"/>
        <w:rPr>
          <w:rFonts w:eastAsia="SimSun"/>
          <w:kern w:val="2"/>
          <w:sz w:val="18"/>
          <w:szCs w:val="18"/>
          <w:lang w:eastAsia="zh-CN"/>
        </w:rPr>
      </w:pPr>
      <w:r w:rsidRPr="00B32E22">
        <w:rPr>
          <w:rFonts w:ascii="Calibri" w:eastAsia="SimSun" w:hAnsi="Calibri"/>
          <w:noProof/>
          <w:kern w:val="2"/>
          <w:sz w:val="18"/>
          <w:szCs w:val="18"/>
          <w:lang w:eastAsia="ru-RU"/>
        </w:rPr>
        <w:drawing>
          <wp:inline distT="0" distB="0" distL="114300" distR="114300">
            <wp:extent cx="1415332" cy="461176"/>
            <wp:effectExtent l="0" t="0" r="0" b="0"/>
            <wp:docPr id="2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4323" cy="46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BEB" w:rsidRPr="00B32E22" w:rsidRDefault="00213BEB" w:rsidP="00213BEB">
      <w:pPr>
        <w:widowControl w:val="0"/>
        <w:suppressAutoHyphens w:val="0"/>
        <w:rPr>
          <w:rFonts w:eastAsia="SimSun"/>
          <w:kern w:val="2"/>
          <w:sz w:val="18"/>
          <w:szCs w:val="18"/>
          <w:lang w:eastAsia="zh-CN"/>
        </w:rPr>
      </w:pPr>
      <w:r w:rsidRPr="00B32E22">
        <w:rPr>
          <w:rFonts w:eastAsia="SimSun"/>
          <w:kern w:val="2"/>
          <w:sz w:val="18"/>
          <w:szCs w:val="18"/>
          <w:lang w:eastAsia="zh-CN"/>
        </w:rPr>
        <w:t>V - количество (объем) закупаемых услуг, человеко-часов;</w:t>
      </w:r>
    </w:p>
    <w:p w:rsidR="00213BEB" w:rsidRPr="00B32E22" w:rsidRDefault="00213BEB" w:rsidP="00213BEB">
      <w:pPr>
        <w:widowControl w:val="0"/>
        <w:suppressAutoHyphens w:val="0"/>
        <w:rPr>
          <w:rFonts w:eastAsia="SimSun"/>
          <w:kern w:val="2"/>
          <w:sz w:val="18"/>
          <w:szCs w:val="18"/>
          <w:lang w:eastAsia="zh-CN"/>
        </w:rPr>
      </w:pPr>
      <w:r w:rsidRPr="00B32E22">
        <w:rPr>
          <w:rFonts w:eastAsia="SimSu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="00213BEB" w:rsidRPr="00B32E22" w:rsidRDefault="00213BEB" w:rsidP="00213BEB">
      <w:pPr>
        <w:widowControl w:val="0"/>
        <w:suppressAutoHyphens w:val="0"/>
        <w:rPr>
          <w:rFonts w:eastAsia="SimSun"/>
          <w:kern w:val="2"/>
          <w:sz w:val="18"/>
          <w:szCs w:val="18"/>
          <w:lang w:eastAsia="zh-CN"/>
        </w:rPr>
      </w:pPr>
      <w:r w:rsidRPr="00B32E22">
        <w:rPr>
          <w:rFonts w:eastAsia="SimSu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="00213BEB" w:rsidRPr="00B32E22" w:rsidRDefault="00213BEB" w:rsidP="00213BEB">
      <w:pPr>
        <w:widowControl w:val="0"/>
        <w:suppressAutoHyphens w:val="0"/>
        <w:rPr>
          <w:rFonts w:eastAsia="SimSun"/>
          <w:kern w:val="2"/>
          <w:sz w:val="18"/>
          <w:szCs w:val="18"/>
          <w:lang w:eastAsia="zh-CN"/>
        </w:rPr>
      </w:pPr>
      <w:r w:rsidRPr="00B32E22">
        <w:rPr>
          <w:rFonts w:eastAsia="SimSun"/>
          <w:kern w:val="2"/>
          <w:sz w:val="18"/>
          <w:szCs w:val="18"/>
          <w:lang w:eastAsia="zh-CN"/>
        </w:rPr>
        <w:t>Цi - цена единицы услуги, руб./чел.-час</w:t>
      </w:r>
    </w:p>
    <w:tbl>
      <w:tblPr>
        <w:tblStyle w:val="16"/>
        <w:tblW w:w="15185" w:type="dxa"/>
        <w:tblLayout w:type="fixed"/>
        <w:tblLook w:val="04A0"/>
      </w:tblPr>
      <w:tblGrid>
        <w:gridCol w:w="399"/>
        <w:gridCol w:w="1617"/>
        <w:gridCol w:w="1378"/>
        <w:gridCol w:w="644"/>
        <w:gridCol w:w="592"/>
        <w:gridCol w:w="1645"/>
        <w:gridCol w:w="779"/>
        <w:gridCol w:w="1175"/>
        <w:gridCol w:w="2928"/>
        <w:gridCol w:w="2100"/>
        <w:gridCol w:w="1928"/>
      </w:tblGrid>
      <w:tr w:rsidR="0084739B" w:rsidRPr="00B32E22" w:rsidTr="00014F19">
        <w:trPr>
          <w:cantSplit/>
        </w:trPr>
        <w:tc>
          <w:tcPr>
            <w:tcW w:w="399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№</w:t>
            </w:r>
          </w:p>
        </w:tc>
        <w:tc>
          <w:tcPr>
            <w:tcW w:w="1617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Наименованиетовара, услуги (работы)</w:t>
            </w:r>
          </w:p>
        </w:tc>
        <w:tc>
          <w:tcPr>
            <w:tcW w:w="1378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ОКПД2/КТРУ</w:t>
            </w:r>
          </w:p>
        </w:tc>
        <w:tc>
          <w:tcPr>
            <w:tcW w:w="644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Кол-во</w:t>
            </w:r>
          </w:p>
        </w:tc>
        <w:tc>
          <w:tcPr>
            <w:tcW w:w="592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Ед. изм.</w:t>
            </w:r>
          </w:p>
        </w:tc>
        <w:tc>
          <w:tcPr>
            <w:tcW w:w="1645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Источники</w:t>
            </w:r>
          </w:p>
        </w:tc>
        <w:tc>
          <w:tcPr>
            <w:tcW w:w="779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Цена, руб</w:t>
            </w:r>
          </w:p>
        </w:tc>
        <w:tc>
          <w:tcPr>
            <w:tcW w:w="1175" w:type="dxa"/>
            <w:vAlign w:val="center"/>
          </w:tcPr>
          <w:p w:rsidR="00213BEB" w:rsidRPr="00B32E22" w:rsidRDefault="00187036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sdt>
              <w:sdtPr>
                <w:rPr>
                  <w:rFonts w:eastAsia="SimSun"/>
                  <w:sz w:val="20"/>
                  <w:szCs w:val="20"/>
                  <w:lang w:val="en-US" w:eastAsia="zh-CN"/>
                </w:rPr>
                <w:alias w:val="price-type"/>
                <w:tag w:val="price-type"/>
                <w:id w:val="-1340460000"/>
                <w:placeholder>
                  <w:docPart w:val="718B46BEA7D140C1A598A483B63F6C6E"/>
                </w:placeholder>
              </w:sdtPr>
              <w:sdtContent>
                <w:r w:rsidR="00213BEB" w:rsidRPr="00B32E22">
                  <w:rPr>
                    <w:rFonts w:eastAsia="SimSun"/>
                    <w:sz w:val="20"/>
                    <w:szCs w:val="20"/>
                    <w:lang w:val="en-US" w:eastAsia="zh-CN"/>
                  </w:rPr>
                  <w:t>Средняяцена</w:t>
                </w:r>
              </w:sdtContent>
            </w:sdt>
            <w:r w:rsidR="00213BEB" w:rsidRPr="00B32E22">
              <w:rPr>
                <w:rFonts w:eastAsia="SimSun"/>
                <w:sz w:val="20"/>
                <w:szCs w:val="20"/>
                <w:lang w:val="en-US" w:eastAsia="zh-CN"/>
              </w:rPr>
              <w:t xml:space="preserve"> (руб.)</w:t>
            </w:r>
          </w:p>
        </w:tc>
        <w:tc>
          <w:tcPr>
            <w:tcW w:w="2928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Среднее квадратичное отклонение</w:t>
            </w:r>
          </w:p>
        </w:tc>
        <w:tc>
          <w:tcPr>
            <w:tcW w:w="2100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Коэффициент вариации (%)</w:t>
            </w:r>
          </w:p>
        </w:tc>
        <w:tc>
          <w:tcPr>
            <w:tcW w:w="1928" w:type="dxa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НМЦД (рын)</w:t>
            </w:r>
          </w:p>
          <w:p w:rsidR="00213BEB" w:rsidRPr="00B32E22" w:rsidRDefault="00213BEB" w:rsidP="00CE79C3">
            <w:pPr>
              <w:suppressAutoHyphens w:val="0"/>
              <w:jc w:val="center"/>
              <w:textAlignment w:val="bottom"/>
              <w:rPr>
                <w:rFonts w:eastAsia="SimSun"/>
                <w:sz w:val="20"/>
                <w:szCs w:val="20"/>
                <w:lang w:val="en-US" w:eastAsia="zh-CN"/>
              </w:rPr>
            </w:pPr>
            <w:r w:rsidRPr="00B32E22">
              <w:rPr>
                <w:rFonts w:ascii="Calibri" w:eastAsia="SimSun" w:hAnsi="Calibri"/>
                <w:noProof/>
                <w:kern w:val="2"/>
                <w:sz w:val="21"/>
                <w:lang w:eastAsia="ru-RU"/>
              </w:rPr>
              <w:drawing>
                <wp:inline distT="0" distB="0" distL="114300" distR="114300">
                  <wp:extent cx="1144270" cy="461645"/>
                  <wp:effectExtent l="0" t="0" r="0" b="15240"/>
                  <wp:docPr id="5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739B" w:rsidRPr="00B32E22" w:rsidTr="00014F19">
        <w:trPr>
          <w:cantSplit/>
          <w:trHeight w:val="236"/>
        </w:trPr>
        <w:tc>
          <w:tcPr>
            <w:tcW w:w="399" w:type="dxa"/>
            <w:vMerge w:val="restart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617" w:type="dxa"/>
            <w:vMerge w:val="restart"/>
            <w:vAlign w:val="center"/>
          </w:tcPr>
          <w:p w:rsidR="005C3D2B" w:rsidRPr="00B32E22" w:rsidRDefault="00B32E22">
            <w:r w:rsidRPr="00B32E22">
              <w:rPr>
                <w:sz w:val="18"/>
              </w:rPr>
              <w:t xml:space="preserve">Оказание услуг по организации и обеспечению охраны объектов и (или) имущества, а также обеспечение внутриобъектового и пропускного </w:t>
            </w:r>
            <w:r w:rsidRPr="00B32E22">
              <w:rPr>
                <w:sz w:val="18"/>
              </w:rPr>
              <w:t>режимов на объектах ГАПОУ ВО "ВТК"</w:t>
            </w:r>
          </w:p>
        </w:tc>
        <w:tc>
          <w:tcPr>
            <w:tcW w:w="1378" w:type="dxa"/>
            <w:vMerge w:val="restart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80.10.12.200</w:t>
            </w:r>
          </w:p>
        </w:tc>
        <w:tc>
          <w:tcPr>
            <w:tcW w:w="644" w:type="dxa"/>
            <w:vMerge w:val="restart"/>
            <w:vAlign w:val="center"/>
          </w:tcPr>
          <w:p w:rsidR="00213BEB" w:rsidRPr="00B32E22" w:rsidRDefault="002553AE" w:rsidP="002553AE">
            <w:pPr>
              <w:suppressAutoHyphens w:val="0"/>
              <w:ind w:right="-147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35040</w:t>
            </w:r>
          </w:p>
        </w:tc>
        <w:tc>
          <w:tcPr>
            <w:tcW w:w="592" w:type="dxa"/>
            <w:vMerge w:val="restart"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чел.ч</w:t>
            </w:r>
          </w:p>
        </w:tc>
        <w:tc>
          <w:tcPr>
            <w:tcW w:w="1645" w:type="dxa"/>
            <w:tcMar>
              <w:left w:w="0" w:type="dxa"/>
              <w:right w:w="0" w:type="dxa"/>
            </w:tcMar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val="en-US" w:eastAsia="zh-CN"/>
              </w:rPr>
              <w:t>Контракт в ЕИС №</w:t>
            </w:r>
            <w:r w:rsidR="0084739B" w:rsidRPr="00B32E22">
              <w:rPr>
                <w:color w:val="2C2D2E"/>
                <w:sz w:val="15"/>
                <w:szCs w:val="15"/>
                <w:shd w:val="clear" w:color="auto" w:fill="FFFFFF"/>
              </w:rPr>
              <w:t>2330301065226000018</w:t>
            </w:r>
          </w:p>
        </w:tc>
        <w:tc>
          <w:tcPr>
            <w:tcW w:w="779" w:type="dxa"/>
            <w:vAlign w:val="center"/>
          </w:tcPr>
          <w:p w:rsidR="00213BEB" w:rsidRPr="00B32E22" w:rsidRDefault="0084739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284,33</w:t>
            </w:r>
          </w:p>
        </w:tc>
        <w:tc>
          <w:tcPr>
            <w:tcW w:w="1175" w:type="dxa"/>
            <w:vMerge w:val="restart"/>
            <w:vAlign w:val="center"/>
          </w:tcPr>
          <w:p w:rsidR="002553AE" w:rsidRPr="00B32E22" w:rsidRDefault="002553AE" w:rsidP="002553AE">
            <w:pPr>
              <w:suppressAutoHyphens w:val="0"/>
              <w:jc w:val="center"/>
              <w:rPr>
                <w:rFonts w:ascii="Segoe UI" w:hAnsi="Segoe UI" w:cs="Segoe UI"/>
                <w:color w:val="000000"/>
                <w:sz w:val="34"/>
                <w:szCs w:val="34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br/>
              <w:t>341,17</w:t>
            </w:r>
          </w:p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928" w:type="dxa"/>
            <w:vMerge w:val="restart"/>
            <w:vAlign w:val="center"/>
          </w:tcPr>
          <w:p w:rsidR="00213BEB" w:rsidRPr="00B32E22" w:rsidRDefault="002553AE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75,9434</w:t>
            </w:r>
          </w:p>
        </w:tc>
        <w:tc>
          <w:tcPr>
            <w:tcW w:w="2100" w:type="dxa"/>
            <w:vMerge w:val="restart"/>
            <w:vAlign w:val="center"/>
          </w:tcPr>
          <w:p w:rsidR="00213BEB" w:rsidRPr="00B32E22" w:rsidRDefault="002553AE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val="en-US" w:eastAsia="zh-CN"/>
              </w:rPr>
              <w:t>22,26</w:t>
            </w:r>
          </w:p>
        </w:tc>
        <w:tc>
          <w:tcPr>
            <w:tcW w:w="1928" w:type="dxa"/>
            <w:vMerge w:val="restart"/>
            <w:vAlign w:val="center"/>
          </w:tcPr>
          <w:p w:rsidR="00213BEB" w:rsidRPr="00B32E22" w:rsidRDefault="002553AE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val="en-US" w:eastAsia="zh-CN"/>
              </w:rPr>
              <w:t>11 954 596,80</w:t>
            </w:r>
          </w:p>
        </w:tc>
      </w:tr>
      <w:tr w:rsidR="0084739B" w:rsidRPr="00B32E22" w:rsidTr="00014F19">
        <w:trPr>
          <w:cantSplit/>
          <w:trHeight w:val="236"/>
        </w:trPr>
        <w:tc>
          <w:tcPr>
            <w:tcW w:w="399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17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8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44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2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45" w:type="dxa"/>
            <w:tcMar>
              <w:left w:w="0" w:type="dxa"/>
              <w:right w:w="0" w:type="dxa"/>
            </w:tcMar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val="en-US" w:eastAsia="zh-CN"/>
              </w:rPr>
              <w:t>Контракт в ЕИС №</w:t>
            </w:r>
            <w:r w:rsidR="00536C1B" w:rsidRPr="00B32E22">
              <w:rPr>
                <w:rFonts w:eastAsia="SimSun"/>
                <w:kern w:val="2"/>
                <w:sz w:val="18"/>
                <w:szCs w:val="18"/>
                <w:lang w:val="en-US" w:eastAsia="zh-CN"/>
              </w:rPr>
              <w:t>2332810137226000006</w:t>
            </w:r>
          </w:p>
        </w:tc>
        <w:tc>
          <w:tcPr>
            <w:tcW w:w="779" w:type="dxa"/>
            <w:vAlign w:val="center"/>
          </w:tcPr>
          <w:p w:rsidR="00213BEB" w:rsidRPr="00B32E22" w:rsidRDefault="00536C1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311,76</w:t>
            </w:r>
          </w:p>
        </w:tc>
        <w:tc>
          <w:tcPr>
            <w:tcW w:w="1175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928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28" w:type="dxa"/>
            <w:vMerge/>
            <w:vAlign w:val="center"/>
          </w:tcPr>
          <w:p w:rsidR="00213BEB" w:rsidRPr="00B32E22" w:rsidRDefault="00213BEB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014F19" w:rsidRPr="00B32E22" w:rsidTr="00014F19">
        <w:trPr>
          <w:cantSplit/>
          <w:trHeight w:val="236"/>
        </w:trPr>
        <w:tc>
          <w:tcPr>
            <w:tcW w:w="399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17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8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44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2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45" w:type="dxa"/>
            <w:vMerge w:val="restart"/>
            <w:tcMar>
              <w:left w:w="0" w:type="dxa"/>
              <w:right w:w="0" w:type="dxa"/>
            </w:tcMar>
            <w:vAlign w:val="center"/>
          </w:tcPr>
          <w:p w:rsidR="00014F19" w:rsidRPr="00B32E22" w:rsidRDefault="00014F19" w:rsidP="0084739B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val="en-US" w:eastAsia="zh-CN"/>
              </w:rPr>
              <w:t>Контракт в ЕИС №</w:t>
            </w: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2330571975826000031</w:t>
            </w:r>
          </w:p>
        </w:tc>
        <w:tc>
          <w:tcPr>
            <w:tcW w:w="779" w:type="dxa"/>
            <w:vMerge w:val="restart"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eastAsia="zh-CN"/>
              </w:rPr>
              <w:t>427,42</w:t>
            </w:r>
          </w:p>
        </w:tc>
        <w:tc>
          <w:tcPr>
            <w:tcW w:w="1175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928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100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28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014F19" w:rsidRPr="00B32E22" w:rsidTr="00014F19">
        <w:trPr>
          <w:cantSplit/>
          <w:trHeight w:val="419"/>
        </w:trPr>
        <w:tc>
          <w:tcPr>
            <w:tcW w:w="399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17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8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44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592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45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9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75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928" w:type="dxa"/>
            <w:vMerge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rPr>
                <w:rFonts w:eastAsia="SimSu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00" w:type="dxa"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sz w:val="20"/>
                <w:szCs w:val="20"/>
                <w:lang w:val="en-US" w:eastAsia="zh-CN"/>
              </w:rPr>
              <w:t>Итого:</w:t>
            </w:r>
          </w:p>
        </w:tc>
        <w:tc>
          <w:tcPr>
            <w:tcW w:w="1928" w:type="dxa"/>
            <w:vAlign w:val="center"/>
          </w:tcPr>
          <w:p w:rsidR="00014F19" w:rsidRPr="00B32E22" w:rsidRDefault="00014F19" w:rsidP="00CE79C3">
            <w:pPr>
              <w:suppressAutoHyphens w:val="0"/>
              <w:jc w:val="center"/>
              <w:textAlignment w:val="bottom"/>
              <w:rPr>
                <w:rFonts w:eastAsia="SimSun"/>
                <w:kern w:val="2"/>
                <w:sz w:val="20"/>
                <w:szCs w:val="20"/>
                <w:lang w:val="en-US" w:eastAsia="zh-CN"/>
              </w:rPr>
            </w:pPr>
            <w:r w:rsidRPr="00B32E22">
              <w:rPr>
                <w:rFonts w:eastAsia="SimSun"/>
                <w:kern w:val="2"/>
                <w:sz w:val="18"/>
                <w:szCs w:val="18"/>
                <w:lang w:val="en-US" w:eastAsia="zh-CN"/>
              </w:rPr>
              <w:t>11 954 596,80</w:t>
            </w:r>
          </w:p>
        </w:tc>
      </w:tr>
      <w:tr w:rsidR="00213BEB" w:rsidRPr="00B32E22" w:rsidTr="00014F19">
        <w:trPr>
          <w:cantSplit/>
        </w:trPr>
        <w:tc>
          <w:tcPr>
            <w:tcW w:w="15185" w:type="dxa"/>
            <w:gridSpan w:val="11"/>
            <w:vAlign w:val="center"/>
          </w:tcPr>
          <w:p w:rsidR="00213BEB" w:rsidRPr="00B32E22" w:rsidRDefault="00213BEB" w:rsidP="002553AE">
            <w:pPr>
              <w:suppressAutoHyphens w:val="0"/>
              <w:jc w:val="center"/>
              <w:textAlignment w:val="bottom"/>
              <w:rPr>
                <w:rFonts w:eastAsia="SimSun"/>
                <w:sz w:val="20"/>
                <w:szCs w:val="20"/>
                <w:lang w:eastAsia="zh-CN"/>
              </w:rPr>
            </w:pPr>
            <w:r w:rsidRPr="00B32E22">
              <w:rPr>
                <w:rFonts w:eastAsia="SimSun"/>
                <w:sz w:val="20"/>
                <w:szCs w:val="20"/>
                <w:lang w:eastAsia="zh-CN"/>
              </w:rPr>
              <w:t>НМЦД охранных услуг составляет 11 954 596,80 руб. без учета НДС.</w:t>
            </w:r>
          </w:p>
        </w:tc>
      </w:tr>
    </w:tbl>
    <w:p w:rsidR="00213BEB" w:rsidRPr="00B32E22" w:rsidRDefault="00213BEB" w:rsidP="00213BEB">
      <w:pPr>
        <w:rPr>
          <w:color w:val="000000" w:themeColor="text1"/>
          <w:sz w:val="20"/>
          <w:szCs w:val="20"/>
        </w:rPr>
      </w:pPr>
      <w:r w:rsidRPr="00B32E22">
        <w:rPr>
          <w:color w:val="000000" w:themeColor="text1"/>
          <w:sz w:val="20"/>
          <w:szCs w:val="20"/>
        </w:rPr>
        <w:t xml:space="preserve">Необходимый срок поставки товаров, выполнения работ, оказания услуг: с </w:t>
      </w:r>
      <w:r w:rsidR="002553AE" w:rsidRPr="00B32E22">
        <w:rPr>
          <w:color w:val="000000" w:themeColor="text1"/>
          <w:sz w:val="20"/>
          <w:szCs w:val="20"/>
        </w:rPr>
        <w:t xml:space="preserve">00.00 час </w:t>
      </w:r>
      <w:r w:rsidRPr="00B32E22">
        <w:rPr>
          <w:color w:val="000000" w:themeColor="text1"/>
          <w:sz w:val="20"/>
          <w:szCs w:val="20"/>
        </w:rPr>
        <w:t xml:space="preserve">01.01.2027 года по </w:t>
      </w:r>
      <w:r w:rsidR="002553AE" w:rsidRPr="00B32E22">
        <w:rPr>
          <w:color w:val="000000" w:themeColor="text1"/>
          <w:sz w:val="20"/>
          <w:szCs w:val="20"/>
        </w:rPr>
        <w:t xml:space="preserve">23.59 час </w:t>
      </w:r>
      <w:r w:rsidRPr="00B32E22">
        <w:rPr>
          <w:color w:val="000000" w:themeColor="text1"/>
          <w:sz w:val="20"/>
          <w:szCs w:val="20"/>
        </w:rPr>
        <w:t>31.12.2027 года</w:t>
      </w:r>
      <w:r w:rsidRPr="00B32E22">
        <w:rPr>
          <w:rFonts w:eastAsia="Calibri"/>
          <w:b/>
          <w:color w:val="000000"/>
          <w:sz w:val="20"/>
          <w:szCs w:val="28"/>
          <w:lang w:eastAsia="ru-RU"/>
        </w:rPr>
        <w:t>.</w:t>
      </w:r>
    </w:p>
    <w:p w:rsidR="00014F19" w:rsidRDefault="00014F19" w:rsidP="00014F19">
      <w:r w:rsidRPr="00B32E22">
        <w:t>Аренда оформляется отдельным договором; арендная плата и коммунальные расходы к НМЦД охранных услуг не прибавляются.</w:t>
      </w:r>
    </w:p>
    <w:p w:rsidR="00F90551" w:rsidRDefault="00F90551" w:rsidP="00532A4C"/>
    <w:sectPr w:rsidR="00F90551" w:rsidSect="00061336">
      <w:type w:val="continuous"/>
      <w:pgSz w:w="16840" w:h="11910" w:orient="landscape"/>
      <w:pgMar w:top="919" w:right="1582" w:bottom="420" w:left="289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;Times New 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3BEB"/>
    <w:rsid w:val="00014F19"/>
    <w:rsid w:val="00187036"/>
    <w:rsid w:val="00213BEB"/>
    <w:rsid w:val="00224716"/>
    <w:rsid w:val="002553AE"/>
    <w:rsid w:val="00261598"/>
    <w:rsid w:val="00362BDD"/>
    <w:rsid w:val="003B5C6E"/>
    <w:rsid w:val="00532A4C"/>
    <w:rsid w:val="00536C1B"/>
    <w:rsid w:val="005C3D2B"/>
    <w:rsid w:val="0084739B"/>
    <w:rsid w:val="00AB2008"/>
    <w:rsid w:val="00B32E22"/>
    <w:rsid w:val="00D5392B"/>
    <w:rsid w:val="00F85384"/>
    <w:rsid w:val="00F90551"/>
    <w:rsid w:val="00FA6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EB"/>
    <w:pPr>
      <w:suppressAutoHyphens/>
      <w:spacing w:after="0" w:line="240" w:lineRule="auto"/>
    </w:pPr>
    <w:rPr>
      <w:rFonts w:ascii="Times New Roman" w:eastAsia="SimSun;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539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bdr w:val="nil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539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9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bdr w:val="ni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539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  <w:bdr w:val="nil"/>
      <w:lang w:eastAsia="ru-RU"/>
    </w:rPr>
  </w:style>
  <w:style w:type="character" w:styleId="a3">
    <w:name w:val="Strong"/>
    <w:basedOn w:val="a0"/>
    <w:uiPriority w:val="22"/>
    <w:qFormat/>
    <w:rsid w:val="00D5392B"/>
    <w:rPr>
      <w:b/>
      <w:bCs/>
    </w:rPr>
  </w:style>
  <w:style w:type="character" w:styleId="a4">
    <w:name w:val="Emphasis"/>
    <w:basedOn w:val="a0"/>
    <w:uiPriority w:val="20"/>
    <w:qFormat/>
    <w:rsid w:val="00D5392B"/>
    <w:rPr>
      <w:i/>
      <w:iCs/>
    </w:rPr>
  </w:style>
  <w:style w:type="paragraph" w:styleId="a5">
    <w:name w:val="No Spacing"/>
    <w:uiPriority w:val="1"/>
    <w:qFormat/>
    <w:rsid w:val="00D539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6">
    <w:name w:val="List Paragraph"/>
    <w:aliases w:val="ОБИЧ"/>
    <w:basedOn w:val="a"/>
    <w:uiPriority w:val="34"/>
    <w:qFormat/>
    <w:rsid w:val="00D5392B"/>
    <w:pPr>
      <w:ind w:left="720"/>
      <w:contextualSpacing/>
    </w:pPr>
    <w:rPr>
      <w:rFonts w:eastAsiaTheme="minorEastAsia"/>
      <w:u w:color="000000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D5392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i/>
      <w:iCs/>
      <w:color w:val="000000" w:themeColor="text1"/>
      <w:u w:color="000000"/>
      <w:bdr w:val="nil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D5392B"/>
    <w:rPr>
      <w:rFonts w:ascii="Calibri" w:eastAsia="Calibri" w:hAnsi="Calibri" w:cs="Calibri"/>
      <w:i/>
      <w:iCs/>
      <w:color w:val="000000" w:themeColor="text1"/>
      <w:u w:color="000000"/>
      <w:bdr w:val="nil"/>
      <w:lang w:eastAsia="ru-RU"/>
    </w:rPr>
  </w:style>
  <w:style w:type="character" w:styleId="a7">
    <w:name w:val="Intense Emphasis"/>
    <w:basedOn w:val="a0"/>
    <w:uiPriority w:val="21"/>
    <w:qFormat/>
    <w:rsid w:val="00D5392B"/>
    <w:rPr>
      <w:b/>
      <w:bCs/>
      <w:i/>
      <w:iCs/>
      <w:color w:val="4F81BD" w:themeColor="accent1"/>
    </w:rPr>
  </w:style>
  <w:style w:type="paragraph" w:customStyle="1" w:styleId="a8">
    <w:name w:val="Лена"/>
    <w:basedOn w:val="a"/>
    <w:link w:val="a9"/>
    <w:qFormat/>
    <w:rsid w:val="00D5392B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eastAsia="Calibri" w:cs="Calibri"/>
      <w:color w:val="000000"/>
      <w:u w:color="000000"/>
      <w:bdr w:val="nil"/>
      <w:lang w:eastAsia="ru-RU"/>
    </w:rPr>
  </w:style>
  <w:style w:type="character" w:customStyle="1" w:styleId="a9">
    <w:name w:val="Лена Знак"/>
    <w:basedOn w:val="a0"/>
    <w:link w:val="a8"/>
    <w:rsid w:val="00D5392B"/>
    <w:rPr>
      <w:rFonts w:ascii="Times New Roman" w:eastAsia="Calibri" w:hAnsi="Times New Roman" w:cs="Calibri"/>
      <w:color w:val="000000"/>
      <w:sz w:val="24"/>
      <w:szCs w:val="24"/>
      <w:u w:color="000000"/>
      <w:bdr w:val="nil"/>
      <w:lang w:eastAsia="ru-RU"/>
    </w:rPr>
  </w:style>
  <w:style w:type="paragraph" w:customStyle="1" w:styleId="aa">
    <w:name w:val="Диплом"/>
    <w:basedOn w:val="a"/>
    <w:link w:val="ab"/>
    <w:qFormat/>
    <w:rsid w:val="00D5392B"/>
    <w:pPr>
      <w:pBdr>
        <w:top w:val="nil"/>
        <w:left w:val="nil"/>
        <w:bottom w:val="nil"/>
        <w:right w:val="nil"/>
        <w:between w:val="nil"/>
        <w:bar w:val="nil"/>
      </w:pBdr>
      <w:spacing w:before="30" w:after="30"/>
      <w:ind w:firstLine="567"/>
      <w:jc w:val="both"/>
    </w:pPr>
    <w:rPr>
      <w:rFonts w:eastAsia="Calibri"/>
      <w:color w:val="000000"/>
      <w:u w:color="000000"/>
      <w:bdr w:val="nil"/>
      <w:lang w:eastAsia="ru-RU"/>
    </w:rPr>
  </w:style>
  <w:style w:type="character" w:customStyle="1" w:styleId="ab">
    <w:name w:val="Диплом Знак"/>
    <w:basedOn w:val="a0"/>
    <w:link w:val="aa"/>
    <w:rsid w:val="00D5392B"/>
    <w:rPr>
      <w:rFonts w:ascii="Times New Roman" w:eastAsia="Calibri" w:hAnsi="Times New Roman" w:cs="Times New Roman"/>
      <w:color w:val="000000"/>
      <w:sz w:val="24"/>
      <w:szCs w:val="24"/>
      <w:u w:color="000000"/>
      <w:bdr w:val="nil"/>
      <w:lang w:eastAsia="ru-RU"/>
    </w:rPr>
  </w:style>
  <w:style w:type="table" w:customStyle="1" w:styleId="16">
    <w:name w:val="Сетка таблицы16"/>
    <w:basedOn w:val="a1"/>
    <w:rsid w:val="00213BE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213B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3BEB"/>
    <w:rPr>
      <w:rFonts w:ascii="Tahoma" w:eastAsia="SimSun;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18B46BEA7D140C1A598A483B63F6C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0D16F7-3624-4990-8844-C30B32F0F52B}"/>
      </w:docPartPr>
      <w:docPartBody>
        <w:p w:rsidR="0076427D" w:rsidRDefault="00CA194A" w:rsidP="00CA194A">
          <w:pPr>
            <w:pStyle w:val="718B46BEA7D140C1A598A483B63F6C6E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;Times New Roman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characterSpacingControl w:val="doNotCompress"/>
  <w:compat>
    <w:useFELayout/>
  </w:compat>
  <w:rsids>
    <w:rsidRoot w:val="00CA194A"/>
    <w:rsid w:val="0006103F"/>
    <w:rsid w:val="00224716"/>
    <w:rsid w:val="0076427D"/>
    <w:rsid w:val="00CA194A"/>
    <w:rsid w:val="00CC6DE9"/>
    <w:rsid w:val="00DE0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194A"/>
    <w:rPr>
      <w:color w:val="808080"/>
    </w:rPr>
  </w:style>
  <w:style w:type="paragraph" w:customStyle="1" w:styleId="718B46BEA7D140C1A598A483B63F6C6E">
    <w:name w:val="718B46BEA7D140C1A598A483B63F6C6E"/>
    <w:rsid w:val="00CA194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 АХР</dc:creator>
  <cp:lastModifiedBy>Зам. директора АХР</cp:lastModifiedBy>
  <cp:revision>2</cp:revision>
  <dcterms:created xsi:type="dcterms:W3CDTF">2026-10-08T11:01:00Z</dcterms:created>
  <dcterms:modified xsi:type="dcterms:W3CDTF">2026-10-08T11:01:00Z</dcterms:modified>
</cp:coreProperties>
</file>