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A429D" w14:textId="77777777" w:rsidR="00C51A5A" w:rsidRDefault="00000000">
      <w:pPr>
        <w:pStyle w:val="aa"/>
        <w:pBdr>
          <w:bottom w:val="single" w:sz="16" w:space="5" w:color="1F4E79"/>
        </w:pBdr>
        <w:spacing w:before="40" w:after="60"/>
        <w:jc w:val="center"/>
        <w:rPr>
          <w:lang w:val="ru-RU"/>
        </w:rPr>
      </w:pPr>
      <w:r>
        <w:rPr>
          <w:rFonts w:ascii="Arial" w:hAnsi="Arial"/>
          <w:lang w:val="ru-RU"/>
        </w:rPr>
        <w:t>ТЕХНИЧЕСКОЕ ЗАДАНИЕ</w:t>
      </w:r>
    </w:p>
    <w:p w14:paraId="4054A3B5" w14:textId="77777777" w:rsidR="00C51A5A" w:rsidRDefault="00000000">
      <w:pPr>
        <w:pStyle w:val="1"/>
        <w:pBdr>
          <w:left w:val="single" w:sz="22" w:space="7" w:color="C00000"/>
        </w:pBdr>
        <w:rPr>
          <w:lang w:val="ru-RU"/>
        </w:rPr>
      </w:pPr>
      <w:r>
        <w:rPr>
          <w:rFonts w:ascii="Arial" w:hAnsi="Arial"/>
          <w:lang w:val="ru-RU"/>
        </w:rPr>
        <w:t>1. Общие требования к форме</w:t>
      </w:r>
    </w:p>
    <w:p w14:paraId="0A192F8C" w14:textId="3E41E726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 xml:space="preserve">Форма должна быть предназначена для ежедневной работы спасателей на пляже и у бассейнов при высокой интенсивности эксплуатации и частом контакте с водой, ветром и </w:t>
      </w:r>
      <w:proofErr w:type="gramStart"/>
      <w:r>
        <w:rPr>
          <w:sz w:val="18"/>
          <w:lang w:val="ru-RU"/>
        </w:rPr>
        <w:t>осадками</w:t>
      </w:r>
      <w:r w:rsidR="007526AD">
        <w:rPr>
          <w:sz w:val="18"/>
          <w:lang w:val="ru-RU"/>
        </w:rPr>
        <w:t xml:space="preserve"> .</w:t>
      </w:r>
      <w:proofErr w:type="gramEnd"/>
    </w:p>
    <w:p w14:paraId="0341CAB5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Основной цвет формы — красный; обязательное цветовое сочетание — красный с желтыми вставками для высокой визуальной узнаваемости сотрудника.</w:t>
      </w:r>
    </w:p>
    <w:p w14:paraId="0E0A21C0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Ориентиры по цвету: красный — RAL 3020, жёлтый — RAL 1023; точные оттенки утверждаются по образцам тканей. Куртка и брюки одного комплекта изготавливаются из ткани одного оттенка.</w:t>
      </w:r>
    </w:p>
    <w:p w14:paraId="35BD8BBC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Требования к цвету и надписи «СПАСАТЕЛЬ» относятся к форме спасателей (поз. 1–5). Куртки менеджера и администратора (поз. 6–8) выполняются в цветах и с нанесением, указанными в спецификации.</w:t>
      </w:r>
    </w:p>
    <w:p w14:paraId="43A672A1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На спине обязательна крупная контрастная надпись «СПАСАТЕЛЬ». На передней части изделия нанесение логотипа отеля по согласованному макету.</w:t>
      </w:r>
    </w:p>
    <w:p w14:paraId="63886154" w14:textId="48F8A709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Материалы должны быть износостойкими, удобными в уходе, быстро сохнуть и сохранять внешний вид после многократных</w:t>
      </w:r>
      <w:r w:rsidR="00763664">
        <w:rPr>
          <w:sz w:val="18"/>
          <w:lang w:val="ru-RU"/>
        </w:rPr>
        <w:t xml:space="preserve"> </w:t>
      </w:r>
      <w:r w:rsidR="00110F7F">
        <w:rPr>
          <w:sz w:val="18"/>
          <w:lang w:val="ru-RU"/>
        </w:rPr>
        <w:t>(Более 300)</w:t>
      </w:r>
      <w:r>
        <w:rPr>
          <w:sz w:val="18"/>
          <w:lang w:val="ru-RU"/>
        </w:rPr>
        <w:t xml:space="preserve"> стирок.</w:t>
      </w:r>
    </w:p>
    <w:p w14:paraId="020AC15D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Все материалы и фурнитура должны быть пригодны для эксплуатации на открытом воздухе; металлические элементы должны иметь защиту от коррозии.</w:t>
      </w:r>
    </w:p>
    <w:p w14:paraId="71A8CB33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Поставщик обязан предоставить образец каждого типа изделия для примерки и тестирования до запуска массовой партии.</w:t>
      </w:r>
    </w:p>
    <w:p w14:paraId="73884921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Допускается предложение поставщиком альтернативного материала или конструкции с лучшими эксплуатационными характеристиками при сохранении обязательных требований ТЗ.</w:t>
      </w:r>
      <w:r>
        <w:rPr>
          <w:lang w:val="ru-RU"/>
        </w:rPr>
        <w:br w:type="page"/>
      </w:r>
    </w:p>
    <w:tbl>
      <w:tblPr>
        <w:tblStyle w:val="aff3"/>
        <w:tblpPr w:leftFromText="180" w:rightFromText="180" w:vertAnchor="text" w:tblpXSpec="center" w:tblpY="1"/>
        <w:tblOverlap w:val="never"/>
        <w:tblW w:w="15025" w:type="dxa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1600"/>
        <w:gridCol w:w="1500"/>
        <w:gridCol w:w="5300"/>
        <w:gridCol w:w="3050"/>
        <w:gridCol w:w="2498"/>
        <w:gridCol w:w="680"/>
      </w:tblGrid>
      <w:tr w:rsidR="00C51A5A" w14:paraId="64E16AC1" w14:textId="77777777" w:rsidTr="004518C7">
        <w:trPr>
          <w:tblHeader/>
          <w:jc w:val="center"/>
        </w:trPr>
        <w:tc>
          <w:tcPr>
            <w:tcW w:w="15025" w:type="dxa"/>
            <w:gridSpan w:val="7"/>
            <w:tcBorders>
              <w:top w:val="single" w:sz="6" w:space="0" w:color="D9E2F3"/>
              <w:left w:val="single" w:sz="24" w:space="0" w:color="C00000"/>
              <w:bottom w:val="single" w:sz="6" w:space="0" w:color="D9E2F3"/>
            </w:tcBorders>
            <w:shd w:val="clear" w:color="auto" w:fill="F2F4F7"/>
            <w:vAlign w:val="center"/>
          </w:tcPr>
          <w:p w14:paraId="4E6A7398" w14:textId="77777777" w:rsidR="00C51A5A" w:rsidRDefault="00000000">
            <w:pPr>
              <w:spacing w:after="40"/>
            </w:pPr>
            <w:r>
              <w:rPr>
                <w:b/>
                <w:color w:val="1F4E79"/>
                <w:sz w:val="26"/>
              </w:rPr>
              <w:lastRenderedPageBreak/>
              <w:t xml:space="preserve">2. </w:t>
            </w:r>
            <w:proofErr w:type="spellStart"/>
            <w:r>
              <w:rPr>
                <w:b/>
                <w:color w:val="1F4E79"/>
                <w:sz w:val="26"/>
              </w:rPr>
              <w:t>Спецификация</w:t>
            </w:r>
            <w:proofErr w:type="spellEnd"/>
            <w:r>
              <w:rPr>
                <w:b/>
                <w:color w:val="1F4E79"/>
                <w:sz w:val="26"/>
              </w:rPr>
              <w:t xml:space="preserve"> </w:t>
            </w:r>
            <w:proofErr w:type="spellStart"/>
            <w:r>
              <w:rPr>
                <w:b/>
                <w:color w:val="1F4E79"/>
                <w:sz w:val="26"/>
              </w:rPr>
              <w:t>изделий</w:t>
            </w:r>
            <w:proofErr w:type="spellEnd"/>
          </w:p>
        </w:tc>
      </w:tr>
      <w:tr w:rsidR="00C51A5A" w14:paraId="7AE145A8" w14:textId="77777777" w:rsidTr="004518C7">
        <w:trPr>
          <w:tblHeader/>
          <w:jc w:val="center"/>
        </w:trPr>
        <w:tc>
          <w:tcPr>
            <w:tcW w:w="397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1F4E79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36C95477" w14:textId="77777777" w:rsidR="00C51A5A" w:rsidRDefault="00000000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w="16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1F4E79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64BA37B7" w14:textId="77777777" w:rsidR="00C51A5A" w:rsidRDefault="00000000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Наименование</w:t>
            </w:r>
            <w:proofErr w:type="spellEnd"/>
          </w:p>
        </w:tc>
        <w:tc>
          <w:tcPr>
            <w:tcW w:w="15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1F4E79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56F84331" w14:textId="77777777" w:rsidR="00C51A5A" w:rsidRDefault="00000000">
            <w:pPr>
              <w:spacing w:after="40" w:line="240" w:lineRule="auto"/>
              <w:jc w:val="center"/>
              <w:rPr>
                <w:lang w:val="ru-RU"/>
              </w:rPr>
            </w:pPr>
            <w:proofErr w:type="spellStart"/>
            <w:r>
              <w:rPr>
                <w:b/>
                <w:color w:val="FFFFFF"/>
                <w:sz w:val="16"/>
              </w:rPr>
              <w:t>Цвет</w:t>
            </w:r>
            <w:proofErr w:type="spellEnd"/>
            <w:r>
              <w:rPr>
                <w:b/>
                <w:color w:val="FFFFFF"/>
                <w:sz w:val="16"/>
                <w:lang w:val="ru-RU"/>
              </w:rPr>
              <w:t>/Размер</w:t>
            </w:r>
          </w:p>
        </w:tc>
        <w:tc>
          <w:tcPr>
            <w:tcW w:w="53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1F4E79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0D36953B" w14:textId="77777777" w:rsidR="00C51A5A" w:rsidRDefault="00000000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Состав</w:t>
            </w:r>
            <w:proofErr w:type="spellEnd"/>
            <w:r>
              <w:rPr>
                <w:b/>
                <w:color w:val="FFFFFF"/>
                <w:sz w:val="16"/>
              </w:rPr>
              <w:t xml:space="preserve"> и </w:t>
            </w:r>
            <w:proofErr w:type="spellStart"/>
            <w:r>
              <w:rPr>
                <w:b/>
                <w:color w:val="FFFFFF"/>
                <w:sz w:val="16"/>
              </w:rPr>
              <w:t>технические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требования</w:t>
            </w:r>
            <w:proofErr w:type="spellEnd"/>
          </w:p>
        </w:tc>
        <w:tc>
          <w:tcPr>
            <w:tcW w:w="305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1F4E79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0207B787" w14:textId="77777777" w:rsidR="00C51A5A" w:rsidRDefault="00000000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Наглядное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изображение</w:t>
            </w:r>
            <w:proofErr w:type="spellEnd"/>
            <w:r>
              <w:rPr>
                <w:b/>
                <w:color w:val="FFFFFF"/>
                <w:sz w:val="16"/>
              </w:rPr>
              <w:t xml:space="preserve"> / </w:t>
            </w:r>
            <w:proofErr w:type="spellStart"/>
            <w:r>
              <w:rPr>
                <w:b/>
                <w:color w:val="FFFFFF"/>
                <w:sz w:val="16"/>
              </w:rPr>
              <w:t>образец</w:t>
            </w:r>
            <w:proofErr w:type="spellEnd"/>
          </w:p>
        </w:tc>
        <w:tc>
          <w:tcPr>
            <w:tcW w:w="2498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1F4E79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7D186744" w14:textId="77777777" w:rsidR="00C51A5A" w:rsidRDefault="00000000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Нанесение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логотипа</w:t>
            </w:r>
            <w:proofErr w:type="spellEnd"/>
            <w:r>
              <w:rPr>
                <w:b/>
                <w:color w:val="FFFFFF"/>
                <w:sz w:val="16"/>
              </w:rPr>
              <w:t xml:space="preserve"> и </w:t>
            </w:r>
            <w:proofErr w:type="spellStart"/>
            <w:r>
              <w:rPr>
                <w:b/>
                <w:color w:val="FFFFFF"/>
                <w:sz w:val="16"/>
              </w:rPr>
              <w:t>надписи</w:t>
            </w:r>
            <w:proofErr w:type="spellEnd"/>
          </w:p>
        </w:tc>
        <w:tc>
          <w:tcPr>
            <w:tcW w:w="68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1F4E79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2C3EA8DF" w14:textId="77777777" w:rsidR="00C51A5A" w:rsidRDefault="00000000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Образец</w:t>
            </w:r>
            <w:proofErr w:type="spellEnd"/>
          </w:p>
        </w:tc>
      </w:tr>
      <w:tr w:rsidR="00C51A5A" w14:paraId="722F6CF3" w14:textId="77777777" w:rsidTr="004518C7">
        <w:trPr>
          <w:cantSplit/>
          <w:jc w:val="center"/>
        </w:trPr>
        <w:tc>
          <w:tcPr>
            <w:tcW w:w="397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2F3A2549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1</w:t>
            </w:r>
          </w:p>
        </w:tc>
        <w:tc>
          <w:tcPr>
            <w:tcW w:w="16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64B520AF" w14:textId="77777777" w:rsidR="00C51A5A" w:rsidRDefault="00000000">
            <w:pPr>
              <w:spacing w:after="40" w:line="240" w:lineRule="auto"/>
            </w:pPr>
            <w:proofErr w:type="spellStart"/>
            <w:r>
              <w:rPr>
                <w:b/>
                <w:sz w:val="16"/>
              </w:rPr>
              <w:t>Зимняя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куртка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спасателя</w:t>
            </w:r>
            <w:proofErr w:type="spellEnd"/>
          </w:p>
        </w:tc>
        <w:tc>
          <w:tcPr>
            <w:tcW w:w="15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13B3B823" w14:textId="77777777" w:rsidR="00D0612D" w:rsidRDefault="00000000">
            <w:pPr>
              <w:spacing w:after="6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Красный + жёлтые вставки</w:t>
            </w:r>
          </w:p>
          <w:p w14:paraId="70ABD308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M — 8 шт.</w:t>
            </w:r>
          </w:p>
          <w:p w14:paraId="0ACBBC37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L — 10 шт.</w:t>
            </w:r>
          </w:p>
          <w:p w14:paraId="45004972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XL — 10 шт.</w:t>
            </w:r>
          </w:p>
          <w:p w14:paraId="370E6E7C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2XL — 6 шт.</w:t>
            </w:r>
          </w:p>
          <w:p w14:paraId="3FB15D3E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Всего: 34 шт.</w:t>
            </w:r>
          </w:p>
        </w:tc>
        <w:tc>
          <w:tcPr>
            <w:tcW w:w="53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1252F755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Назначение: </w:t>
            </w:r>
            <w:r>
              <w:rPr>
                <w:sz w:val="16"/>
                <w:lang w:val="ru-RU"/>
              </w:rPr>
              <w:t>утеплённая ветро- и влагозащитная куртка для работы на открытом воздухе при температуре до −10 °C, ветре и осадках. Силуэт прямой, свободный, не стесняющий движений; длина — до середины бедра.</w:t>
            </w:r>
          </w:p>
          <w:p w14:paraId="13E72942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Ткань верха: </w:t>
            </w:r>
            <w:r>
              <w:rPr>
                <w:sz w:val="16"/>
                <w:lang w:val="ru-RU"/>
              </w:rPr>
              <w:t xml:space="preserve">100% полиэстер (допускается полиамид) с мембраной и водоотталкивающей отделкой (DWR), плотность 150–200 г/м². Водоупорность — не менее 8 000 мм вод. ст., </w:t>
            </w:r>
            <w:proofErr w:type="spellStart"/>
            <w:r>
              <w:rPr>
                <w:sz w:val="16"/>
                <w:lang w:val="ru-RU"/>
              </w:rPr>
              <w:t>паропроницаемость</w:t>
            </w:r>
            <w:proofErr w:type="spellEnd"/>
            <w:r>
              <w:rPr>
                <w:sz w:val="16"/>
                <w:lang w:val="ru-RU"/>
              </w:rPr>
              <w:t> — не менее 5 000 г/м² за 24 ч. Плечевые швы, швы капюшона и втачивания рукавов проклеены.</w:t>
            </w:r>
          </w:p>
          <w:p w14:paraId="2626975A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Утеплитель: </w:t>
            </w:r>
            <w:r>
              <w:rPr>
                <w:sz w:val="16"/>
                <w:lang w:val="ru-RU"/>
              </w:rPr>
              <w:t>синтетический (</w:t>
            </w:r>
            <w:proofErr w:type="spellStart"/>
            <w:r>
              <w:rPr>
                <w:sz w:val="16"/>
                <w:lang w:val="ru-RU"/>
              </w:rPr>
              <w:t>Тинсулейт</w:t>
            </w:r>
            <w:proofErr w:type="spellEnd"/>
            <w:r>
              <w:rPr>
                <w:sz w:val="16"/>
                <w:lang w:val="ru-RU"/>
              </w:rPr>
              <w:t xml:space="preserve">, Шелтер, </w:t>
            </w:r>
            <w:proofErr w:type="spellStart"/>
            <w:r>
              <w:rPr>
                <w:sz w:val="16"/>
                <w:lang w:val="ru-RU"/>
              </w:rPr>
              <w:t>Холлофайбер</w:t>
            </w:r>
            <w:proofErr w:type="spellEnd"/>
            <w:r>
              <w:rPr>
                <w:sz w:val="16"/>
                <w:lang w:val="ru-RU"/>
              </w:rPr>
              <w:t xml:space="preserve"> или аналог): полочки и спинка — 150 г/м², рукава и капюшон — 100 г/м².</w:t>
            </w:r>
          </w:p>
          <w:p w14:paraId="31893163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Подкладка: </w:t>
            </w:r>
            <w:r>
              <w:rPr>
                <w:sz w:val="16"/>
                <w:lang w:val="ru-RU"/>
              </w:rPr>
              <w:t>100% полиэстер (</w:t>
            </w:r>
            <w:proofErr w:type="spellStart"/>
            <w:r>
              <w:rPr>
                <w:sz w:val="16"/>
                <w:lang w:val="ru-RU"/>
              </w:rPr>
              <w:t>таффета</w:t>
            </w:r>
            <w:proofErr w:type="spellEnd"/>
            <w:r>
              <w:rPr>
                <w:sz w:val="16"/>
                <w:lang w:val="ru-RU"/>
              </w:rPr>
              <w:t>); в области воротника и верхней части спинки — флис.</w:t>
            </w:r>
          </w:p>
          <w:p w14:paraId="773866B2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Капюшон: </w:t>
            </w:r>
            <w:r>
              <w:rPr>
                <w:sz w:val="16"/>
                <w:lang w:val="ru-RU"/>
              </w:rPr>
              <w:t>утеплённый, съёмный (на молнии или кнопках), с козырьком; регулировка по лицевому вырезу и по глубине; не ограничивает боковой обзор.</w:t>
            </w:r>
          </w:p>
          <w:p w14:paraId="49C8C2A9" w14:textId="48AA94D8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Воротник и застёжка: </w:t>
            </w:r>
            <w:r>
              <w:rPr>
                <w:sz w:val="16"/>
                <w:lang w:val="ru-RU"/>
              </w:rPr>
              <w:t xml:space="preserve">воротник-стойка с флисовой внутренней стороной и защитой подбородка; центральная </w:t>
            </w:r>
            <w:proofErr w:type="spellStart"/>
            <w:r>
              <w:rPr>
                <w:sz w:val="16"/>
                <w:lang w:val="ru-RU"/>
              </w:rPr>
              <w:t>двухзамковая</w:t>
            </w:r>
            <w:proofErr w:type="spellEnd"/>
            <w:r>
              <w:rPr>
                <w:sz w:val="16"/>
                <w:lang w:val="ru-RU"/>
              </w:rPr>
              <w:t xml:space="preserve"> молния</w:t>
            </w:r>
            <w:r w:rsidR="00CD64B9">
              <w:rPr>
                <w:sz w:val="16"/>
                <w:lang w:val="ru-RU"/>
              </w:rPr>
              <w:t>(пластиковая)</w:t>
            </w:r>
            <w:r>
              <w:rPr>
                <w:sz w:val="16"/>
                <w:lang w:val="ru-RU"/>
              </w:rPr>
              <w:t xml:space="preserve"> до верха воротника под ветрозащитной планкой </w:t>
            </w:r>
            <w:proofErr w:type="gramStart"/>
            <w:r>
              <w:rPr>
                <w:sz w:val="16"/>
                <w:lang w:val="ru-RU"/>
              </w:rPr>
              <w:t>на  текстильной</w:t>
            </w:r>
            <w:proofErr w:type="gramEnd"/>
            <w:r>
              <w:rPr>
                <w:sz w:val="16"/>
                <w:lang w:val="ru-RU"/>
              </w:rPr>
              <w:t xml:space="preserve"> застёжке.</w:t>
            </w:r>
          </w:p>
          <w:p w14:paraId="35E09AF2" w14:textId="56B95C59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Карманы: </w:t>
            </w:r>
            <w:r>
              <w:rPr>
                <w:sz w:val="16"/>
                <w:lang w:val="ru-RU"/>
              </w:rPr>
              <w:t xml:space="preserve">2 нижних боковых на молнии с флисовой подкладкой; 1 нагрудный на влагозащитной молнии (под телефон/рацию); 1 внутренний на молнии; </w:t>
            </w:r>
          </w:p>
          <w:p w14:paraId="04A50FAF" w14:textId="2018ACF5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Рукава и манжеты: </w:t>
            </w:r>
            <w:r>
              <w:rPr>
                <w:sz w:val="16"/>
                <w:lang w:val="ru-RU"/>
              </w:rPr>
              <w:t xml:space="preserve">анатомический крой в области локтя; манжеты </w:t>
            </w:r>
          </w:p>
          <w:p w14:paraId="4B5750EA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Низ изделия: </w:t>
            </w:r>
            <w:r>
              <w:rPr>
                <w:sz w:val="16"/>
                <w:lang w:val="ru-RU"/>
              </w:rPr>
              <w:t>регулировка объёма шнуром с фиксаторами; внутренняя ветрозащитная юбка — желательно.</w:t>
            </w:r>
          </w:p>
          <w:p w14:paraId="6FC7FE84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Цветовое решение: </w:t>
            </w:r>
            <w:r>
              <w:rPr>
                <w:sz w:val="16"/>
                <w:lang w:val="ru-RU"/>
              </w:rPr>
              <w:t>основной цвет — красный; жёлтые вставки — боковые части полочек и спинки, нижняя часть рукавов (по эскизу).</w:t>
            </w:r>
          </w:p>
          <w:p w14:paraId="667C022A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Усиления: </w:t>
            </w:r>
            <w:r>
              <w:rPr>
                <w:sz w:val="16"/>
                <w:lang w:val="ru-RU"/>
              </w:rPr>
              <w:t>локти и нижняя часть изделия — износостойкая ткань (Оксфорд 600D или аналог) — предпочтительно.</w:t>
            </w:r>
          </w:p>
          <w:p w14:paraId="3E6BFAF8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proofErr w:type="spellStart"/>
            <w:r>
              <w:rPr>
                <w:b/>
                <w:sz w:val="16"/>
                <w:lang w:val="ru-RU"/>
              </w:rPr>
              <w:t>Световозвращающие</w:t>
            </w:r>
            <w:proofErr w:type="spellEnd"/>
            <w:r>
              <w:rPr>
                <w:b/>
                <w:sz w:val="16"/>
                <w:lang w:val="ru-RU"/>
              </w:rPr>
              <w:t xml:space="preserve"> элементы: </w:t>
            </w:r>
            <w:r>
              <w:rPr>
                <w:sz w:val="16"/>
                <w:lang w:val="ru-RU"/>
              </w:rPr>
              <w:t>канты или полосы шириной не менее 25 мм по линии плеч и на рукавах.</w:t>
            </w:r>
          </w:p>
          <w:p w14:paraId="4F87E3A5" w14:textId="32D8308A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Фурнитура: </w:t>
            </w:r>
            <w:r>
              <w:rPr>
                <w:sz w:val="16"/>
                <w:lang w:val="ru-RU"/>
              </w:rPr>
              <w:t>пластиковые молнии (YKK или аналог) с удлинёнными держателями для работы в перчатках;</w:t>
            </w:r>
          </w:p>
          <w:p w14:paraId="2B350BD5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Уход: </w:t>
            </w:r>
            <w:r>
              <w:rPr>
                <w:sz w:val="16"/>
                <w:lang w:val="ru-RU"/>
              </w:rPr>
              <w:t>машинная стирка при 30–40 °C без потери цвета, формы и влагозащитных свойств.</w:t>
            </w:r>
          </w:p>
        </w:tc>
        <w:tc>
          <w:tcPr>
            <w:tcW w:w="305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2D13AA85" w14:textId="77777777" w:rsidR="00C51A5A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Образец обязателен. Поставщик предоставляет фото и физический образец.</w:t>
            </w:r>
          </w:p>
          <w:p w14:paraId="6681765F" w14:textId="77777777" w:rsidR="00C51A5A" w:rsidRDefault="00C51A5A">
            <w:pPr>
              <w:spacing w:after="40" w:line="240" w:lineRule="auto"/>
              <w:rPr>
                <w:sz w:val="16"/>
                <w:lang w:val="ru-RU"/>
              </w:rPr>
            </w:pPr>
          </w:p>
          <w:p w14:paraId="0FA71459" w14:textId="77777777" w:rsidR="00C51A5A" w:rsidRDefault="00000000">
            <w:pPr>
              <w:spacing w:after="4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E88389E" wp14:editId="4AF0FFC2">
                  <wp:extent cx="1822450" cy="21602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450" cy="216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8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17C45B26" w14:textId="1C8370BC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Спина: </w:t>
            </w:r>
            <w:r>
              <w:rPr>
                <w:sz w:val="16"/>
                <w:lang w:val="ru-RU"/>
              </w:rPr>
              <w:t>надпись «СПАСАТЕЛЬ», не перекрывается капюшоном.</w:t>
            </w:r>
          </w:p>
          <w:p w14:paraId="31CE17F1" w14:textId="7988ABF1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Логотип отеля: </w:t>
            </w:r>
            <w:r>
              <w:rPr>
                <w:sz w:val="16"/>
                <w:lang w:val="ru-RU"/>
              </w:rPr>
              <w:t xml:space="preserve">грудь </w:t>
            </w:r>
          </w:p>
          <w:p w14:paraId="4A793CBC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Технология: </w:t>
            </w:r>
            <w:proofErr w:type="spellStart"/>
            <w:r>
              <w:rPr>
                <w:sz w:val="16"/>
                <w:lang w:val="ru-RU"/>
              </w:rPr>
              <w:t>термотрансфер</w:t>
            </w:r>
            <w:proofErr w:type="spellEnd"/>
            <w:r>
              <w:rPr>
                <w:sz w:val="16"/>
                <w:lang w:val="ru-RU"/>
              </w:rPr>
              <w:t xml:space="preserve"> или иная износостойкая технология, не нарушающая мембрану; </w:t>
            </w:r>
            <w:proofErr w:type="spellStart"/>
            <w:r>
              <w:rPr>
                <w:sz w:val="16"/>
                <w:lang w:val="ru-RU"/>
              </w:rPr>
              <w:t>световозвращающее</w:t>
            </w:r>
            <w:proofErr w:type="spellEnd"/>
            <w:r>
              <w:rPr>
                <w:sz w:val="16"/>
                <w:lang w:val="ru-RU"/>
              </w:rPr>
              <w:t xml:space="preserve"> исполнение надписи на спине — предпочтительно.</w:t>
            </w:r>
          </w:p>
          <w:p w14:paraId="281BDD60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Макет согласуется до производства.</w:t>
            </w:r>
          </w:p>
        </w:tc>
        <w:tc>
          <w:tcPr>
            <w:tcW w:w="68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500886FD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Да</w:t>
            </w:r>
          </w:p>
        </w:tc>
      </w:tr>
      <w:tr w:rsidR="00C51A5A" w14:paraId="477C2E71" w14:textId="77777777" w:rsidTr="004518C7">
        <w:trPr>
          <w:cantSplit/>
          <w:trHeight w:val="2432"/>
          <w:jc w:val="center"/>
        </w:trPr>
        <w:tc>
          <w:tcPr>
            <w:tcW w:w="397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2073ACB3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lastRenderedPageBreak/>
              <w:t>2</w:t>
            </w:r>
          </w:p>
        </w:tc>
        <w:tc>
          <w:tcPr>
            <w:tcW w:w="16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10B523C6" w14:textId="77777777" w:rsidR="00C51A5A" w:rsidRDefault="00000000">
            <w:pPr>
              <w:spacing w:after="40" w:line="240" w:lineRule="auto"/>
            </w:pPr>
            <w:proofErr w:type="spellStart"/>
            <w:r>
              <w:rPr>
                <w:b/>
                <w:sz w:val="16"/>
              </w:rPr>
              <w:t>Зимние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брюки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спасателя</w:t>
            </w:r>
            <w:proofErr w:type="spellEnd"/>
          </w:p>
        </w:tc>
        <w:tc>
          <w:tcPr>
            <w:tcW w:w="15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102A271E" w14:textId="77777777" w:rsidR="00D0612D" w:rsidRDefault="00000000">
            <w:pPr>
              <w:spacing w:after="6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Красный + жёлтые вставки</w:t>
            </w:r>
          </w:p>
          <w:p w14:paraId="3C2B689D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M — 8 шт.</w:t>
            </w:r>
          </w:p>
          <w:p w14:paraId="68592A25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L — 10 шт.</w:t>
            </w:r>
          </w:p>
          <w:p w14:paraId="3FB2C8D9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XL — 10 шт.</w:t>
            </w:r>
          </w:p>
          <w:p w14:paraId="48D00CE4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2XL — 6 шт.</w:t>
            </w:r>
          </w:p>
          <w:p w14:paraId="708B5B6B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Всего: 34 шт.</w:t>
            </w:r>
          </w:p>
        </w:tc>
        <w:tc>
          <w:tcPr>
            <w:tcW w:w="53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2D3F1AD9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Назначение: </w:t>
            </w:r>
            <w:r>
              <w:rPr>
                <w:sz w:val="16"/>
                <w:lang w:val="ru-RU"/>
              </w:rPr>
              <w:t>утеплённые ветро- и влагозащитные брюки, комплект с зимней курткой (поз. 1); эксплуатация при температуре до −10 °C. Свободная посадка для активного движения, возможность надевать поверх термобелья.</w:t>
            </w:r>
          </w:p>
          <w:p w14:paraId="68F5BDC9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Ткань верха: </w:t>
            </w:r>
            <w:r>
              <w:rPr>
                <w:sz w:val="16"/>
                <w:lang w:val="ru-RU"/>
              </w:rPr>
              <w:t xml:space="preserve">та же, что у куртки поз. 1 (одна партия и оттенок): 100% полиэстер с мембраной и DWR, 150–200 г/м², водоупорность — не менее 8 000 мм вод. ст., </w:t>
            </w:r>
            <w:proofErr w:type="spellStart"/>
            <w:r>
              <w:rPr>
                <w:sz w:val="16"/>
                <w:lang w:val="ru-RU"/>
              </w:rPr>
              <w:t>паропроницаемость</w:t>
            </w:r>
            <w:proofErr w:type="spellEnd"/>
            <w:r>
              <w:rPr>
                <w:sz w:val="16"/>
                <w:lang w:val="ru-RU"/>
              </w:rPr>
              <w:t> — не менее 5 000 г/м² за 24 ч. Средний шов сидения и шаговые швы проклеены.</w:t>
            </w:r>
          </w:p>
          <w:p w14:paraId="367EC8BF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Утеплитель: </w:t>
            </w:r>
            <w:r>
              <w:rPr>
                <w:sz w:val="16"/>
                <w:lang w:val="ru-RU"/>
              </w:rPr>
              <w:t>синтетический (</w:t>
            </w:r>
            <w:proofErr w:type="spellStart"/>
            <w:r>
              <w:rPr>
                <w:sz w:val="16"/>
                <w:lang w:val="ru-RU"/>
              </w:rPr>
              <w:t>Тинсулейт</w:t>
            </w:r>
            <w:proofErr w:type="spellEnd"/>
            <w:r>
              <w:rPr>
                <w:sz w:val="16"/>
                <w:lang w:val="ru-RU"/>
              </w:rPr>
              <w:t xml:space="preserve">, Шелтер, </w:t>
            </w:r>
            <w:proofErr w:type="spellStart"/>
            <w:r>
              <w:rPr>
                <w:sz w:val="16"/>
                <w:lang w:val="ru-RU"/>
              </w:rPr>
              <w:t>Холлофайбер</w:t>
            </w:r>
            <w:proofErr w:type="spellEnd"/>
            <w:r>
              <w:rPr>
                <w:sz w:val="16"/>
                <w:lang w:val="ru-RU"/>
              </w:rPr>
              <w:t xml:space="preserve"> или аналог), 100 г/м².</w:t>
            </w:r>
          </w:p>
          <w:p w14:paraId="38E82379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Подкладка: </w:t>
            </w:r>
            <w:r>
              <w:rPr>
                <w:sz w:val="16"/>
                <w:lang w:val="ru-RU"/>
              </w:rPr>
              <w:t>100% полиэстер (</w:t>
            </w:r>
            <w:proofErr w:type="spellStart"/>
            <w:r>
              <w:rPr>
                <w:sz w:val="16"/>
                <w:lang w:val="ru-RU"/>
              </w:rPr>
              <w:t>таффета</w:t>
            </w:r>
            <w:proofErr w:type="spellEnd"/>
            <w:r>
              <w:rPr>
                <w:sz w:val="16"/>
                <w:lang w:val="ru-RU"/>
              </w:rPr>
              <w:t>).</w:t>
            </w:r>
          </w:p>
          <w:p w14:paraId="3CA5BBDD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Пояс и застёжка: </w:t>
            </w:r>
            <w:r>
              <w:rPr>
                <w:sz w:val="16"/>
                <w:lang w:val="ru-RU"/>
              </w:rPr>
              <w:t>пояс со шлёвками под ремень шириной до 50 мм, с эластичными вставками по бокам или регулировкой патами; спинка завышена для защиты поясницы; гульфик на молнии, пояс на кнопке. Съёмные регулируемые бретели — желательно.</w:t>
            </w:r>
          </w:p>
          <w:p w14:paraId="3D24DE22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Карманы: </w:t>
            </w:r>
            <w:r>
              <w:rPr>
                <w:sz w:val="16"/>
                <w:lang w:val="ru-RU"/>
              </w:rPr>
              <w:t>2 боковых на молнии; 2 накладных объёмных на бёдрах с клапанами на текстильной застёжке; задний карман — допускается.</w:t>
            </w:r>
          </w:p>
          <w:p w14:paraId="4A6A97D1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Колени: </w:t>
            </w:r>
            <w:r>
              <w:rPr>
                <w:sz w:val="16"/>
                <w:lang w:val="ru-RU"/>
              </w:rPr>
              <w:t>анатомический (артикулированный) крой для свободы движений при приседании и наклонах.</w:t>
            </w:r>
          </w:p>
          <w:p w14:paraId="764F021E" w14:textId="531CFB8F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Низ брючин: </w:t>
            </w:r>
            <w:r>
              <w:rPr>
                <w:sz w:val="16"/>
                <w:lang w:val="ru-RU"/>
              </w:rPr>
              <w:t>внутренней стороне износостойкой тканью чёрного цвета (Оксфорд 600D или аналог).</w:t>
            </w:r>
          </w:p>
          <w:p w14:paraId="501126E4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Цветовое решение: </w:t>
            </w:r>
            <w:r>
              <w:rPr>
                <w:sz w:val="16"/>
                <w:lang w:val="ru-RU"/>
              </w:rPr>
              <w:t>основной цвет — красный; жёлтые вставки вдоль боковых швов (по эскизу).</w:t>
            </w:r>
          </w:p>
          <w:p w14:paraId="3D0DEB8B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proofErr w:type="spellStart"/>
            <w:r>
              <w:rPr>
                <w:b/>
                <w:sz w:val="16"/>
                <w:lang w:val="ru-RU"/>
              </w:rPr>
              <w:t>Световозвращающие</w:t>
            </w:r>
            <w:proofErr w:type="spellEnd"/>
            <w:r>
              <w:rPr>
                <w:b/>
                <w:sz w:val="16"/>
                <w:lang w:val="ru-RU"/>
              </w:rPr>
              <w:t xml:space="preserve"> элементы: </w:t>
            </w:r>
            <w:r>
              <w:rPr>
                <w:sz w:val="16"/>
                <w:lang w:val="ru-RU"/>
              </w:rPr>
              <w:t>кант или полоса шириной не менее 25 мм в области колена либо по низу брючин.</w:t>
            </w:r>
          </w:p>
          <w:p w14:paraId="5A1210DB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Фурнитура и уход: </w:t>
            </w:r>
            <w:r>
              <w:rPr>
                <w:sz w:val="16"/>
                <w:lang w:val="ru-RU"/>
              </w:rPr>
              <w:t>как для поз. 1.</w:t>
            </w:r>
          </w:p>
        </w:tc>
        <w:tc>
          <w:tcPr>
            <w:tcW w:w="305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021D87D7" w14:textId="77777777" w:rsidR="00C51A5A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Образец обязателен. Поставщик предоставляет фото и физический образец.</w:t>
            </w:r>
          </w:p>
          <w:p w14:paraId="41F0F442" w14:textId="77777777" w:rsidR="00C51A5A" w:rsidRDefault="00C51A5A">
            <w:pPr>
              <w:spacing w:after="40" w:line="240" w:lineRule="auto"/>
              <w:rPr>
                <w:sz w:val="16"/>
                <w:lang w:val="ru-RU"/>
              </w:rPr>
            </w:pPr>
          </w:p>
          <w:p w14:paraId="53D767D0" w14:textId="77777777" w:rsidR="00C51A5A" w:rsidRDefault="00000000">
            <w:pPr>
              <w:spacing w:after="4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A9080C8" wp14:editId="34A94130">
                  <wp:extent cx="1095375" cy="1991360"/>
                  <wp:effectExtent l="0" t="0" r="0" b="0"/>
                  <wp:docPr id="2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991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8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6F5A7956" w14:textId="6F9AB0F4" w:rsidR="00D0612D" w:rsidRDefault="006A0ACE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Без нанесения</w:t>
            </w:r>
          </w:p>
        </w:tc>
        <w:tc>
          <w:tcPr>
            <w:tcW w:w="68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7CEDBD18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Да</w:t>
            </w:r>
          </w:p>
        </w:tc>
      </w:tr>
      <w:tr w:rsidR="004518C7" w:rsidRPr="004518C7" w14:paraId="2C69A61E" w14:textId="77777777" w:rsidTr="004518C7">
        <w:trPr>
          <w:cantSplit/>
          <w:trHeight w:val="1862"/>
          <w:jc w:val="center"/>
        </w:trPr>
        <w:tc>
          <w:tcPr>
            <w:tcW w:w="397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020E6E1C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lastRenderedPageBreak/>
              <w:t>3</w:t>
            </w:r>
          </w:p>
        </w:tc>
        <w:tc>
          <w:tcPr>
            <w:tcW w:w="16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7EA2DF77" w14:textId="77777777" w:rsidR="004518C7" w:rsidRPr="004518C7" w:rsidRDefault="004518C7">
            <w:pPr>
              <w:spacing w:after="40" w:line="240" w:lineRule="auto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Штаны демисезонные</w:t>
            </w:r>
          </w:p>
        </w:tc>
        <w:tc>
          <w:tcPr>
            <w:tcW w:w="15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4963DA62" w14:textId="77777777" w:rsidR="00D0612D" w:rsidRDefault="00000000">
            <w:pPr>
              <w:spacing w:after="6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Красный + жёлтые вставки</w:t>
            </w:r>
          </w:p>
          <w:p w14:paraId="16BDBFA4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M — 8 шт.</w:t>
            </w:r>
          </w:p>
          <w:p w14:paraId="086DA87C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L — 10 шт.</w:t>
            </w:r>
          </w:p>
          <w:p w14:paraId="71E54F79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XL — 10 шт.</w:t>
            </w:r>
          </w:p>
          <w:p w14:paraId="0526B82A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2XL — 6 шт.</w:t>
            </w:r>
          </w:p>
          <w:p w14:paraId="3973E99E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Всего: 34 шт.</w:t>
            </w:r>
          </w:p>
        </w:tc>
        <w:tc>
          <w:tcPr>
            <w:tcW w:w="53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2ED61B61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Назначение: </w:t>
            </w:r>
            <w:r>
              <w:rPr>
                <w:sz w:val="16"/>
                <w:lang w:val="ru-RU"/>
              </w:rPr>
              <w:t>облегчённые брюки для осенне-весеннего периода (ориентировочно от 0 до +15 °C), ветра и кратковременных осадков; комплект с демисезонной курткой (поз. 5). Свободная посадка для активного движения.</w:t>
            </w:r>
          </w:p>
          <w:p w14:paraId="66E52EEE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Ткань верха: </w:t>
            </w:r>
            <w:r>
              <w:rPr>
                <w:sz w:val="16"/>
                <w:lang w:val="ru-RU"/>
              </w:rPr>
              <w:t>эластичная ветрозащитная быстросохнущая ткань (</w:t>
            </w:r>
            <w:proofErr w:type="spellStart"/>
            <w:r>
              <w:rPr>
                <w:sz w:val="16"/>
                <w:lang w:val="ru-RU"/>
              </w:rPr>
              <w:t>софтшелл</w:t>
            </w:r>
            <w:proofErr w:type="spellEnd"/>
            <w:r>
              <w:rPr>
                <w:sz w:val="16"/>
                <w:lang w:val="ru-RU"/>
              </w:rPr>
              <w:t xml:space="preserve"> или стрейч) с водоотталкивающей отделкой (DWR): полиэстер 90–95%, эластан 5–10%; плотность 180–250 г/м². Материал не шуршит при движении.</w:t>
            </w:r>
          </w:p>
          <w:p w14:paraId="01464060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Утеплитель: </w:t>
            </w:r>
            <w:r>
              <w:rPr>
                <w:sz w:val="16"/>
                <w:lang w:val="ru-RU"/>
              </w:rPr>
              <w:t>без утеплителя.</w:t>
            </w:r>
          </w:p>
          <w:p w14:paraId="7F20432A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Подкладка: </w:t>
            </w:r>
            <w:r>
              <w:rPr>
                <w:sz w:val="16"/>
                <w:lang w:val="ru-RU"/>
              </w:rPr>
              <w:t>без подкладки либо сетка (100% полиэстер) до колена.</w:t>
            </w:r>
          </w:p>
          <w:p w14:paraId="13BDAD7B" w14:textId="06A062E0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Пояс и застёжка: </w:t>
            </w:r>
            <w:r>
              <w:rPr>
                <w:sz w:val="16"/>
                <w:lang w:val="ru-RU"/>
              </w:rPr>
              <w:t>пояс со шлёвками под ремень шириной до 50 мм, с эластичными вставками по бокам; гульфик на молнии</w:t>
            </w:r>
            <w:r w:rsidR="0066167C">
              <w:rPr>
                <w:sz w:val="16"/>
                <w:lang w:val="ru-RU"/>
              </w:rPr>
              <w:t>(пластиковая)</w:t>
            </w:r>
            <w:r>
              <w:rPr>
                <w:sz w:val="16"/>
                <w:lang w:val="ru-RU"/>
              </w:rPr>
              <w:t>, пояс на кнопке.</w:t>
            </w:r>
          </w:p>
          <w:p w14:paraId="6EB4F311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Карманы: </w:t>
            </w:r>
            <w:r>
              <w:rPr>
                <w:sz w:val="16"/>
                <w:lang w:val="ru-RU"/>
              </w:rPr>
              <w:t>2 боковых на молнии; 2 накладных на бёдрах с клапанами на текстильной застёжке; задний карман — допускается.</w:t>
            </w:r>
          </w:p>
          <w:p w14:paraId="2EDDB389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Колени: </w:t>
            </w:r>
            <w:r>
              <w:rPr>
                <w:sz w:val="16"/>
                <w:lang w:val="ru-RU"/>
              </w:rPr>
              <w:t>анатомический крой; усиление — предпочтительно.</w:t>
            </w:r>
          </w:p>
          <w:p w14:paraId="6E8D153E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Цветовое решение: </w:t>
            </w:r>
            <w:r>
              <w:rPr>
                <w:sz w:val="16"/>
                <w:lang w:val="ru-RU"/>
              </w:rPr>
              <w:t>как у зимних брюк (поз. 2): красный с жёлтыми вставками вдоль боковых швов.</w:t>
            </w:r>
          </w:p>
          <w:p w14:paraId="3574D21A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proofErr w:type="spellStart"/>
            <w:r>
              <w:rPr>
                <w:b/>
                <w:sz w:val="16"/>
                <w:lang w:val="ru-RU"/>
              </w:rPr>
              <w:t>Световозвращающие</w:t>
            </w:r>
            <w:proofErr w:type="spellEnd"/>
            <w:r>
              <w:rPr>
                <w:b/>
                <w:sz w:val="16"/>
                <w:lang w:val="ru-RU"/>
              </w:rPr>
              <w:t xml:space="preserve"> элементы: </w:t>
            </w:r>
            <w:r>
              <w:rPr>
                <w:sz w:val="16"/>
                <w:lang w:val="ru-RU"/>
              </w:rPr>
              <w:t>кант или полоса шириной не менее 25 мм в области колена либо по низу брючин.</w:t>
            </w:r>
          </w:p>
          <w:p w14:paraId="5DACFC8C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Фурнитура и уход: </w:t>
            </w:r>
            <w:r>
              <w:rPr>
                <w:sz w:val="16"/>
                <w:lang w:val="ru-RU"/>
              </w:rPr>
              <w:t>как для поз. 1; стирка при 30–40 °C.</w:t>
            </w:r>
          </w:p>
        </w:tc>
        <w:tc>
          <w:tcPr>
            <w:tcW w:w="305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50615D2D" w14:textId="77777777" w:rsidR="004518C7" w:rsidRDefault="0001303C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noProof/>
                <w:sz w:val="16"/>
                <w:lang w:val="ru-RU"/>
              </w:rPr>
              <w:drawing>
                <wp:inline distT="0" distB="0" distL="0" distR="0" wp14:anchorId="248F18D5" wp14:editId="472CEFF3">
                  <wp:extent cx="1097280" cy="1993265"/>
                  <wp:effectExtent l="0" t="0" r="0" b="0"/>
                  <wp:docPr id="5376008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993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8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78263D90" w14:textId="2A94AC38" w:rsidR="00D0612D" w:rsidRDefault="006A0ACE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Без нанесения</w:t>
            </w:r>
          </w:p>
        </w:tc>
        <w:tc>
          <w:tcPr>
            <w:tcW w:w="68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6E14BB7D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Да</w:t>
            </w:r>
          </w:p>
        </w:tc>
      </w:tr>
      <w:tr w:rsidR="00C51A5A" w14:paraId="08FAD15B" w14:textId="77777777" w:rsidTr="004518C7">
        <w:trPr>
          <w:cantSplit/>
          <w:jc w:val="center"/>
        </w:trPr>
        <w:tc>
          <w:tcPr>
            <w:tcW w:w="397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6C16A28A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4</w:t>
            </w:r>
          </w:p>
        </w:tc>
        <w:tc>
          <w:tcPr>
            <w:tcW w:w="16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3B667993" w14:textId="77777777" w:rsidR="00C51A5A" w:rsidRDefault="00000000">
            <w:pPr>
              <w:spacing w:after="40" w:line="240" w:lineRule="auto"/>
            </w:pPr>
            <w:proofErr w:type="spellStart"/>
            <w:r>
              <w:rPr>
                <w:b/>
                <w:sz w:val="16"/>
              </w:rPr>
              <w:t>Шапка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спасателя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зимняя</w:t>
            </w:r>
            <w:proofErr w:type="spellEnd"/>
          </w:p>
        </w:tc>
        <w:tc>
          <w:tcPr>
            <w:tcW w:w="15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6552D68A" w14:textId="77777777" w:rsidR="00D0612D" w:rsidRDefault="00000000">
            <w:pPr>
              <w:spacing w:after="6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Красный, жёлтая полоса на отвороте</w:t>
            </w:r>
          </w:p>
          <w:p w14:paraId="35FD59AE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Размер универсальный (56–60 см)</w:t>
            </w:r>
          </w:p>
          <w:p w14:paraId="5366311E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Всего: 30 шт.</w:t>
            </w:r>
          </w:p>
        </w:tc>
        <w:tc>
          <w:tcPr>
            <w:tcW w:w="53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12771BA0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Назначение: </w:t>
            </w:r>
            <w:r>
              <w:rPr>
                <w:sz w:val="16"/>
                <w:lang w:val="ru-RU"/>
              </w:rPr>
              <w:t>тёплая шапка для длительной работы на открытом воздухе; закрывает уши; не мешает использованию средств связи, средств индивидуальной защиты и капюшона.</w:t>
            </w:r>
          </w:p>
          <w:p w14:paraId="7E6B86CA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Модель: </w:t>
            </w:r>
            <w:r>
              <w:rPr>
                <w:sz w:val="16"/>
                <w:lang w:val="ru-RU"/>
              </w:rPr>
              <w:t>шапка-бини двойной вязки с отворотом шириной 7–8 см.</w:t>
            </w:r>
          </w:p>
          <w:p w14:paraId="7E1EE006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Состав: </w:t>
            </w:r>
            <w:r>
              <w:rPr>
                <w:sz w:val="16"/>
                <w:lang w:val="ru-RU"/>
              </w:rPr>
              <w:t>полушерстяная пряжа: шерсть — не менее 30%, акрил — до 70% (допускается 50/50); мягкая, не колется.</w:t>
            </w:r>
          </w:p>
          <w:p w14:paraId="01855512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Подкладка: </w:t>
            </w:r>
            <w:r>
              <w:rPr>
                <w:sz w:val="16"/>
                <w:lang w:val="ru-RU"/>
              </w:rPr>
              <w:t>флис (100% полиэстер) по всей внутренней поверхности либо полосой в области лба и ушей — для защиты от ветра.</w:t>
            </w:r>
          </w:p>
          <w:p w14:paraId="731D55FF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Цветовое решение: </w:t>
            </w:r>
            <w:r>
              <w:rPr>
                <w:sz w:val="16"/>
                <w:lang w:val="ru-RU"/>
              </w:rPr>
              <w:t>красный; на отвороте контрастная жёлтая полоса шириной 10–15 мм (по эскизу).</w:t>
            </w:r>
          </w:p>
          <w:p w14:paraId="47791C43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Размер: </w:t>
            </w:r>
            <w:r>
              <w:rPr>
                <w:sz w:val="16"/>
                <w:lang w:val="ru-RU"/>
              </w:rPr>
              <w:t>универсальный, обхват головы 56–60 см; эластичная вязка, сохраняющая форму.</w:t>
            </w:r>
          </w:p>
          <w:p w14:paraId="0C3E08B1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Уход: </w:t>
            </w:r>
            <w:r>
              <w:rPr>
                <w:sz w:val="16"/>
                <w:lang w:val="ru-RU"/>
              </w:rPr>
              <w:t>деликатная стирка при 30 °C; без деформации и образования катышков.</w:t>
            </w:r>
          </w:p>
        </w:tc>
        <w:tc>
          <w:tcPr>
            <w:tcW w:w="305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42E01351" w14:textId="062CD5F2" w:rsidR="00C51A5A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 xml:space="preserve">Образец обязателен. </w:t>
            </w:r>
          </w:p>
          <w:p w14:paraId="2951D9ED" w14:textId="77777777" w:rsidR="00C51A5A" w:rsidRDefault="00C51A5A">
            <w:pPr>
              <w:spacing w:after="40" w:line="240" w:lineRule="auto"/>
              <w:rPr>
                <w:sz w:val="16"/>
                <w:lang w:val="ru-RU"/>
              </w:rPr>
            </w:pPr>
          </w:p>
          <w:p w14:paraId="44222839" w14:textId="77777777" w:rsidR="00C51A5A" w:rsidRDefault="00000000">
            <w:pPr>
              <w:spacing w:after="4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C36A1AE" wp14:editId="36E588D9">
                  <wp:extent cx="1669415" cy="2160270"/>
                  <wp:effectExtent l="0" t="0" r="0" b="0"/>
                  <wp:docPr id="3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216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8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46D2ED71" w14:textId="355B5524" w:rsidR="00D0612D" w:rsidRDefault="00F528B4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Без надписи</w:t>
            </w:r>
          </w:p>
        </w:tc>
        <w:tc>
          <w:tcPr>
            <w:tcW w:w="68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24EBE69D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Да</w:t>
            </w:r>
          </w:p>
        </w:tc>
      </w:tr>
      <w:tr w:rsidR="00C51A5A" w14:paraId="70D1DDD4" w14:textId="77777777" w:rsidTr="004518C7">
        <w:trPr>
          <w:cantSplit/>
          <w:jc w:val="center"/>
        </w:trPr>
        <w:tc>
          <w:tcPr>
            <w:tcW w:w="397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193E4C01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lastRenderedPageBreak/>
              <w:t>5</w:t>
            </w:r>
          </w:p>
        </w:tc>
        <w:tc>
          <w:tcPr>
            <w:tcW w:w="16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05F681D5" w14:textId="77777777" w:rsidR="00C51A5A" w:rsidRDefault="00000000">
            <w:pPr>
              <w:spacing w:after="40" w:line="240" w:lineRule="auto"/>
            </w:pPr>
            <w:proofErr w:type="spellStart"/>
            <w:r>
              <w:rPr>
                <w:b/>
                <w:sz w:val="16"/>
              </w:rPr>
              <w:t>Куртка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спасателя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демисезонная</w:t>
            </w:r>
            <w:proofErr w:type="spellEnd"/>
          </w:p>
        </w:tc>
        <w:tc>
          <w:tcPr>
            <w:tcW w:w="15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5CDF7615" w14:textId="77777777" w:rsidR="00D0612D" w:rsidRDefault="00000000">
            <w:pPr>
              <w:spacing w:after="6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Красный + жёлтые вставки</w:t>
            </w:r>
          </w:p>
          <w:p w14:paraId="03C1FC31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M — 10 шт.</w:t>
            </w:r>
          </w:p>
          <w:p w14:paraId="43F4A13E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L — 10 шт.</w:t>
            </w:r>
          </w:p>
          <w:p w14:paraId="1ADA9F44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XL — 10 шт.</w:t>
            </w:r>
          </w:p>
          <w:p w14:paraId="501CC214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2XL — 10 шт.</w:t>
            </w:r>
          </w:p>
          <w:p w14:paraId="7A4E52F4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Всего: 40 шт.</w:t>
            </w:r>
          </w:p>
        </w:tc>
        <w:tc>
          <w:tcPr>
            <w:tcW w:w="53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29D144BE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Назначение: </w:t>
            </w:r>
            <w:r>
              <w:rPr>
                <w:sz w:val="16"/>
                <w:lang w:val="ru-RU"/>
              </w:rPr>
              <w:t>лёгкая ветро- и влагозащитная куртка для осенне-весеннего периода и дождливой погоды (ориентировочно от 0 до +15 °C). Силуэт прямой, длина — до линии бёдер.</w:t>
            </w:r>
          </w:p>
          <w:p w14:paraId="5C46E84A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Ткань верха: </w:t>
            </w:r>
            <w:r>
              <w:rPr>
                <w:sz w:val="16"/>
                <w:lang w:val="ru-RU"/>
              </w:rPr>
              <w:t xml:space="preserve">100% полиэстер с мембраной и водоотталкивающей отделкой (DWR), мягкая, не шуршит при движении; плотность 110–160 г/м². Водоупорность — не менее 5 000 мм вод. ст., </w:t>
            </w:r>
            <w:proofErr w:type="spellStart"/>
            <w:r>
              <w:rPr>
                <w:sz w:val="16"/>
                <w:lang w:val="ru-RU"/>
              </w:rPr>
              <w:t>паропроницаемость</w:t>
            </w:r>
            <w:proofErr w:type="spellEnd"/>
            <w:r>
              <w:rPr>
                <w:sz w:val="16"/>
                <w:lang w:val="ru-RU"/>
              </w:rPr>
              <w:t> — не менее 5 000 г/м² за 24 ч. Плечевые швы и швы капюшона проклеены.</w:t>
            </w:r>
          </w:p>
          <w:p w14:paraId="274A52B9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Утеплитель: </w:t>
            </w:r>
            <w:r>
              <w:rPr>
                <w:sz w:val="16"/>
                <w:lang w:val="ru-RU"/>
              </w:rPr>
              <w:t>без утеплителя.</w:t>
            </w:r>
          </w:p>
          <w:p w14:paraId="69545600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Подкладка: </w:t>
            </w:r>
            <w:r>
              <w:rPr>
                <w:sz w:val="16"/>
                <w:lang w:val="ru-RU"/>
              </w:rPr>
              <w:t xml:space="preserve">дышащая: сетка (100% полиэстер) на полочках и спинке, гладкая </w:t>
            </w:r>
            <w:proofErr w:type="spellStart"/>
            <w:r>
              <w:rPr>
                <w:sz w:val="16"/>
                <w:lang w:val="ru-RU"/>
              </w:rPr>
              <w:t>таффета</w:t>
            </w:r>
            <w:proofErr w:type="spellEnd"/>
            <w:r>
              <w:rPr>
                <w:sz w:val="16"/>
                <w:lang w:val="ru-RU"/>
              </w:rPr>
              <w:t xml:space="preserve"> в рукавах.</w:t>
            </w:r>
          </w:p>
          <w:p w14:paraId="63743330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Капюшон: </w:t>
            </w:r>
            <w:r>
              <w:rPr>
                <w:sz w:val="16"/>
                <w:lang w:val="ru-RU"/>
              </w:rPr>
              <w:t>с регулировкой по лицевому вырезу и по глубине; убирается в воротник либо съёмный.</w:t>
            </w:r>
          </w:p>
          <w:p w14:paraId="7BDC9592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Воротник и застёжка: </w:t>
            </w:r>
            <w:r>
              <w:rPr>
                <w:sz w:val="16"/>
                <w:lang w:val="ru-RU"/>
              </w:rPr>
              <w:t>воротник-стойка с защитой подбородка; центральная молния контрастного жёлтого цвета с внутренней ветрозащитной планкой.</w:t>
            </w:r>
          </w:p>
          <w:p w14:paraId="5862F9C6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Карманы: </w:t>
            </w:r>
            <w:r>
              <w:rPr>
                <w:sz w:val="16"/>
                <w:lang w:val="ru-RU"/>
              </w:rPr>
              <w:t>2 боковых на молнии; 1 внутренний; нагрудный на влагозащитной молнии — желательно; на груди — петля для крепления рации и свистка.</w:t>
            </w:r>
          </w:p>
          <w:p w14:paraId="681504F5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Рукава и манжеты: </w:t>
            </w:r>
            <w:r>
              <w:rPr>
                <w:sz w:val="16"/>
                <w:lang w:val="ru-RU"/>
              </w:rPr>
              <w:t xml:space="preserve">манжеты с регулировкой </w:t>
            </w:r>
            <w:proofErr w:type="spellStart"/>
            <w:r>
              <w:rPr>
                <w:sz w:val="16"/>
                <w:lang w:val="ru-RU"/>
              </w:rPr>
              <w:t>патой</w:t>
            </w:r>
            <w:proofErr w:type="spellEnd"/>
            <w:r>
              <w:rPr>
                <w:sz w:val="16"/>
                <w:lang w:val="ru-RU"/>
              </w:rPr>
              <w:t xml:space="preserve"> на текстильной застёжке.</w:t>
            </w:r>
          </w:p>
          <w:p w14:paraId="096C17A7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Низ изделия: </w:t>
            </w:r>
            <w:r>
              <w:rPr>
                <w:sz w:val="16"/>
                <w:lang w:val="ru-RU"/>
              </w:rPr>
              <w:t>регулировка объёма шнуром с фиксаторами.</w:t>
            </w:r>
          </w:p>
          <w:p w14:paraId="12D423AF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Вентиляция: </w:t>
            </w:r>
            <w:r>
              <w:rPr>
                <w:sz w:val="16"/>
                <w:lang w:val="ru-RU"/>
              </w:rPr>
              <w:t>вентиляционные клапаны под проймой или на кокетке спинки — желательно.</w:t>
            </w:r>
          </w:p>
          <w:p w14:paraId="6F69A505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Цветовое решение: </w:t>
            </w:r>
            <w:r>
              <w:rPr>
                <w:sz w:val="16"/>
                <w:lang w:val="ru-RU"/>
              </w:rPr>
              <w:t>основной цвет — красный; жёлтые вставки — боковые части и полосы от плеча к груди (по эскизу).</w:t>
            </w:r>
          </w:p>
          <w:p w14:paraId="42ECB6B7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proofErr w:type="spellStart"/>
            <w:r>
              <w:rPr>
                <w:b/>
                <w:sz w:val="16"/>
                <w:lang w:val="ru-RU"/>
              </w:rPr>
              <w:t>Световозвращающие</w:t>
            </w:r>
            <w:proofErr w:type="spellEnd"/>
            <w:r>
              <w:rPr>
                <w:b/>
                <w:sz w:val="16"/>
                <w:lang w:val="ru-RU"/>
              </w:rPr>
              <w:t xml:space="preserve"> элементы: </w:t>
            </w:r>
            <w:r>
              <w:rPr>
                <w:sz w:val="16"/>
                <w:lang w:val="ru-RU"/>
              </w:rPr>
              <w:t>канты или полосы шириной не менее 25 мм на рукавах и спинке.</w:t>
            </w:r>
          </w:p>
          <w:p w14:paraId="0E2A54BD" w14:textId="556BCF9B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Фурнитура и </w:t>
            </w:r>
            <w:proofErr w:type="gramStart"/>
            <w:r>
              <w:rPr>
                <w:b/>
                <w:sz w:val="16"/>
                <w:lang w:val="ru-RU"/>
              </w:rPr>
              <w:t xml:space="preserve">уход: </w:t>
            </w:r>
            <w:r w:rsidR="0066167C">
              <w:rPr>
                <w:b/>
                <w:sz w:val="16"/>
                <w:lang w:val="ru-RU"/>
              </w:rPr>
              <w:t xml:space="preserve"> пластиковая</w:t>
            </w:r>
            <w:proofErr w:type="gramEnd"/>
            <w:r w:rsidR="0066167C">
              <w:rPr>
                <w:b/>
                <w:sz w:val="16"/>
                <w:lang w:val="ru-RU"/>
              </w:rPr>
              <w:t>-</w:t>
            </w:r>
            <w:r>
              <w:rPr>
                <w:sz w:val="16"/>
                <w:lang w:val="ru-RU"/>
              </w:rPr>
              <w:t>как для поз. 1; стирка при 30–40 °</w:t>
            </w:r>
          </w:p>
        </w:tc>
        <w:tc>
          <w:tcPr>
            <w:tcW w:w="305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09018A5D" w14:textId="77777777" w:rsidR="00C51A5A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Образец обязателен. Поставщик предоставляет фото и физический образец.</w:t>
            </w:r>
          </w:p>
          <w:p w14:paraId="1B25D200" w14:textId="77777777" w:rsidR="00C51A5A" w:rsidRDefault="00000000">
            <w:pPr>
              <w:spacing w:after="4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EBFB13E" wp14:editId="3AFF6B25">
                  <wp:extent cx="1841500" cy="2067585"/>
                  <wp:effectExtent l="0" t="0" r="0" b="0"/>
                  <wp:docPr id="4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0" cy="2067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8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14F61707" w14:textId="1A0C3E36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Спина: </w:t>
            </w:r>
            <w:r>
              <w:rPr>
                <w:sz w:val="16"/>
                <w:lang w:val="ru-RU"/>
              </w:rPr>
              <w:t>надпись «СПАСАТЕЛЬ»; не перекрывается капюшоном.</w:t>
            </w:r>
          </w:p>
          <w:p w14:paraId="3FDE36E4" w14:textId="62BB6552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.</w:t>
            </w:r>
          </w:p>
          <w:p w14:paraId="4AECB061" w14:textId="4A2AF479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Логотип отеля: </w:t>
            </w:r>
            <w:r>
              <w:rPr>
                <w:sz w:val="16"/>
                <w:lang w:val="ru-RU"/>
              </w:rPr>
              <w:t xml:space="preserve">грудь </w:t>
            </w:r>
          </w:p>
          <w:p w14:paraId="75375420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Технология: </w:t>
            </w:r>
            <w:proofErr w:type="spellStart"/>
            <w:r>
              <w:rPr>
                <w:sz w:val="16"/>
                <w:lang w:val="ru-RU"/>
              </w:rPr>
              <w:t>термотрансфер</w:t>
            </w:r>
            <w:proofErr w:type="spellEnd"/>
            <w:r>
              <w:rPr>
                <w:sz w:val="16"/>
                <w:lang w:val="ru-RU"/>
              </w:rPr>
              <w:t xml:space="preserve">, </w:t>
            </w:r>
            <w:proofErr w:type="spellStart"/>
            <w:r>
              <w:rPr>
                <w:sz w:val="16"/>
                <w:lang w:val="ru-RU"/>
              </w:rPr>
              <w:t>термоперенос</w:t>
            </w:r>
            <w:proofErr w:type="spellEnd"/>
            <w:r>
              <w:rPr>
                <w:sz w:val="16"/>
                <w:lang w:val="ru-RU"/>
              </w:rPr>
              <w:t xml:space="preserve"> или другая стойкая технология, не нарушающая мембрану.</w:t>
            </w:r>
          </w:p>
          <w:p w14:paraId="66A33620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Макет согласуется до производства.</w:t>
            </w:r>
          </w:p>
        </w:tc>
        <w:tc>
          <w:tcPr>
            <w:tcW w:w="68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1E60560C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Да</w:t>
            </w:r>
          </w:p>
        </w:tc>
      </w:tr>
      <w:tr w:rsidR="00C51A5A" w14:paraId="4F1B1B7C" w14:textId="77777777" w:rsidTr="004518C7">
        <w:trPr>
          <w:cantSplit/>
          <w:jc w:val="center"/>
        </w:trPr>
        <w:tc>
          <w:tcPr>
            <w:tcW w:w="397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3E37F531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lastRenderedPageBreak/>
              <w:t>6</w:t>
            </w:r>
          </w:p>
        </w:tc>
        <w:tc>
          <w:tcPr>
            <w:tcW w:w="16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03C6374A" w14:textId="77777777" w:rsidR="00C51A5A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Куртка менеджера</w:t>
            </w:r>
            <w:r>
              <w:rPr>
                <w:b/>
                <w:sz w:val="16"/>
                <w:lang w:val="ru-RU"/>
              </w:rPr>
              <w:br/>
              <w:t>(</w:t>
            </w:r>
            <w:proofErr w:type="spellStart"/>
            <w:r>
              <w:rPr>
                <w:b/>
                <w:sz w:val="16"/>
                <w:lang w:val="ru-RU"/>
              </w:rPr>
              <w:t>Демисезон</w:t>
            </w:r>
            <w:proofErr w:type="spellEnd"/>
            <w:r>
              <w:rPr>
                <w:b/>
                <w:sz w:val="16"/>
                <w:lang w:val="ru-RU"/>
              </w:rPr>
              <w:t>)</w:t>
            </w:r>
          </w:p>
        </w:tc>
        <w:tc>
          <w:tcPr>
            <w:tcW w:w="15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6643C73B" w14:textId="77777777" w:rsidR="00D0612D" w:rsidRDefault="00000000">
            <w:pPr>
              <w:spacing w:after="6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Светлый хаки</w:t>
            </w:r>
          </w:p>
          <w:p w14:paraId="513F08DC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M — 1 шт.</w:t>
            </w:r>
          </w:p>
        </w:tc>
        <w:tc>
          <w:tcPr>
            <w:tcW w:w="53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7A43C55F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Модель-ориентир: </w:t>
            </w:r>
            <w:r>
              <w:rPr>
                <w:sz w:val="16"/>
                <w:lang w:val="ru-RU"/>
              </w:rPr>
              <w:t xml:space="preserve">«Куртка с карманами» </w:t>
            </w:r>
            <w:proofErr w:type="spellStart"/>
            <w:r>
              <w:rPr>
                <w:sz w:val="16"/>
                <w:lang w:val="ru-RU"/>
              </w:rPr>
              <w:t>Maiberg</w:t>
            </w:r>
            <w:proofErr w:type="spellEnd"/>
            <w:r>
              <w:rPr>
                <w:sz w:val="16"/>
                <w:lang w:val="ru-RU"/>
              </w:rPr>
              <w:t xml:space="preserve">, арт. M-10014 </w:t>
            </w:r>
            <w:proofErr w:type="spellStart"/>
            <w:r>
              <w:rPr>
                <w:sz w:val="16"/>
                <w:lang w:val="ru-RU"/>
              </w:rPr>
              <w:t>light</w:t>
            </w:r>
            <w:proofErr w:type="spellEnd"/>
            <w:r>
              <w:rPr>
                <w:sz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lang w:val="ru-RU"/>
              </w:rPr>
              <w:t>khaki</w:t>
            </w:r>
            <w:proofErr w:type="spellEnd"/>
            <w:r>
              <w:rPr>
                <w:sz w:val="16"/>
                <w:lang w:val="ru-RU"/>
              </w:rPr>
              <w:t>, либо эквивалент.</w:t>
            </w:r>
          </w:p>
          <w:p w14:paraId="14F7CB78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Ссылка на модель: </w:t>
            </w:r>
            <w:hyperlink r:id="rId13">
              <w:r w:rsidR="00D0612D">
                <w:rPr>
                  <w:rStyle w:val="afa"/>
                  <w:sz w:val="16"/>
                  <w:lang w:val="ru-RU"/>
                </w:rPr>
                <w:t>Куртка с карманами</w:t>
              </w:r>
            </w:hyperlink>
          </w:p>
          <w:p w14:paraId="01457B1C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Назначение: </w:t>
            </w:r>
            <w:r>
              <w:rPr>
                <w:sz w:val="16"/>
                <w:lang w:val="ru-RU"/>
              </w:rPr>
              <w:t>лёгкая мужская ветрозащитная куртка для осенне-весеннего периода; прямой крой, длина — до линии бёдер.</w:t>
            </w:r>
          </w:p>
          <w:p w14:paraId="6190A3B5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Ткань верха: </w:t>
            </w:r>
            <w:r>
              <w:rPr>
                <w:sz w:val="16"/>
                <w:lang w:val="ru-RU"/>
              </w:rPr>
              <w:t>нейлон 85%, спандекс 15% — мягкая, эластичная.</w:t>
            </w:r>
          </w:p>
          <w:p w14:paraId="04E53BFD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Подкладка: </w:t>
            </w:r>
            <w:r>
              <w:rPr>
                <w:sz w:val="16"/>
                <w:lang w:val="ru-RU"/>
              </w:rPr>
              <w:t>хлопок 75%, полиэстер 25%.</w:t>
            </w:r>
          </w:p>
          <w:p w14:paraId="693B00B2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Капюшон: </w:t>
            </w:r>
            <w:r>
              <w:rPr>
                <w:sz w:val="16"/>
                <w:lang w:val="ru-RU"/>
              </w:rPr>
              <w:t>не предусмотрен.</w:t>
            </w:r>
          </w:p>
          <w:p w14:paraId="179697D0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Воротник и застёжка: </w:t>
            </w:r>
            <w:r>
              <w:rPr>
                <w:sz w:val="16"/>
                <w:lang w:val="ru-RU"/>
              </w:rPr>
              <w:t>эластичный воротник-стойка на молнии; центральная металлическая молния под планкой на кнопках.</w:t>
            </w:r>
          </w:p>
          <w:p w14:paraId="074AD6AA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Карманы: </w:t>
            </w:r>
            <w:r>
              <w:rPr>
                <w:sz w:val="16"/>
                <w:lang w:val="ru-RU"/>
              </w:rPr>
              <w:t>2 наружных накладных с клапанами на кнопках; 1 внутренний прорезной.</w:t>
            </w:r>
          </w:p>
          <w:p w14:paraId="5D19F1E7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Манжеты и низ: </w:t>
            </w:r>
            <w:r>
              <w:rPr>
                <w:sz w:val="16"/>
                <w:lang w:val="ru-RU"/>
              </w:rPr>
              <w:t>эластичные трикотажные манжеты и пояс по низу изделия.</w:t>
            </w:r>
          </w:p>
          <w:p w14:paraId="476202F5" w14:textId="014D73E0" w:rsidR="00D0612D" w:rsidRDefault="00D0612D">
            <w:pPr>
              <w:spacing w:after="40" w:line="240" w:lineRule="auto"/>
              <w:rPr>
                <w:sz w:val="16"/>
                <w:lang w:val="ru-RU"/>
              </w:rPr>
            </w:pPr>
          </w:p>
        </w:tc>
        <w:tc>
          <w:tcPr>
            <w:tcW w:w="305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16185B41" w14:textId="77777777" w:rsidR="00C51A5A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3BE3930" wp14:editId="63A4E2F7">
                  <wp:extent cx="1841500" cy="1193874"/>
                  <wp:effectExtent l="0" t="0" r="0" b="0"/>
                  <wp:docPr id="5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0" cy="11938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8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61700E39" w14:textId="75A78F04" w:rsidR="00D0612D" w:rsidRDefault="00063881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Без нанесения</w:t>
            </w:r>
          </w:p>
        </w:tc>
        <w:tc>
          <w:tcPr>
            <w:tcW w:w="68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22DE8EDB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Да</w:t>
            </w:r>
          </w:p>
        </w:tc>
      </w:tr>
      <w:tr w:rsidR="00C51A5A" w14:paraId="48C10CA7" w14:textId="77777777" w:rsidTr="004518C7">
        <w:trPr>
          <w:cantSplit/>
          <w:jc w:val="center"/>
        </w:trPr>
        <w:tc>
          <w:tcPr>
            <w:tcW w:w="397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5DFA392A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7</w:t>
            </w:r>
          </w:p>
        </w:tc>
        <w:tc>
          <w:tcPr>
            <w:tcW w:w="16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636FE748" w14:textId="77777777" w:rsidR="00C51A5A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Куртка менеджера </w:t>
            </w:r>
            <w:r>
              <w:rPr>
                <w:b/>
                <w:sz w:val="16"/>
                <w:lang w:val="ru-RU"/>
              </w:rPr>
              <w:br/>
              <w:t>зимняя</w:t>
            </w:r>
          </w:p>
        </w:tc>
        <w:tc>
          <w:tcPr>
            <w:tcW w:w="15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5708ABFE" w14:textId="77777777" w:rsidR="00D0612D" w:rsidRDefault="00000000">
            <w:pPr>
              <w:spacing w:after="6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Тёмно-синий</w:t>
            </w:r>
          </w:p>
          <w:p w14:paraId="02BB0C43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M — 1 шт.</w:t>
            </w:r>
          </w:p>
        </w:tc>
        <w:tc>
          <w:tcPr>
            <w:tcW w:w="53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5CD229C6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Модель-ориентир: </w:t>
            </w:r>
            <w:r>
              <w:rPr>
                <w:sz w:val="16"/>
                <w:lang w:val="ru-RU"/>
              </w:rPr>
              <w:t>куртка мужская утеплённая «Аэро» или куртка мужская зимняя «Аляска-2» (Техноавиа) либо эквивалент; ссылки — в графе «Наглядное изображение / образец». Выбор модели согласуется с заказчиком.</w:t>
            </w:r>
          </w:p>
          <w:p w14:paraId="05997D0F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Назначение: </w:t>
            </w:r>
            <w:r>
              <w:rPr>
                <w:sz w:val="16"/>
                <w:lang w:val="ru-RU"/>
              </w:rPr>
              <w:t>зимняя ветро- и влагозащитная мужская куртка для работы на открытом воздухе.</w:t>
            </w:r>
          </w:p>
          <w:p w14:paraId="6C5F50AF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Ткань верха: </w:t>
            </w:r>
            <w:r>
              <w:rPr>
                <w:sz w:val="16"/>
                <w:lang w:val="ru-RU"/>
              </w:rPr>
              <w:t xml:space="preserve">100% полиэфир, мембранная (водоупорность 6 000 мм вод. ст., </w:t>
            </w:r>
            <w:proofErr w:type="spellStart"/>
            <w:r>
              <w:rPr>
                <w:sz w:val="16"/>
                <w:lang w:val="ru-RU"/>
              </w:rPr>
              <w:t>паропроницаемость</w:t>
            </w:r>
            <w:proofErr w:type="spellEnd"/>
            <w:r>
              <w:rPr>
                <w:sz w:val="16"/>
                <w:lang w:val="ru-RU"/>
              </w:rPr>
              <w:t xml:space="preserve"> 8 000 г/м² за 24 ч), ветрозащитная, дышащая, морозостойкая, с водоотталкивающей отделкой; плотность 110 г/м².</w:t>
            </w:r>
          </w:p>
          <w:p w14:paraId="1FA7382C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Утеплитель: </w:t>
            </w:r>
            <w:r>
              <w:rPr>
                <w:sz w:val="16"/>
                <w:lang w:val="ru-RU"/>
              </w:rPr>
              <w:t>Шелтер® Микро, 150 г/м², 1 слой (или аналог).</w:t>
            </w:r>
          </w:p>
          <w:p w14:paraId="6D22A75B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Подкладка: </w:t>
            </w:r>
            <w:r>
              <w:rPr>
                <w:sz w:val="16"/>
                <w:lang w:val="ru-RU"/>
              </w:rPr>
              <w:t>100% полиэфир с рисунком.</w:t>
            </w:r>
          </w:p>
          <w:p w14:paraId="657B30D0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Капюшон: </w:t>
            </w:r>
            <w:r>
              <w:rPr>
                <w:sz w:val="16"/>
                <w:lang w:val="ru-RU"/>
              </w:rPr>
              <w:t>утеплённый, регулируемый; съёмный либо убирающийся в воротник.</w:t>
            </w:r>
          </w:p>
          <w:p w14:paraId="420C84FD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Воротник и застёжка: </w:t>
            </w:r>
            <w:r>
              <w:rPr>
                <w:sz w:val="16"/>
                <w:lang w:val="ru-RU"/>
              </w:rPr>
              <w:t>воротник-стойка; центральная молния с ветрозащитной планкой.</w:t>
            </w:r>
          </w:p>
          <w:p w14:paraId="7556A730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Карманы: </w:t>
            </w:r>
            <w:r>
              <w:rPr>
                <w:sz w:val="16"/>
                <w:lang w:val="ru-RU"/>
              </w:rPr>
              <w:t>не менее 2 боковых на молнии, 1 нагрудного и 1 внутреннего.</w:t>
            </w:r>
          </w:p>
          <w:p w14:paraId="1858CF01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Манжеты и низ: </w:t>
            </w:r>
            <w:r>
              <w:rPr>
                <w:sz w:val="16"/>
                <w:lang w:val="ru-RU"/>
              </w:rPr>
              <w:t>манжеты с регулировкой или внутренними трикотажными напульсниками; регулировка объёма по низу.</w:t>
            </w:r>
          </w:p>
          <w:p w14:paraId="220A28DD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Примечание: </w:t>
            </w:r>
            <w:r>
              <w:rPr>
                <w:sz w:val="16"/>
                <w:lang w:val="ru-RU"/>
              </w:rPr>
              <w:t>детали конструкции (капюшон, карманы, манжеты) уточняются по выбранной модели-ориентиру.</w:t>
            </w:r>
          </w:p>
        </w:tc>
        <w:tc>
          <w:tcPr>
            <w:tcW w:w="305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5D7B0FCA" w14:textId="77777777" w:rsidR="00C51A5A" w:rsidRDefault="00C51A5A" w:rsidP="00763664">
            <w:pPr>
              <w:shd w:val="clear" w:color="auto" w:fill="FFFFFF"/>
              <w:spacing w:before="120" w:after="40" w:line="240" w:lineRule="auto"/>
              <w:jc w:val="both"/>
              <w:rPr>
                <w:lang w:val="ru-RU"/>
              </w:rPr>
            </w:pPr>
          </w:p>
        </w:tc>
        <w:tc>
          <w:tcPr>
            <w:tcW w:w="2498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46E5E4F2" w14:textId="6B91C76B" w:rsidR="00D0612D" w:rsidRDefault="00063881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Без нанесения</w:t>
            </w:r>
          </w:p>
        </w:tc>
        <w:tc>
          <w:tcPr>
            <w:tcW w:w="68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2F4F7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7C8D0335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Да</w:t>
            </w:r>
          </w:p>
        </w:tc>
      </w:tr>
      <w:tr w:rsidR="00C51A5A" w:rsidRPr="00B71D2C" w14:paraId="65F75E62" w14:textId="77777777" w:rsidTr="004518C7">
        <w:trPr>
          <w:cantSplit/>
          <w:jc w:val="center"/>
        </w:trPr>
        <w:tc>
          <w:tcPr>
            <w:tcW w:w="397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310F3B02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lastRenderedPageBreak/>
              <w:t>8</w:t>
            </w:r>
          </w:p>
        </w:tc>
        <w:tc>
          <w:tcPr>
            <w:tcW w:w="16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30579B7C" w14:textId="77777777" w:rsidR="00C51A5A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Куртка администратора</w:t>
            </w:r>
          </w:p>
        </w:tc>
        <w:tc>
          <w:tcPr>
            <w:tcW w:w="15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2BF4C322" w14:textId="77777777" w:rsidR="00D0612D" w:rsidRDefault="00000000">
            <w:pPr>
              <w:spacing w:after="6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Песочный</w:t>
            </w:r>
          </w:p>
          <w:p w14:paraId="67EEB615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S — 10 шт.</w:t>
            </w:r>
          </w:p>
          <w:p w14:paraId="4BCC2F73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M — 6 шт.</w:t>
            </w:r>
          </w:p>
          <w:p w14:paraId="73453739" w14:textId="77777777" w:rsidR="00D0612D" w:rsidRDefault="00000000">
            <w:pPr>
              <w:spacing w:after="20" w:line="240" w:lineRule="auto"/>
              <w:jc w:val="center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Всего: 16 шт.</w:t>
            </w:r>
          </w:p>
        </w:tc>
        <w:tc>
          <w:tcPr>
            <w:tcW w:w="530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41648DDA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Назначение: </w:t>
            </w:r>
            <w:r>
              <w:rPr>
                <w:sz w:val="16"/>
                <w:lang w:val="ru-RU"/>
              </w:rPr>
              <w:t>женская ветро- и влагозащитная куртка для осенне-весеннего периода и дождливой погоды; комфортная температура эксплуатации +5…+15 °C. Лёгкая, не шуршит при движении; силуэт прямой или полуприлегающий, длина — до линии бёдер.</w:t>
            </w:r>
          </w:p>
          <w:p w14:paraId="49A2BFAF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Ткань верха: </w:t>
            </w:r>
            <w:r>
              <w:rPr>
                <w:sz w:val="16"/>
                <w:lang w:val="ru-RU"/>
              </w:rPr>
              <w:t xml:space="preserve">плотная водоотталкивающая ткань с мембраной, 100% полиэстер; плотность 110–160 г/м². Водоупорность — не менее 5 000 мм вод. ст., </w:t>
            </w:r>
            <w:proofErr w:type="spellStart"/>
            <w:r>
              <w:rPr>
                <w:sz w:val="16"/>
                <w:lang w:val="ru-RU"/>
              </w:rPr>
              <w:t>паропроницаемость</w:t>
            </w:r>
            <w:proofErr w:type="spellEnd"/>
            <w:r>
              <w:rPr>
                <w:sz w:val="16"/>
                <w:lang w:val="ru-RU"/>
              </w:rPr>
              <w:t> — не менее 5 000 г/м² за 24 ч.</w:t>
            </w:r>
          </w:p>
          <w:p w14:paraId="03A06E1A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Утеплитель: </w:t>
            </w:r>
            <w:r>
              <w:rPr>
                <w:sz w:val="16"/>
                <w:lang w:val="ru-RU"/>
              </w:rPr>
              <w:t>без утеплителя.</w:t>
            </w:r>
          </w:p>
          <w:p w14:paraId="3CAC8089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Подкладка: </w:t>
            </w:r>
            <w:r>
              <w:rPr>
                <w:sz w:val="16"/>
                <w:lang w:val="ru-RU"/>
              </w:rPr>
              <w:t>лёгкая, дышащая, 100% полиэстер.</w:t>
            </w:r>
          </w:p>
          <w:p w14:paraId="40CBDE3D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Капюшон: </w:t>
            </w:r>
            <w:r>
              <w:rPr>
                <w:sz w:val="16"/>
                <w:lang w:val="ru-RU"/>
              </w:rPr>
              <w:t>регулируемый, с фиксаторами по лицевому вырезу; допускается вариант, убирающийся в воротник.</w:t>
            </w:r>
          </w:p>
          <w:p w14:paraId="68199529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Воротник и застёжка: </w:t>
            </w:r>
            <w:r>
              <w:rPr>
                <w:sz w:val="16"/>
                <w:lang w:val="ru-RU"/>
              </w:rPr>
              <w:t>высокий воротник-стойка с защитой подбородка; центральная влагозащитная молния.</w:t>
            </w:r>
          </w:p>
          <w:p w14:paraId="387C3F47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Карманы: </w:t>
            </w:r>
            <w:r>
              <w:rPr>
                <w:sz w:val="16"/>
                <w:lang w:val="ru-RU"/>
              </w:rPr>
              <w:t>1 нагрудный на влагозащитной молнии; 2 боковых на молнии; 1 внутренний накладной.</w:t>
            </w:r>
          </w:p>
          <w:p w14:paraId="11946A87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Рукава и манжеты: </w:t>
            </w:r>
            <w:r>
              <w:rPr>
                <w:sz w:val="16"/>
                <w:lang w:val="ru-RU"/>
              </w:rPr>
              <w:t xml:space="preserve">манжеты с регулировкой </w:t>
            </w:r>
            <w:proofErr w:type="spellStart"/>
            <w:r>
              <w:rPr>
                <w:sz w:val="16"/>
                <w:lang w:val="ru-RU"/>
              </w:rPr>
              <w:t>патой</w:t>
            </w:r>
            <w:proofErr w:type="spellEnd"/>
            <w:r>
              <w:rPr>
                <w:sz w:val="16"/>
                <w:lang w:val="ru-RU"/>
              </w:rPr>
              <w:t xml:space="preserve"> на текстильной застёжке.</w:t>
            </w:r>
          </w:p>
          <w:p w14:paraId="05C76775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Низ изделия: </w:t>
            </w:r>
            <w:r>
              <w:rPr>
                <w:sz w:val="16"/>
                <w:lang w:val="ru-RU"/>
              </w:rPr>
              <w:t>регулировка объёма шнуром с фиксаторами.</w:t>
            </w:r>
          </w:p>
          <w:p w14:paraId="4DD89FA3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proofErr w:type="spellStart"/>
            <w:r>
              <w:rPr>
                <w:b/>
                <w:sz w:val="16"/>
                <w:lang w:val="ru-RU"/>
              </w:rPr>
              <w:t>Световозвращающие</w:t>
            </w:r>
            <w:proofErr w:type="spellEnd"/>
            <w:r>
              <w:rPr>
                <w:b/>
                <w:sz w:val="16"/>
                <w:lang w:val="ru-RU"/>
              </w:rPr>
              <w:t xml:space="preserve"> элементы: </w:t>
            </w:r>
            <w:r>
              <w:rPr>
                <w:sz w:val="16"/>
                <w:lang w:val="ru-RU"/>
              </w:rPr>
              <w:t>полоса на капюшоне сзади.</w:t>
            </w:r>
          </w:p>
          <w:p w14:paraId="0A710988" w14:textId="16424E66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Фурнитура: </w:t>
            </w:r>
            <w:r>
              <w:rPr>
                <w:sz w:val="16"/>
                <w:lang w:val="ru-RU"/>
              </w:rPr>
              <w:t xml:space="preserve">пластиковые молнии (YKK или аналог) в тон или контрастные; </w:t>
            </w:r>
          </w:p>
          <w:p w14:paraId="2D876DAA" w14:textId="529C4FA7" w:rsidR="00D0612D" w:rsidRDefault="00D0612D">
            <w:pPr>
              <w:spacing w:after="40" w:line="240" w:lineRule="auto"/>
              <w:rPr>
                <w:sz w:val="16"/>
                <w:lang w:val="ru-RU"/>
              </w:rPr>
            </w:pPr>
          </w:p>
        </w:tc>
        <w:tc>
          <w:tcPr>
            <w:tcW w:w="305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3F86E2A2" w14:textId="77777777" w:rsidR="00C51A5A" w:rsidRDefault="00000000">
            <w:pPr>
              <w:shd w:val="clear" w:color="auto" w:fill="FFFFFF"/>
              <w:spacing w:before="120" w:after="4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7A419BD" wp14:editId="26B8D029">
                  <wp:extent cx="1841499" cy="2047457"/>
                  <wp:effectExtent l="0" t="0" r="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499" cy="20474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8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34B12C75" w14:textId="51A89634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Спина: </w:t>
            </w:r>
            <w:r>
              <w:rPr>
                <w:sz w:val="16"/>
                <w:lang w:val="ru-RU"/>
              </w:rPr>
              <w:t>надпись «КОМАНДА ПЛЯЖА» (точный текст — по макету заказчика); не перекрывается капюшоном.</w:t>
            </w:r>
          </w:p>
          <w:p w14:paraId="0C03428C" w14:textId="71F1929A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 xml:space="preserve">Грудь: </w:t>
            </w:r>
            <w:r>
              <w:rPr>
                <w:sz w:val="16"/>
                <w:lang w:val="ru-RU"/>
              </w:rPr>
              <w:t xml:space="preserve">логотип отеля, </w:t>
            </w:r>
          </w:p>
          <w:p w14:paraId="0CBD2289" w14:textId="77777777" w:rsidR="00D0612D" w:rsidRDefault="00000000">
            <w:pPr>
              <w:spacing w:after="40" w:line="240" w:lineRule="auto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Макет согласуется до производства.</w:t>
            </w:r>
          </w:p>
        </w:tc>
        <w:tc>
          <w:tcPr>
            <w:tcW w:w="680" w:type="dxa"/>
            <w:tcBorders>
              <w:top w:val="single" w:sz="4" w:space="0" w:color="B7C0C8"/>
              <w:left w:val="single" w:sz="4" w:space="0" w:color="B7C0C8"/>
              <w:bottom w:val="single" w:sz="4" w:space="0" w:color="B7C0C8"/>
              <w:right w:val="single" w:sz="4" w:space="0" w:color="B7C0C8"/>
            </w:tcBorders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  <w:vAlign w:val="center"/>
          </w:tcPr>
          <w:p w14:paraId="4EE2983E" w14:textId="77777777" w:rsidR="00D0612D" w:rsidRDefault="00000000">
            <w:pPr>
              <w:spacing w:after="40" w:line="240" w:lineRule="auto"/>
              <w:jc w:val="center"/>
              <w:rPr>
                <w:sz w:val="16"/>
                <w:lang w:val="ru-RU"/>
              </w:rPr>
            </w:pPr>
            <w:r>
              <w:rPr>
                <w:sz w:val="16"/>
                <w:lang w:val="ru-RU"/>
              </w:rPr>
              <w:t>Да</w:t>
            </w:r>
          </w:p>
        </w:tc>
      </w:tr>
    </w:tbl>
    <w:p w14:paraId="5DECC9F7" w14:textId="77777777" w:rsidR="00C51A5A" w:rsidRPr="00021F3D" w:rsidRDefault="00000000">
      <w:pPr>
        <w:rPr>
          <w:lang w:val="ru-RU"/>
        </w:rPr>
      </w:pPr>
      <w:r>
        <w:rPr>
          <w:lang w:val="ru-RU"/>
        </w:rPr>
        <w:br w:type="page"/>
      </w:r>
    </w:p>
    <w:p w14:paraId="600CE5F1" w14:textId="77777777" w:rsidR="00C51A5A" w:rsidRDefault="00000000">
      <w:pPr>
        <w:pStyle w:val="1"/>
        <w:pBdr>
          <w:left w:val="single" w:sz="22" w:space="7" w:color="C00000"/>
        </w:pBdr>
        <w:spacing w:before="0"/>
      </w:pPr>
      <w:r>
        <w:rPr>
          <w:rFonts w:ascii="Arial" w:hAnsi="Arial"/>
          <w:lang w:val="ru-RU"/>
        </w:rPr>
        <w:lastRenderedPageBreak/>
        <w:br w:type="textWrapping" w:clear="all"/>
      </w:r>
      <w:r>
        <w:rPr>
          <w:rFonts w:ascii="Arial" w:hAnsi="Arial"/>
        </w:rPr>
        <w:t xml:space="preserve">3. </w:t>
      </w:r>
      <w:proofErr w:type="spellStart"/>
      <w:r>
        <w:rPr>
          <w:rFonts w:ascii="Arial" w:hAnsi="Arial"/>
        </w:rPr>
        <w:t>Требования</w:t>
      </w:r>
      <w:proofErr w:type="spellEnd"/>
      <w:r>
        <w:rPr>
          <w:rFonts w:ascii="Arial" w:hAnsi="Arial"/>
        </w:rPr>
        <w:t xml:space="preserve"> к </w:t>
      </w:r>
      <w:proofErr w:type="spellStart"/>
      <w:r>
        <w:rPr>
          <w:rFonts w:ascii="Arial" w:hAnsi="Arial"/>
        </w:rPr>
        <w:t>нанесению</w:t>
      </w:r>
      <w:proofErr w:type="spellEnd"/>
    </w:p>
    <w:p w14:paraId="69DE26E4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Надпись должна быть крупной, контрастной, легко читаемой с расстояния и сохранять внешний вид после многократной стирки и воздействия воды/солнца.</w:t>
      </w:r>
    </w:p>
    <w:p w14:paraId="0A86D897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 xml:space="preserve">Для верхней одежды предпочтительно использование </w:t>
      </w:r>
      <w:proofErr w:type="spellStart"/>
      <w:r>
        <w:rPr>
          <w:sz w:val="18"/>
          <w:lang w:val="ru-RU"/>
        </w:rPr>
        <w:t>световозвращающих</w:t>
      </w:r>
      <w:proofErr w:type="spellEnd"/>
      <w:r>
        <w:rPr>
          <w:sz w:val="18"/>
          <w:lang w:val="ru-RU"/>
        </w:rPr>
        <w:t xml:space="preserve"> или контрастных элементов в рамках согласованного дизайна, не ухудшающих читаемость основной надписи.</w:t>
      </w:r>
    </w:p>
    <w:p w14:paraId="722FD193" w14:textId="77777777" w:rsidR="00C51A5A" w:rsidRDefault="00000000">
      <w:pPr>
        <w:pStyle w:val="a"/>
        <w:spacing w:after="60"/>
        <w:ind w:left="283" w:hanging="142"/>
      </w:pPr>
      <w:r>
        <w:rPr>
          <w:sz w:val="18"/>
          <w:lang w:val="ru-RU"/>
        </w:rPr>
        <w:t xml:space="preserve">Технология нанесения: </w:t>
      </w:r>
      <w:proofErr w:type="spellStart"/>
      <w:r>
        <w:rPr>
          <w:sz w:val="18"/>
          <w:lang w:val="ru-RU"/>
        </w:rPr>
        <w:t>термотрансфер</w:t>
      </w:r>
      <w:proofErr w:type="spellEnd"/>
      <w:r>
        <w:rPr>
          <w:sz w:val="18"/>
          <w:lang w:val="ru-RU"/>
        </w:rPr>
        <w:t xml:space="preserve">, </w:t>
      </w:r>
      <w:proofErr w:type="spellStart"/>
      <w:r>
        <w:rPr>
          <w:sz w:val="18"/>
          <w:lang w:val="ru-RU"/>
        </w:rPr>
        <w:t>термоперенос</w:t>
      </w:r>
      <w:proofErr w:type="spellEnd"/>
      <w:r>
        <w:rPr>
          <w:sz w:val="18"/>
          <w:lang w:val="ru-RU"/>
        </w:rPr>
        <w:t xml:space="preserve">, вышивка или иная технология, рекомендованная для конкретного материала. </w:t>
      </w:r>
      <w:proofErr w:type="spellStart"/>
      <w:r>
        <w:rPr>
          <w:sz w:val="18"/>
        </w:rPr>
        <w:t>Окончательный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способ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выбирается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после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тестирования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образца</w:t>
      </w:r>
      <w:proofErr w:type="spellEnd"/>
      <w:r>
        <w:rPr>
          <w:sz w:val="18"/>
        </w:rPr>
        <w:t>.</w:t>
      </w:r>
    </w:p>
    <w:p w14:paraId="0AE2B0F6" w14:textId="77777777" w:rsidR="00C51A5A" w:rsidRPr="00110F7F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 xml:space="preserve">На изделиях из мембранных тканей предпочтителен </w:t>
      </w:r>
      <w:proofErr w:type="spellStart"/>
      <w:r>
        <w:rPr>
          <w:sz w:val="18"/>
          <w:lang w:val="ru-RU"/>
        </w:rPr>
        <w:t>термотрансфер</w:t>
      </w:r>
      <w:proofErr w:type="spellEnd"/>
      <w:r>
        <w:rPr>
          <w:sz w:val="18"/>
          <w:lang w:val="ru-RU"/>
        </w:rPr>
        <w:t>; вышивка допускается только с герметизацией (проклейкой) изнаночной стороны.</w:t>
      </w:r>
    </w:p>
    <w:p w14:paraId="35AB8F74" w14:textId="43C5E5C3" w:rsidR="00C51A5A" w:rsidRPr="00110F7F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Стойкость нанесения —, без отслаивания, растрескивания и выцветания.</w:t>
      </w:r>
    </w:p>
    <w:p w14:paraId="11AB36ED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Макет, расположение и размеры логотипов/надписей согласовываются с заказчиком до запуска серийного производства.</w:t>
      </w:r>
    </w:p>
    <w:p w14:paraId="7066D725" w14:textId="77777777" w:rsidR="00C51A5A" w:rsidRDefault="00000000">
      <w:pPr>
        <w:pStyle w:val="1"/>
        <w:pBdr>
          <w:left w:val="single" w:sz="22" w:space="7" w:color="C00000"/>
        </w:pBdr>
      </w:pPr>
      <w:r>
        <w:rPr>
          <w:rFonts w:ascii="Arial" w:hAnsi="Arial"/>
        </w:rPr>
        <w:t xml:space="preserve">4. </w:t>
      </w:r>
      <w:proofErr w:type="spellStart"/>
      <w:r>
        <w:rPr>
          <w:rFonts w:ascii="Arial" w:hAnsi="Arial"/>
        </w:rPr>
        <w:t>Требования</w:t>
      </w:r>
      <w:proofErr w:type="spellEnd"/>
      <w:r>
        <w:rPr>
          <w:rFonts w:ascii="Arial" w:hAnsi="Arial"/>
        </w:rPr>
        <w:t xml:space="preserve"> к </w:t>
      </w:r>
      <w:proofErr w:type="spellStart"/>
      <w:r>
        <w:rPr>
          <w:rFonts w:ascii="Arial" w:hAnsi="Arial"/>
        </w:rPr>
        <w:t>образцам</w:t>
      </w:r>
      <w:proofErr w:type="spellEnd"/>
      <w:r>
        <w:rPr>
          <w:rFonts w:ascii="Arial" w:hAnsi="Arial"/>
        </w:rPr>
        <w:t xml:space="preserve"> и </w:t>
      </w:r>
      <w:proofErr w:type="spellStart"/>
      <w:r>
        <w:rPr>
          <w:rFonts w:ascii="Arial" w:hAnsi="Arial"/>
        </w:rPr>
        <w:t>приемке</w:t>
      </w:r>
      <w:proofErr w:type="spellEnd"/>
    </w:p>
    <w:p w14:paraId="3458975C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До заключения/исполнения заказа поставщик предоставляет по одному образцу каждого типа изделия для примерки и проверки функциональности.</w:t>
      </w:r>
    </w:p>
    <w:p w14:paraId="1078B39A" w14:textId="41371C83" w:rsidR="00C51A5A" w:rsidRPr="00763664" w:rsidRDefault="00000000" w:rsidP="00763664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Образцы оцениваются по посадке, удобству движений, качеству материалов и швов, влагозащите, защите от ветра, качеству нанесения и соответствию корпоративному дизайну.</w:t>
      </w:r>
    </w:p>
    <w:p w14:paraId="018EE55A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Поставщик предоставляет размерную сетку, состав материалов, инструкции по уходу и сведения о гарантийных обязательствах.</w:t>
      </w:r>
    </w:p>
    <w:p w14:paraId="62016F55" w14:textId="77777777" w:rsidR="00C51A5A" w:rsidRDefault="00000000">
      <w:pPr>
        <w:pStyle w:val="a"/>
        <w:spacing w:after="60"/>
        <w:ind w:left="283" w:hanging="142"/>
        <w:rPr>
          <w:lang w:val="ru-RU"/>
        </w:rPr>
      </w:pPr>
      <w:r>
        <w:rPr>
          <w:sz w:val="18"/>
          <w:lang w:val="ru-RU"/>
        </w:rPr>
        <w:t>Каждое изделие должно иметь вшивную маркировку (состав, размер, символы по уходу, изготовитель) и сопровождаться документами о соответствии ТР ТС 017/2011 «О безопасности продукции лёгкой промышленности».</w:t>
      </w:r>
    </w:p>
    <w:p w14:paraId="6C18EE36" w14:textId="77777777" w:rsidR="00C51A5A" w:rsidRDefault="00C51A5A">
      <w:pPr>
        <w:spacing w:before="160" w:after="0"/>
        <w:jc w:val="center"/>
        <w:rPr>
          <w:lang w:val="ru-RU"/>
        </w:rPr>
      </w:pPr>
    </w:p>
    <w:p w14:paraId="7F82E324" w14:textId="42F3A0B9" w:rsidR="00763664" w:rsidRPr="00763664" w:rsidRDefault="00763664" w:rsidP="00763664">
      <w:pPr>
        <w:pStyle w:val="afe"/>
        <w:spacing w:after="0" w:line="240" w:lineRule="auto"/>
        <w:ind w:left="567"/>
        <w:rPr>
          <w:rFonts w:ascii="Times New Roman" w:eastAsia="Calibri" w:hAnsi="Times New Roman" w:cs="Times New Roman"/>
          <w:b/>
          <w:bCs/>
          <w:sz w:val="24"/>
          <w:szCs w:val="32"/>
          <w:lang w:val="ru-RU"/>
        </w:rPr>
      </w:pPr>
      <w:r w:rsidRPr="00763664">
        <w:rPr>
          <w:rFonts w:ascii="Times New Roman" w:eastAsia="Calibri" w:hAnsi="Times New Roman" w:cs="Times New Roman"/>
          <w:b/>
          <w:bCs/>
          <w:sz w:val="24"/>
          <w:szCs w:val="32"/>
          <w:lang w:val="ru-RU"/>
        </w:rPr>
        <w:t xml:space="preserve">В срок до </w:t>
      </w:r>
      <w:r>
        <w:rPr>
          <w:rFonts w:ascii="Times New Roman" w:eastAsia="Calibri" w:hAnsi="Times New Roman" w:cs="Times New Roman"/>
          <w:b/>
          <w:bCs/>
          <w:sz w:val="24"/>
          <w:szCs w:val="32"/>
          <w:lang w:val="ru-RU"/>
        </w:rPr>
        <w:t>02</w:t>
      </w:r>
      <w:r w:rsidRPr="00763664">
        <w:rPr>
          <w:rFonts w:ascii="Times New Roman" w:eastAsia="Calibri" w:hAnsi="Times New Roman" w:cs="Times New Roman"/>
          <w:b/>
          <w:bCs/>
          <w:sz w:val="24"/>
          <w:szCs w:val="32"/>
          <w:lang w:val="ru-RU"/>
        </w:rPr>
        <w:t>.1</w:t>
      </w:r>
      <w:r>
        <w:rPr>
          <w:rFonts w:ascii="Times New Roman" w:eastAsia="Calibri" w:hAnsi="Times New Roman" w:cs="Times New Roman"/>
          <w:b/>
          <w:bCs/>
          <w:sz w:val="24"/>
          <w:szCs w:val="32"/>
          <w:lang w:val="ru-RU"/>
        </w:rPr>
        <w:t>1</w:t>
      </w:r>
      <w:r w:rsidRPr="00763664">
        <w:rPr>
          <w:rFonts w:ascii="Times New Roman" w:eastAsia="Calibri" w:hAnsi="Times New Roman" w:cs="Times New Roman"/>
          <w:b/>
          <w:bCs/>
          <w:sz w:val="24"/>
          <w:szCs w:val="32"/>
          <w:lang w:val="ru-RU"/>
        </w:rPr>
        <w:t xml:space="preserve">.2026 г. Участник должен предоставить образцы Товара в количестве не менее 1 (Одного) по адресу: 298685, Российская Федерация, Республика Крым, г. Ялта, с. Оползневое, ул. Генерала Острякова, </w:t>
      </w:r>
      <w:proofErr w:type="spellStart"/>
      <w:r w:rsidRPr="00763664">
        <w:rPr>
          <w:rFonts w:ascii="Times New Roman" w:eastAsia="Calibri" w:hAnsi="Times New Roman" w:cs="Times New Roman"/>
          <w:b/>
          <w:bCs/>
          <w:sz w:val="24"/>
          <w:szCs w:val="32"/>
          <w:lang w:val="ru-RU"/>
        </w:rPr>
        <w:t>зд</w:t>
      </w:r>
      <w:proofErr w:type="spellEnd"/>
      <w:r w:rsidRPr="00763664">
        <w:rPr>
          <w:rFonts w:ascii="Times New Roman" w:eastAsia="Calibri" w:hAnsi="Times New Roman" w:cs="Times New Roman"/>
          <w:b/>
          <w:bCs/>
          <w:sz w:val="24"/>
          <w:szCs w:val="32"/>
          <w:lang w:val="ru-RU"/>
        </w:rPr>
        <w:t>. 9, корп. 1.</w:t>
      </w:r>
    </w:p>
    <w:p w14:paraId="5B50E0DA" w14:textId="77777777" w:rsidR="00763664" w:rsidRPr="00763664" w:rsidRDefault="00763664" w:rsidP="00763664">
      <w:pPr>
        <w:pStyle w:val="afe"/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bCs/>
          <w:sz w:val="24"/>
          <w:szCs w:val="32"/>
          <w:lang w:val="ru-RU"/>
        </w:rPr>
      </w:pPr>
      <w:r w:rsidRPr="00763664">
        <w:rPr>
          <w:rFonts w:ascii="Times New Roman" w:eastAsia="Calibri" w:hAnsi="Times New Roman" w:cs="Times New Roman"/>
          <w:b/>
          <w:bCs/>
          <w:sz w:val="24"/>
          <w:szCs w:val="32"/>
          <w:lang w:val="ru-RU"/>
        </w:rPr>
        <w:t>Заявки Участников, не предоставивших образцы в указанный срок, не будут рассматриваться.</w:t>
      </w:r>
    </w:p>
    <w:p w14:paraId="5C673C58" w14:textId="77777777" w:rsidR="00763664" w:rsidRPr="00110F7F" w:rsidRDefault="00763664" w:rsidP="00763664">
      <w:pPr>
        <w:spacing w:before="160" w:after="0"/>
        <w:jc w:val="both"/>
        <w:rPr>
          <w:lang w:val="ru-RU"/>
        </w:rPr>
      </w:pPr>
    </w:p>
    <w:sectPr w:rsidR="00763664" w:rsidRPr="00110F7F">
      <w:headerReference w:type="default" r:id="rId16"/>
      <w:footerReference w:type="default" r:id="rId17"/>
      <w:headerReference w:type="first" r:id="rId18"/>
      <w:footerReference w:type="first" r:id="rId19"/>
      <w:pgSz w:w="16838" w:h="11906" w:orient="landscape"/>
      <w:pgMar w:top="850" w:right="907" w:bottom="850" w:left="907" w:header="397" w:footer="39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86D12" w14:textId="77777777" w:rsidR="00DE767A" w:rsidRDefault="00DE767A">
      <w:pPr>
        <w:spacing w:after="0" w:line="240" w:lineRule="auto"/>
      </w:pPr>
      <w:r>
        <w:separator/>
      </w:r>
    </w:p>
  </w:endnote>
  <w:endnote w:type="continuationSeparator" w:id="0">
    <w:p w14:paraId="525D9A14" w14:textId="77777777" w:rsidR="00DE767A" w:rsidRDefault="00DE7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062C3" w14:textId="77777777" w:rsidR="00C51A5A" w:rsidRDefault="00000000">
    <w:pPr>
      <w:jc w:val="center"/>
    </w:pPr>
    <w:r w:rsidRPr="00021F3D">
      <w:rPr>
        <w:i/>
        <w:color w:val="666666"/>
        <w:sz w:val="16"/>
        <w:lang w:val="ru-RU"/>
      </w:rPr>
      <w:t xml:space="preserve">Техническое </w:t>
    </w:r>
    <w:proofErr w:type="gramStart"/>
    <w:r w:rsidRPr="00021F3D">
      <w:rPr>
        <w:i/>
        <w:color w:val="666666"/>
        <w:sz w:val="16"/>
        <w:lang w:val="ru-RU"/>
      </w:rPr>
      <w:t>задание  2027</w:t>
    </w:r>
    <w:proofErr w:type="gramEnd"/>
    <w:r w:rsidRPr="00021F3D">
      <w:rPr>
        <w:i/>
        <w:color w:val="666666"/>
        <w:sz w:val="16"/>
        <w:lang w:val="ru-RU"/>
      </w:rPr>
      <w:t xml:space="preserve">    •    Стр. </w:t>
    </w:r>
    <w:r>
      <w:fldChar w:fldCharType="begin"/>
    </w:r>
    <w:r w:rsidRPr="00021F3D">
      <w:rPr>
        <w:lang w:val="ru-RU"/>
      </w:rPr>
      <w:instrText xml:space="preserve"> </w:instrText>
    </w:r>
    <w:r>
      <w:instrText>PAGE</w:instrText>
    </w:r>
    <w:r w:rsidRPr="00021F3D">
      <w:rPr>
        <w:lang w:val="ru-RU"/>
      </w:rPr>
      <w:instrText xml:space="preserve"> 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BBDB2" w14:textId="77777777" w:rsidR="00C51A5A" w:rsidRDefault="00000000">
    <w:pPr>
      <w:jc w:val="center"/>
    </w:pPr>
    <w:r w:rsidRPr="00021F3D">
      <w:rPr>
        <w:i/>
        <w:color w:val="666666"/>
        <w:sz w:val="16"/>
        <w:lang w:val="ru-RU"/>
      </w:rPr>
      <w:t xml:space="preserve">Техническое </w:t>
    </w:r>
    <w:proofErr w:type="gramStart"/>
    <w:r w:rsidRPr="00021F3D">
      <w:rPr>
        <w:i/>
        <w:color w:val="666666"/>
        <w:sz w:val="16"/>
        <w:lang w:val="ru-RU"/>
      </w:rPr>
      <w:t>задание  |</w:t>
    </w:r>
    <w:proofErr w:type="gramEnd"/>
    <w:r w:rsidRPr="00021F3D">
      <w:rPr>
        <w:i/>
        <w:color w:val="666666"/>
        <w:sz w:val="16"/>
        <w:lang w:val="ru-RU"/>
      </w:rPr>
      <w:t xml:space="preserve">  Форма </w:t>
    </w:r>
    <w:proofErr w:type="gramStart"/>
    <w:r w:rsidRPr="00021F3D">
      <w:rPr>
        <w:i/>
        <w:color w:val="666666"/>
        <w:sz w:val="16"/>
        <w:lang w:val="ru-RU"/>
      </w:rPr>
      <w:t>спасателей  |</w:t>
    </w:r>
    <w:proofErr w:type="gramEnd"/>
    <w:r w:rsidRPr="00021F3D">
      <w:rPr>
        <w:i/>
        <w:color w:val="666666"/>
        <w:sz w:val="16"/>
        <w:lang w:val="ru-RU"/>
      </w:rPr>
      <w:t xml:space="preserve">  2027    •    Стр. </w:t>
    </w:r>
    <w:r>
      <w:fldChar w:fldCharType="begin"/>
    </w:r>
    <w:r w:rsidRPr="00021F3D">
      <w:rPr>
        <w:lang w:val="ru-RU"/>
      </w:rPr>
      <w:instrText xml:space="preserve"> </w:instrText>
    </w:r>
    <w:r>
      <w:instrText>PAGE</w:instrText>
    </w:r>
    <w:r w:rsidRPr="00021F3D">
      <w:rPr>
        <w:lang w:val="ru-RU"/>
      </w:rPr>
      <w:instrText xml:space="preserve"> 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1D0F9" w14:textId="77777777" w:rsidR="00DE767A" w:rsidRDefault="00DE767A">
      <w:pPr>
        <w:spacing w:after="0" w:line="240" w:lineRule="auto"/>
      </w:pPr>
      <w:r>
        <w:separator/>
      </w:r>
    </w:p>
  </w:footnote>
  <w:footnote w:type="continuationSeparator" w:id="0">
    <w:p w14:paraId="03797057" w14:textId="77777777" w:rsidR="00DE767A" w:rsidRDefault="00DE7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14684" w14:textId="77777777" w:rsidR="00C51A5A" w:rsidRDefault="00C51A5A">
    <w:pPr>
      <w:pStyle w:val="a6"/>
      <w:pBdr>
        <w:bottom w:val="single" w:sz="8" w:space="2" w:color="C00000"/>
      </w:pBd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BA4A" w14:textId="77777777" w:rsidR="00C51A5A" w:rsidRDefault="00000000">
    <w:pPr>
      <w:pStyle w:val="a6"/>
      <w:pBdr>
        <w:bottom w:val="single" w:sz="8" w:space="2" w:color="C00000"/>
      </w:pBdr>
      <w:jc w:val="right"/>
    </w:pPr>
    <w:r>
      <w:rPr>
        <w:b/>
        <w:color w:val="1F4E79"/>
        <w:sz w:val="16"/>
      </w:rPr>
      <w:t xml:space="preserve">ТЕХНИЧЕСКОЕ </w:t>
    </w:r>
    <w:proofErr w:type="gramStart"/>
    <w:r>
      <w:rPr>
        <w:b/>
        <w:color w:val="1F4E79"/>
        <w:sz w:val="16"/>
      </w:rPr>
      <w:t>ЗАДАНИЕ  |</w:t>
    </w:r>
    <w:proofErr w:type="gramEnd"/>
    <w:r>
      <w:rPr>
        <w:b/>
        <w:color w:val="1F4E79"/>
        <w:sz w:val="16"/>
      </w:rPr>
      <w:t xml:space="preserve">  ФОРМА </w:t>
    </w:r>
    <w:proofErr w:type="gramStart"/>
    <w:r>
      <w:rPr>
        <w:b/>
        <w:color w:val="1F4E79"/>
        <w:sz w:val="16"/>
      </w:rPr>
      <w:t>СПАСАТЕЛЕЙ  |</w:t>
    </w:r>
    <w:proofErr w:type="gramEnd"/>
    <w:r>
      <w:rPr>
        <w:b/>
        <w:color w:val="1F4E79"/>
        <w:sz w:val="16"/>
      </w:rPr>
      <w:t xml:space="preserve"> 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0372"/>
    <w:multiLevelType w:val="multilevel"/>
    <w:tmpl w:val="C63EDEDC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E434652"/>
    <w:multiLevelType w:val="multilevel"/>
    <w:tmpl w:val="FC14448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EB365D6"/>
    <w:multiLevelType w:val="multilevel"/>
    <w:tmpl w:val="452ABA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3FC0D8D"/>
    <w:multiLevelType w:val="multilevel"/>
    <w:tmpl w:val="259668E8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954724D"/>
    <w:multiLevelType w:val="multilevel"/>
    <w:tmpl w:val="942AA7F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9A9461F"/>
    <w:multiLevelType w:val="multilevel"/>
    <w:tmpl w:val="D6C61410"/>
    <w:lvl w:ilvl="0">
      <w:start w:val="1"/>
      <w:numFmt w:val="bullet"/>
      <w:pStyle w:val="a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60A368C"/>
    <w:multiLevelType w:val="multilevel"/>
    <w:tmpl w:val="ABF8CB50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606687595">
    <w:abstractNumId w:val="5"/>
  </w:num>
  <w:num w:numId="2" w16cid:durableId="315767507">
    <w:abstractNumId w:val="0"/>
  </w:num>
  <w:num w:numId="3" w16cid:durableId="182207717">
    <w:abstractNumId w:val="4"/>
  </w:num>
  <w:num w:numId="4" w16cid:durableId="1495219614">
    <w:abstractNumId w:val="6"/>
  </w:num>
  <w:num w:numId="5" w16cid:durableId="1210144630">
    <w:abstractNumId w:val="3"/>
  </w:num>
  <w:num w:numId="6" w16cid:durableId="1642273103">
    <w:abstractNumId w:val="1"/>
  </w:num>
  <w:num w:numId="7" w16cid:durableId="2039500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5A"/>
    <w:rsid w:val="0001303C"/>
    <w:rsid w:val="00021F3D"/>
    <w:rsid w:val="00063881"/>
    <w:rsid w:val="00067537"/>
    <w:rsid w:val="0007047C"/>
    <w:rsid w:val="00083530"/>
    <w:rsid w:val="0009236F"/>
    <w:rsid w:val="000E5921"/>
    <w:rsid w:val="00110F7F"/>
    <w:rsid w:val="00150A7E"/>
    <w:rsid w:val="00163A6A"/>
    <w:rsid w:val="00171AC5"/>
    <w:rsid w:val="0022365A"/>
    <w:rsid w:val="002B6EA1"/>
    <w:rsid w:val="003E29DA"/>
    <w:rsid w:val="004518C7"/>
    <w:rsid w:val="00641ADD"/>
    <w:rsid w:val="0066167C"/>
    <w:rsid w:val="00684D0E"/>
    <w:rsid w:val="006A0ACE"/>
    <w:rsid w:val="007526AD"/>
    <w:rsid w:val="00763664"/>
    <w:rsid w:val="007729B5"/>
    <w:rsid w:val="00893935"/>
    <w:rsid w:val="009C7B22"/>
    <w:rsid w:val="00A92BCC"/>
    <w:rsid w:val="00AA14A0"/>
    <w:rsid w:val="00B322F0"/>
    <w:rsid w:val="00B71D2C"/>
    <w:rsid w:val="00BA0B64"/>
    <w:rsid w:val="00C5184B"/>
    <w:rsid w:val="00C51A5A"/>
    <w:rsid w:val="00CD64B9"/>
    <w:rsid w:val="00D0612D"/>
    <w:rsid w:val="00D246AD"/>
    <w:rsid w:val="00DD2F1F"/>
    <w:rsid w:val="00DE767A"/>
    <w:rsid w:val="00E32AF8"/>
    <w:rsid w:val="00F0390D"/>
    <w:rsid w:val="00F5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95722"/>
  <w15:docId w15:val="{C46BEB0A-1A44-4E06-AFCF-B77021C0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Arial" w:eastAsia="MS Mincho" w:hAnsi="Arial"/>
      <w:color w:val="333333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Заголовок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styleId="afa">
    <w:name w:val="Hyperlink"/>
    <w:basedOn w:val="a2"/>
    <w:uiPriority w:val="99"/>
    <w:semiHidden/>
    <w:unhideWhenUsed/>
    <w:rsid w:val="00F62E70"/>
    <w:rPr>
      <w:color w:val="0000FF"/>
      <w:u w:val="single"/>
    </w:rPr>
  </w:style>
  <w:style w:type="paragraph" w:customStyle="1" w:styleId="Heading">
    <w:name w:val="Heading"/>
    <w:basedOn w:val="a1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b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c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1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d">
    <w:name w:val="No Spacing"/>
    <w:uiPriority w:val="1"/>
    <w:qFormat/>
    <w:rsid w:val="00FC693F"/>
  </w:style>
  <w:style w:type="paragraph" w:styleId="aa">
    <w:name w:val="Title"/>
    <w:basedOn w:val="a1"/>
    <w:next w:val="a1"/>
    <w:link w:val="a9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"/>
      <w:sz w:val="44"/>
      <w:szCs w:val="52"/>
    </w:rPr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e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1"/>
    <w:link w:val="aff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7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0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1">
    <w:name w:val="index heading"/>
    <w:basedOn w:val="Heading"/>
  </w:style>
  <w:style w:type="paragraph" w:styleId="aff2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FrameContents">
    <w:name w:val="Frame Contents"/>
    <w:basedOn w:val="a1"/>
    <w:qFormat/>
  </w:style>
  <w:style w:type="table" w:styleId="aff3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4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5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6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7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8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9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b">
    <w:name w:val="FollowedHyperlink"/>
    <w:basedOn w:val="a2"/>
    <w:uiPriority w:val="99"/>
    <w:semiHidden/>
    <w:unhideWhenUsed/>
    <w:rsid w:val="00BA0B64"/>
    <w:rPr>
      <w:color w:val="800080" w:themeColor="followedHyperlink"/>
      <w:u w:val="single"/>
    </w:rPr>
  </w:style>
  <w:style w:type="character" w:customStyle="1" w:styleId="aff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fe"/>
    <w:uiPriority w:val="34"/>
    <w:qFormat/>
    <w:rsid w:val="00763664"/>
    <w:rPr>
      <w:rFonts w:ascii="Arial" w:eastAsia="MS Mincho" w:hAnsi="Arial"/>
      <w:color w:val="333333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aiberg.ru/catalog/muzhskie/kurtka_s_karmanami_m-10014_light_khaki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2136</Words>
  <Characters>12179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Керимова Сафие</cp:lastModifiedBy>
  <cp:revision>2</cp:revision>
  <dcterms:created xsi:type="dcterms:W3CDTF">2026-10-08T13:26:00Z</dcterms:created>
  <dcterms:modified xsi:type="dcterms:W3CDTF">2026-10-08T13:26:00Z</dcterms:modified>
  <dc:language>en-US</dc:language>
</cp:coreProperties>
</file>