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Севастопольэнерго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693545">
        <w:rPr>
          <w:rFonts w:ascii="Times New Roman" w:hAnsi="Times New Roman"/>
          <w:b w:val="0"/>
          <w:sz w:val="24"/>
          <w:szCs w:val="24"/>
        </w:rPr>
        <w:t>07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5578A6">
        <w:rPr>
          <w:rFonts w:ascii="Times New Roman" w:hAnsi="Times New Roman"/>
          <w:b w:val="0"/>
          <w:sz w:val="24"/>
          <w:szCs w:val="24"/>
        </w:rPr>
        <w:t xml:space="preserve"> </w:t>
      </w:r>
      <w:r w:rsidR="008264D9">
        <w:rPr>
          <w:rFonts w:ascii="Times New Roman" w:hAnsi="Times New Roman"/>
          <w:b w:val="0"/>
          <w:sz w:val="24"/>
          <w:szCs w:val="24"/>
        </w:rPr>
        <w:t xml:space="preserve"> </w:t>
      </w:r>
      <w:r w:rsidR="00693545">
        <w:rPr>
          <w:rFonts w:ascii="Times New Roman" w:hAnsi="Times New Roman"/>
          <w:b w:val="0"/>
          <w:sz w:val="24"/>
          <w:szCs w:val="24"/>
        </w:rPr>
        <w:t xml:space="preserve">сентября </w:t>
      </w:r>
      <w:r w:rsidR="008264D9">
        <w:rPr>
          <w:rFonts w:ascii="Times New Roman" w:hAnsi="Times New Roman"/>
          <w:b w:val="0"/>
          <w:sz w:val="24"/>
          <w:szCs w:val="24"/>
        </w:rPr>
        <w:t xml:space="preserve">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93545" w:rsidRPr="00693545">
        <w:rPr>
          <w:rFonts w:ascii="Times New Roman" w:hAnsi="Times New Roman" w:cs="Times New Roman"/>
          <w:sz w:val="24"/>
          <w:szCs w:val="24"/>
        </w:rPr>
        <w:t>Строительство ЛЭП-0,4кВ от КТП-2260, ТЗ 0090-26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8704CD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</w:t>
            </w:r>
            <w:r w:rsidR="0093040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22.01.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2026г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26-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0090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Тиленко</w:t>
            </w:r>
            <w:proofErr w:type="spellEnd"/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Татьяной Леонидовной</w:t>
            </w:r>
            <w:r w:rsid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8704CD" w:rsidRPr="008704CD" w:rsidRDefault="008704CD" w:rsidP="008704CD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г</w:t>
            </w:r>
            <w:proofErr w:type="gramStart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евастополь, р-н </w:t>
            </w:r>
            <w:proofErr w:type="spellStart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Гагаринский</w:t>
            </w:r>
            <w:proofErr w:type="spellEnd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, СТ "Дружный-2", №70 (кад.№91:02:006003:110).</w:t>
            </w:r>
          </w:p>
          <w:p w:rsidR="00EA777D" w:rsidRPr="001E49BE" w:rsidRDefault="00EA777D" w:rsidP="001E49BE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4695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КТП-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2260</w:t>
            </w:r>
            <w:r w:rsidR="00C1154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C13EC5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аксимальная мощность присоединяемых </w:t>
            </w:r>
            <w:proofErr w:type="spellStart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энергопринимающих</w:t>
            </w:r>
            <w:proofErr w:type="spellEnd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устройств Заявител</w:t>
            </w:r>
            <w:r w:rsidR="002E60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10</w:t>
            </w:r>
            <w:r w:rsidR="001B766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категория надежности – третья;</w:t>
            </w:r>
          </w:p>
          <w:p w:rsidR="008704CD" w:rsidRPr="008704CD" w:rsidRDefault="008704CD" w:rsidP="008704CD">
            <w:pPr>
              <w:pStyle w:val="HTML"/>
              <w:tabs>
                <w:tab w:val="clear" w:pos="6412"/>
                <w:tab w:val="left" w:pos="6174"/>
              </w:tabs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Точка присоединения: кабельные наконечники ЛЭП-0,4кВ, построенной от отходящего вывода прибора учета электрической энергии до вводного коммутационного аппарата, установленного в РЩ-0,4кВ объекта Заявителя.</w:t>
            </w:r>
          </w:p>
          <w:p w:rsidR="008704CD" w:rsidRDefault="008704CD" w:rsidP="008704CD">
            <w:pPr>
              <w:pStyle w:val="HTML"/>
              <w:tabs>
                <w:tab w:val="clear" w:pos="6412"/>
                <w:tab w:val="left" w:pos="6174"/>
              </w:tabs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Прогнозируемые границы балансовой принадлежности и эксплуатационной ответственности устанавливаются в точке присоединения электроустановки, но не далее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8704CD">
                <w:rPr>
                  <w:rFonts w:ascii="Times New Roman" w:eastAsiaTheme="minorHAns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15 метров</w:t>
              </w:r>
            </w:smartTag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во внешнюю сторону от границы участка.</w:t>
            </w:r>
          </w:p>
          <w:p w:rsidR="008704CD" w:rsidRPr="008704CD" w:rsidRDefault="008704CD" w:rsidP="008704CD">
            <w:pPr>
              <w:pStyle w:val="HTML"/>
              <w:tabs>
                <w:tab w:val="clear" w:pos="6412"/>
                <w:tab w:val="left" w:pos="6174"/>
              </w:tabs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8704CD" w:rsidRPr="008704CD" w:rsidRDefault="009D26FC" w:rsidP="00D62359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Проектную</w:t>
            </w:r>
            <w:r w:rsidRPr="00CE521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и</w:t>
            </w: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рабочую документацию выполнить в соответствии с настоящим техническим заданием; </w:t>
            </w:r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договор технологического присоединения от 22.01.2026г. № 25026-0090 межд</w:t>
            </w:r>
            <w:proofErr w:type="gramStart"/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 ООО</w:t>
            </w:r>
            <w:proofErr w:type="gramEnd"/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 «СЕВАСТОПОЛЬЭНЕРГО» и  </w:t>
            </w:r>
            <w:proofErr w:type="spellStart"/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Тиленко</w:t>
            </w:r>
            <w:proofErr w:type="spellEnd"/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Татьяной Леонидовной.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1.Строить участок ВЛ-0,4кВ от ближней опоры ВЛ-0,4кВ от КТП-2260 л.2 до проектируемой опоры подключения объекта Заявителя, применить самонесущий изолированный провод сечением 4х70мм², L≈230м, опоры типовые ж/бетонные.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2.Организовать учет электрической энергии (мощности)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 №442 от 04.05.2012г: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установить прибор учета электрической энергии на ближайшей опоре построенной ЛЭП-0,4кВ КТП-2260 л.2.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3.В случае, отсутствия технической </w:t>
            </w:r>
            <w:proofErr w:type="gramStart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возможности установки прибора учета электрической энергии</w:t>
            </w:r>
            <w:proofErr w:type="gramEnd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на ближайшей опоре ЛЭП-0,4кВ КТП-2260 л.2, допускается его установка в РЩ-0,4кВ на опорной конструкции Заявителя, установленной со стороны построенной ЛЭП-0,4кВ КТП-2260 л.2.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4.Предусмотреть на источнике питания установку (замену) оборудования, обеспечивающее учет электрической энергии и передачу данных на сервер ООО «</w:t>
            </w:r>
            <w:proofErr w:type="spellStart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Севастопольэнерго</w:t>
            </w:r>
            <w:proofErr w:type="spellEnd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», при его отсутствии и/или необходимости реконструкции.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4978D1" w:rsidRPr="00D62359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5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.Разработать проектную (рабочую</w:t>
            </w:r>
            <w:r w:rsidR="0053368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) документацию на установку 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ВУЩ-0,4кВ и строительство </w:t>
            </w:r>
            <w:proofErr w:type="gramStart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питающей</w:t>
            </w:r>
            <w:proofErr w:type="gramEnd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ЛЭП-0,4кВ. </w:t>
            </w:r>
          </w:p>
          <w:p w:rsidR="00533685" w:rsidRPr="00D62359" w:rsidRDefault="00533685" w:rsidP="004978D1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D62359" w:rsidRDefault="00533685" w:rsidP="00533685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D62359" w:rsidRDefault="009D26FC" w:rsidP="009D26FC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1E49BE" w:rsidRDefault="007C63F5" w:rsidP="00C534BA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804BB3">
              <w:rPr>
                <w:rFonts w:eastAsiaTheme="minorHAnsi"/>
                <w:sz w:val="24"/>
                <w:szCs w:val="24"/>
                <w:shd w:val="clear" w:color="auto" w:fill="FFFFFF"/>
              </w:rPr>
              <w:t>При проектировании предусмотреть требования по предотвращению гибели объектов животного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 xml:space="preserve">Необходимость разработки основных проектных решений или предварительного согласования отдельных </w:t>
            </w:r>
            <w:r w:rsidRPr="00716F8D">
              <w:rPr>
                <w:sz w:val="24"/>
                <w:szCs w:val="24"/>
              </w:rPr>
              <w:lastRenderedPageBreak/>
              <w:t>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8704CD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от 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22.01.</w:t>
            </w:r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2026г. № 25026-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0090</w:t>
            </w:r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proofErr w:type="spellStart"/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Тиленко</w:t>
            </w:r>
            <w:proofErr w:type="spellEnd"/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Татьяной Леонидовной.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ри необходимости Подрядчик получает 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Другими заинтересованными лицами и организациями в установленном порядке, в соответствии с п.1 ст.760 Гражданского кодекса РФ (в части их касающейся).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Pr="00D62359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140CAB" w:rsidRPr="00D62359" w:rsidRDefault="003E65D2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Распоряжение Депа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ртамента по имущественным и земельным отношениям </w:t>
            </w:r>
            <w:proofErr w:type="gram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Севастополя о выдаче разрешения на размещение объектов </w:t>
            </w:r>
            <w:proofErr w:type="spell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электросетевого</w:t>
            </w:r>
            <w:proofErr w:type="spell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хозяйства в соответствии с ПП Севастополя от </w:t>
            </w:r>
            <w:r w:rsidR="0089443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6.06.2015г № 522-ПП (в действующей редакции).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89443D" w:rsidRPr="00D62359" w:rsidRDefault="0089443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согласование проектной документации в Управлении охраны объектов культурного наследия в </w:t>
            </w:r>
            <w:r w:rsidR="00795283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   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D62359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D62359">
              <w:rPr>
                <w:rFonts w:eastAsiaTheme="minorHAnsi"/>
                <w:shd w:val="clear" w:color="auto" w:fill="FFFFFF"/>
              </w:rPr>
              <w:t>3.</w:t>
            </w:r>
            <w:r w:rsidR="00EA777D" w:rsidRPr="00D62359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Все демонтируемое оборудование и материалы силами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Подрядчика вывозятся на баз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1E49BE">
              <w:rPr>
                <w:sz w:val="24"/>
                <w:szCs w:val="24"/>
              </w:rPr>
              <w:t>выполнение работ</w:t>
            </w:r>
            <w:r w:rsidRPr="001E49BE">
              <w:rPr>
                <w:sz w:val="24"/>
                <w:szCs w:val="24"/>
              </w:rPr>
              <w:t xml:space="preserve"> и данного ТЗ.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3. Требования к сроку и условиям гарантийного обслуживания: в соответствии с п. 29 настоящего </w:t>
            </w:r>
            <w:r w:rsidRPr="001E49BE">
              <w:rPr>
                <w:sz w:val="24"/>
                <w:szCs w:val="24"/>
              </w:rPr>
              <w:lastRenderedPageBreak/>
              <w:t>технического задания.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Допускается давальческий материал Заказчика.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6. Требования к стандартизации продукции: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ГОСТов</w:t>
            </w:r>
            <w:proofErr w:type="spellEnd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, ТУ и иметь соответствующий сертификат качества.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7. Требования к комплектации: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proofErr w:type="gramStart"/>
            <w:r w:rsidRPr="001E49BE">
              <w:rPr>
                <w:sz w:val="24"/>
                <w:szCs w:val="24"/>
              </w:rPr>
              <w:t>1.</w:t>
            </w:r>
            <w:r w:rsidR="00EA777D" w:rsidRPr="001E49BE">
              <w:rPr>
                <w:sz w:val="24"/>
                <w:szCs w:val="24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1E49BE">
              <w:rPr>
                <w:sz w:val="24"/>
                <w:szCs w:val="24"/>
              </w:rPr>
              <w:t>электробезопасности</w:t>
            </w:r>
            <w:proofErr w:type="spellEnd"/>
            <w:r w:rsidR="00EA777D" w:rsidRPr="001E49BE">
              <w:rPr>
                <w:sz w:val="24"/>
                <w:szCs w:val="24"/>
              </w:rPr>
              <w:t xml:space="preserve">. </w:t>
            </w:r>
            <w:proofErr w:type="gramEnd"/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</w:t>
            </w:r>
            <w:r w:rsidR="00EA777D" w:rsidRPr="001E49BE">
              <w:rPr>
                <w:sz w:val="24"/>
                <w:szCs w:val="24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3. Приемка ответственных строительных конструкций и работ, скрываемых последующими работами и конструкциями, оформляется актами освидетельствования </w:t>
            </w:r>
            <w:r w:rsidRPr="001E49BE">
              <w:rPr>
                <w:sz w:val="24"/>
                <w:szCs w:val="24"/>
              </w:rPr>
              <w:lastRenderedPageBreak/>
              <w:t>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</w:t>
            </w:r>
            <w:r w:rsidRPr="001E49BE">
              <w:rPr>
                <w:sz w:val="24"/>
                <w:szCs w:val="24"/>
                <w:lang w:bidi="en-US"/>
              </w:rPr>
              <w:lastRenderedPageBreak/>
              <w:t>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В течение гарантийного срока конструкций, 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074416">
        <w:rPr>
          <w:u w:val="single"/>
        </w:rPr>
        <w:t xml:space="preserve">Подготовил    </w:t>
      </w:r>
      <w:r w:rsidR="00DA46B3">
        <w:rPr>
          <w:u w:val="single"/>
        </w:rPr>
        <w:t>инженер</w:t>
      </w:r>
      <w:r w:rsidRPr="00074416">
        <w:rPr>
          <w:u w:val="single"/>
        </w:rPr>
        <w:t xml:space="preserve"> СДО </w:t>
      </w:r>
      <w:r w:rsidR="00D62359">
        <w:rPr>
          <w:u w:val="single"/>
        </w:rPr>
        <w:t>Шумахер Е.В.</w:t>
      </w:r>
      <w:r w:rsidRPr="00074416">
        <w:rPr>
          <w:u w:val="single"/>
        </w:rPr>
        <w:t xml:space="preserve">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AEE" w:rsidRDefault="00067AEE" w:rsidP="0091104B">
      <w:pPr>
        <w:spacing w:after="0" w:line="240" w:lineRule="auto"/>
      </w:pPr>
      <w:r>
        <w:separator/>
      </w:r>
    </w:p>
  </w:endnote>
  <w:endnote w:type="continuationSeparator" w:id="0">
    <w:p w:rsidR="00067AEE" w:rsidRDefault="00067AEE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AEE" w:rsidRDefault="00067AEE" w:rsidP="0091104B">
      <w:pPr>
        <w:spacing w:after="0" w:line="240" w:lineRule="auto"/>
      </w:pPr>
      <w:r>
        <w:separator/>
      </w:r>
    </w:p>
  </w:footnote>
  <w:footnote w:type="continuationSeparator" w:id="0">
    <w:p w:rsidR="00067AEE" w:rsidRDefault="00067AEE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C0C"/>
    <w:rsid w:val="00000D0D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67AEE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D1838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27F85"/>
    <w:rsid w:val="00130AF7"/>
    <w:rsid w:val="00140CAB"/>
    <w:rsid w:val="001429A6"/>
    <w:rsid w:val="0015646F"/>
    <w:rsid w:val="00157DD3"/>
    <w:rsid w:val="0016103B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57F9"/>
    <w:rsid w:val="002107AB"/>
    <w:rsid w:val="00210EA4"/>
    <w:rsid w:val="00213EF8"/>
    <w:rsid w:val="0022027C"/>
    <w:rsid w:val="00220D40"/>
    <w:rsid w:val="00222391"/>
    <w:rsid w:val="002235FF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DED"/>
    <w:rsid w:val="00275E54"/>
    <w:rsid w:val="0027740F"/>
    <w:rsid w:val="00277B0E"/>
    <w:rsid w:val="00282874"/>
    <w:rsid w:val="002869AD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1820"/>
    <w:rsid w:val="0030342F"/>
    <w:rsid w:val="00303E29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65D2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192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366F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167DB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1993"/>
    <w:rsid w:val="00693545"/>
    <w:rsid w:val="00697D15"/>
    <w:rsid w:val="006A016B"/>
    <w:rsid w:val="006A04C1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4E3E"/>
    <w:rsid w:val="007164E3"/>
    <w:rsid w:val="00716F8D"/>
    <w:rsid w:val="0072031E"/>
    <w:rsid w:val="0072196B"/>
    <w:rsid w:val="00725064"/>
    <w:rsid w:val="0073625D"/>
    <w:rsid w:val="00746007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95283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D3B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4D9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04CD"/>
    <w:rsid w:val="00876A57"/>
    <w:rsid w:val="0088040C"/>
    <w:rsid w:val="008816AD"/>
    <w:rsid w:val="00882C50"/>
    <w:rsid w:val="00886168"/>
    <w:rsid w:val="0089113C"/>
    <w:rsid w:val="0089443D"/>
    <w:rsid w:val="00894CF5"/>
    <w:rsid w:val="008A4024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0A07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37CFA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590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4A5"/>
    <w:rsid w:val="00BF385B"/>
    <w:rsid w:val="00BF4308"/>
    <w:rsid w:val="00BF43C4"/>
    <w:rsid w:val="00C04231"/>
    <w:rsid w:val="00C04D52"/>
    <w:rsid w:val="00C07780"/>
    <w:rsid w:val="00C11544"/>
    <w:rsid w:val="00C13EC5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2359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37B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29A"/>
    <w:rsid w:val="00F66361"/>
    <w:rsid w:val="00F67885"/>
    <w:rsid w:val="00F74739"/>
    <w:rsid w:val="00F74865"/>
    <w:rsid w:val="00F87D84"/>
    <w:rsid w:val="00F958E1"/>
    <w:rsid w:val="00FA5472"/>
    <w:rsid w:val="00FA690E"/>
    <w:rsid w:val="00FB02FE"/>
    <w:rsid w:val="00FB2093"/>
    <w:rsid w:val="00FB555A"/>
    <w:rsid w:val="00FD1DE8"/>
    <w:rsid w:val="00FD2366"/>
    <w:rsid w:val="00FD6ED1"/>
    <w:rsid w:val="00FE0C50"/>
    <w:rsid w:val="00FE5C58"/>
    <w:rsid w:val="00FF0523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737E98-8E16-4DD1-81EB-48E4D7C98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10</Pages>
  <Words>3067</Words>
  <Characters>17487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eshumakher</cp:lastModifiedBy>
  <cp:revision>10</cp:revision>
  <cp:lastPrinted>2026-06-10T08:09:00Z</cp:lastPrinted>
  <dcterms:created xsi:type="dcterms:W3CDTF">2026-07-27T08:27:00Z</dcterms:created>
  <dcterms:modified xsi:type="dcterms:W3CDTF">2026-09-07T10:14:00Z</dcterms:modified>
</cp:coreProperties>
</file>