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B9895" w14:textId="736F3BD0" w:rsidR="00992173" w:rsidRPr="00B579EB" w:rsidRDefault="00992173" w:rsidP="00207085">
      <w:pPr>
        <w:jc w:val="right"/>
        <w:rPr>
          <w:lang w:eastAsia="zh-CN"/>
        </w:rPr>
      </w:pPr>
      <w:r w:rsidRPr="00B579EB">
        <w:rPr>
          <w:lang w:eastAsia="zh-CN"/>
        </w:rPr>
        <w:t xml:space="preserve">Приложение </w:t>
      </w:r>
      <w:r w:rsidR="00207085">
        <w:rPr>
          <w:lang w:eastAsia="zh-CN"/>
        </w:rPr>
        <w:t>№</w:t>
      </w:r>
      <w:r w:rsidR="003805FB">
        <w:rPr>
          <w:lang w:eastAsia="zh-CN"/>
        </w:rPr>
        <w:t>1</w:t>
      </w:r>
      <w:r w:rsidR="00207085">
        <w:rPr>
          <w:lang w:eastAsia="zh-CN"/>
        </w:rPr>
        <w:t xml:space="preserve"> к извещению</w:t>
      </w:r>
    </w:p>
    <w:p w14:paraId="49F98849" w14:textId="22D1B2EF" w:rsidR="00992173" w:rsidRPr="00B579EB" w:rsidRDefault="00207085" w:rsidP="00B579EB">
      <w:pPr>
        <w:widowControl w:val="0"/>
        <w:tabs>
          <w:tab w:val="num" w:pos="1440"/>
        </w:tabs>
        <w:adjustRightInd w:val="0"/>
        <w:jc w:val="center"/>
        <w:textAlignment w:val="baseline"/>
        <w:rPr>
          <w:b/>
        </w:rPr>
      </w:pPr>
      <w:r>
        <w:rPr>
          <w:b/>
        </w:rPr>
        <w:t>Техническое задание</w:t>
      </w:r>
    </w:p>
    <w:p w14:paraId="29DA4139" w14:textId="77777777" w:rsidR="00941DD0" w:rsidRPr="00941DD0" w:rsidRDefault="00941DD0" w:rsidP="00941DD0">
      <w:pPr>
        <w:suppressAutoHyphens/>
        <w:jc w:val="both"/>
        <w:rPr>
          <w:b/>
          <w:bCs/>
          <w:iCs/>
          <w:lang w:eastAsia="zh-CN"/>
        </w:rPr>
      </w:pPr>
      <w:r w:rsidRPr="00941DD0">
        <w:rPr>
          <w:b/>
          <w:bCs/>
          <w:iCs/>
          <w:lang w:eastAsia="zh-CN"/>
        </w:rPr>
        <w:t>Выполнение работ по демонтажу и монтажу автоматической пожарной сигнализации и системы оповещения и управления эвакуацией людей при пожаре в производственно-бытовом корпусе - нежилом 2-этажном кирпичном здании АО «Горзеленхоз» г. Иркутска по адресу: Российская Федерация, Иркутская область, городской округ город Иркутск, город Иркутск, улица Омулевского, строение 49/8 (кадастровый номер:</w:t>
      </w:r>
      <w:r w:rsidRPr="00941DD0">
        <w:rPr>
          <w:rFonts w:ascii="TimesNewRomanPSMT" w:eastAsia="Noto Serif CJK SC" w:hAnsi="TimesNewRomanPSMT" w:cs="TimesNewRomanPSMT"/>
          <w:sz w:val="20"/>
          <w:szCs w:val="20"/>
          <w:lang w:eastAsia="zh-CN"/>
        </w:rPr>
        <w:t xml:space="preserve"> </w:t>
      </w:r>
      <w:r w:rsidRPr="00941DD0">
        <w:rPr>
          <w:b/>
          <w:bCs/>
          <w:iCs/>
          <w:lang w:eastAsia="zh-CN"/>
        </w:rPr>
        <w:t>38:36:000022:36).</w:t>
      </w:r>
    </w:p>
    <w:p w14:paraId="40F20663" w14:textId="77777777" w:rsidR="009A369A" w:rsidRPr="00B579EB" w:rsidRDefault="009A369A" w:rsidP="00B579EB">
      <w:pPr>
        <w:ind w:right="-12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19"/>
        <w:gridCol w:w="8437"/>
      </w:tblGrid>
      <w:tr w:rsidR="00992173" w:rsidRPr="00677922" w14:paraId="5446061E" w14:textId="77777777" w:rsidTr="006C7CB4">
        <w:trPr>
          <w:trHeight w:val="249"/>
        </w:trPr>
        <w:tc>
          <w:tcPr>
            <w:tcW w:w="937" w:type="pct"/>
            <w:vAlign w:val="center"/>
          </w:tcPr>
          <w:p w14:paraId="1FEBE034" w14:textId="77777777" w:rsidR="00992173" w:rsidRPr="00677922" w:rsidRDefault="00992173" w:rsidP="00B579EB">
            <w:pPr>
              <w:pStyle w:val="ab"/>
              <w:jc w:val="center"/>
              <w:rPr>
                <w:b/>
              </w:rPr>
            </w:pPr>
            <w:r w:rsidRPr="00677922">
              <w:rPr>
                <w:b/>
              </w:rPr>
              <w:t>Раздел</w:t>
            </w:r>
          </w:p>
        </w:tc>
        <w:tc>
          <w:tcPr>
            <w:tcW w:w="4063" w:type="pct"/>
            <w:vAlign w:val="center"/>
          </w:tcPr>
          <w:p w14:paraId="3704F55F" w14:textId="77777777" w:rsidR="00992173" w:rsidRPr="00677922" w:rsidRDefault="00992173" w:rsidP="00B579EB">
            <w:pPr>
              <w:pStyle w:val="ab"/>
              <w:ind w:firstLine="284"/>
              <w:jc w:val="center"/>
              <w:rPr>
                <w:b/>
              </w:rPr>
            </w:pPr>
            <w:r w:rsidRPr="00677922">
              <w:rPr>
                <w:b/>
              </w:rPr>
              <w:t>Информация</w:t>
            </w:r>
          </w:p>
        </w:tc>
      </w:tr>
      <w:tr w:rsidR="00992173" w:rsidRPr="00677922" w14:paraId="3E67F1B9" w14:textId="77777777" w:rsidTr="006C7CB4">
        <w:trPr>
          <w:trHeight w:val="484"/>
        </w:trPr>
        <w:tc>
          <w:tcPr>
            <w:tcW w:w="937" w:type="pct"/>
            <w:vAlign w:val="center"/>
          </w:tcPr>
          <w:p w14:paraId="1D65871D" w14:textId="77777777" w:rsidR="00992173" w:rsidRPr="00677922" w:rsidRDefault="00992173" w:rsidP="00B579EB">
            <w:pPr>
              <w:pStyle w:val="ab"/>
            </w:pPr>
            <w:r w:rsidRPr="00677922">
              <w:t>Объем работ и затрат, составляющих предмет контракта</w:t>
            </w:r>
          </w:p>
        </w:tc>
        <w:tc>
          <w:tcPr>
            <w:tcW w:w="4063" w:type="pct"/>
            <w:vAlign w:val="center"/>
          </w:tcPr>
          <w:p w14:paraId="13E3852A" w14:textId="78E2590C" w:rsidR="00207085" w:rsidRPr="00677922" w:rsidRDefault="0008153F" w:rsidP="00207085">
            <w:pPr>
              <w:pStyle w:val="ds-markdown-paragraph"/>
              <w:shd w:val="clear" w:color="auto" w:fill="FFFFFF"/>
              <w:spacing w:before="0" w:beforeAutospacing="0" w:after="0" w:afterAutospacing="0"/>
              <w:jc w:val="both"/>
              <w:rPr>
                <w:rStyle w:val="af9"/>
                <w:b w:val="0"/>
                <w:color w:val="0F1115"/>
              </w:rPr>
            </w:pPr>
            <w:r w:rsidRPr="00677922">
              <w:rPr>
                <w:rStyle w:val="af9"/>
                <w:b w:val="0"/>
                <w:color w:val="0F1115"/>
              </w:rPr>
              <w:t>Работы выполняются по проекту 06-58-22-СПС и локальному сметному расчету «Автоматическая пожарная сигнализация и система оповещения и управления эвакуацией», составленному для административного здания по адресу: г. Иркутск, ул. Омулевского, 49. Локальный сметный расчет является неотъемлемой частью ТЗ; состав и количество работ, оборудования и материалов определяются его позициями 1–62. Объемы установлены для проведения закупки; их изменение при исполнении допускается только в случаях и порядке, предусмотренных Договором.</w:t>
            </w:r>
            <w:r w:rsidRPr="00677922">
              <w:rPr>
                <w:rStyle w:val="af9"/>
                <w:b w:val="0"/>
                <w:color w:val="0F1115"/>
              </w:rPr>
              <w:br/>
              <w:t>Комплекс включает приобретение и доставку оборудования и материалов Подрядчиком, демонтаж существующих элементов (раздел 3 сметы), монтаж и настройку АПС и СОУЭ, прокладку кабельных линий и проведение испытаний. Объем — 1 условная единица.</w:t>
            </w:r>
          </w:p>
          <w:p w14:paraId="3E71FA82" w14:textId="77777777" w:rsidR="005F6111" w:rsidRPr="00677922" w:rsidRDefault="0008153F" w:rsidP="00207085">
            <w:pPr>
              <w:pStyle w:val="ds-markdown-paragraph"/>
              <w:shd w:val="clear" w:color="auto" w:fill="FFFFFF"/>
              <w:spacing w:before="0" w:beforeAutospacing="0" w:after="0" w:afterAutospacing="0"/>
              <w:jc w:val="both"/>
              <w:rPr>
                <w:rStyle w:val="af9"/>
                <w:bCs w:val="0"/>
                <w:color w:val="0F1115"/>
              </w:rPr>
            </w:pPr>
            <w:r w:rsidRPr="00677922">
              <w:rPr>
                <w:rStyle w:val="af9"/>
                <w:bCs w:val="0"/>
                <w:color w:val="0F1115"/>
              </w:rPr>
              <w:t>Основное оборудование: С2000М исп.2 — 1 шт.; С2000БКИ 2RS485 — 1 шт.; С2000-КДЛ-2И исп.01 — 1 шт.; С2000КПБ — 1 шт.; С2000ПИ — 1 шт.; ДИП-34А-03 — 48 шт.; ИПР 513-3АМ исп.01 — 9 шт.; «Люкс-12 ВЫХОД» — 10 шт.; «Люкс-12 СТРЕЛКА» — 3 шт.; АС-2-2 — 18 шт.; «Рокот» — 1 шт.; резервированный источник питания — 1 шт.; УК-ВК исп.12 — 1 шт.; С2000-АР2 исп.02 — 1 шт.; «МАЯК-12-3М» — 1 шт.; металлический бокс — 1 шт. Прочие материалы, кабели и крепеж — по смете.</w:t>
            </w:r>
          </w:p>
          <w:p w14:paraId="5FEC997B" w14:textId="588A2A28" w:rsidR="005F6111" w:rsidRPr="00677922" w:rsidRDefault="0008153F" w:rsidP="005F6111">
            <w:pPr>
              <w:pStyle w:val="ds-markdown-paragraph"/>
              <w:shd w:val="clear" w:color="auto" w:fill="FFFFFF"/>
              <w:spacing w:before="0" w:beforeAutospacing="0" w:after="0" w:afterAutospacing="0"/>
              <w:jc w:val="both"/>
              <w:rPr>
                <w:rStyle w:val="af9"/>
                <w:bCs w:val="0"/>
                <w:color w:val="0F1115"/>
              </w:rPr>
            </w:pPr>
            <w:r w:rsidRPr="00677922">
              <w:rPr>
                <w:rStyle w:val="af9"/>
                <w:bCs w:val="0"/>
                <w:color w:val="0F1115"/>
              </w:rPr>
              <w:t xml:space="preserve">Предмет закупки представляет собой единый комплекс работ объемом 1 </w:t>
            </w:r>
            <w:proofErr w:type="spellStart"/>
            <w:r w:rsidRPr="00677922">
              <w:rPr>
                <w:rStyle w:val="af9"/>
                <w:bCs w:val="0"/>
                <w:color w:val="0F1115"/>
              </w:rPr>
              <w:t>усл</w:t>
            </w:r>
            <w:proofErr w:type="spellEnd"/>
            <w:r w:rsidRPr="00677922">
              <w:rPr>
                <w:rStyle w:val="af9"/>
                <w:bCs w:val="0"/>
                <w:color w:val="0F1115"/>
              </w:rPr>
              <w:t>. ед.; приобретение и установка оборудования, пусконаладка и испытания входят в этот объем.</w:t>
            </w:r>
          </w:p>
          <w:p w14:paraId="6A58B787" w14:textId="77777777" w:rsidR="006E33C4" w:rsidRPr="00677922" w:rsidRDefault="0008153F" w:rsidP="00207085">
            <w:pPr>
              <w:pStyle w:val="ds-markdown-paragraph"/>
              <w:shd w:val="clear" w:color="auto" w:fill="FFFFFF"/>
              <w:spacing w:before="0" w:beforeAutospacing="0" w:after="0" w:afterAutospacing="0"/>
              <w:jc w:val="both"/>
              <w:rPr>
                <w:rStyle w:val="af9"/>
                <w:bCs w:val="0"/>
                <w:color w:val="0F1115"/>
              </w:rPr>
            </w:pPr>
            <w:r w:rsidRPr="00677922">
              <w:rPr>
                <w:rStyle w:val="af9"/>
                <w:bCs w:val="0"/>
                <w:color w:val="0F1115"/>
              </w:rPr>
              <w:t xml:space="preserve">Место работ: </w:t>
            </w:r>
            <w:r w:rsidRPr="00677922">
              <w:rPr>
                <w:rStyle w:val="af9"/>
                <w:b w:val="0"/>
                <w:color w:val="0F1115"/>
              </w:rPr>
              <w:t xml:space="preserve">Иркутская область, г. Иркутск, ул. Омулевского, д. 49. </w:t>
            </w:r>
          </w:p>
          <w:p w14:paraId="5AFD31AF" w14:textId="1BC6F560" w:rsidR="00992173" w:rsidRPr="00677922" w:rsidRDefault="0008153F" w:rsidP="006E33C4">
            <w:pPr>
              <w:pStyle w:val="ds-markdown-paragraph"/>
              <w:shd w:val="clear" w:color="auto" w:fill="FFFFFF"/>
              <w:spacing w:before="0" w:beforeAutospacing="0" w:after="0" w:afterAutospacing="0"/>
              <w:jc w:val="both"/>
              <w:rPr>
                <w:b/>
              </w:rPr>
            </w:pPr>
            <w:r w:rsidRPr="00677922">
              <w:rPr>
                <w:rStyle w:val="af9"/>
                <w:bCs w:val="0"/>
                <w:color w:val="0F1115"/>
              </w:rPr>
              <w:t xml:space="preserve">Срок — </w:t>
            </w:r>
            <w:r w:rsidRPr="00677922">
              <w:rPr>
                <w:rStyle w:val="af9"/>
                <w:b w:val="0"/>
                <w:color w:val="0F1115"/>
              </w:rPr>
              <w:t>120 рабочих дней со дня, следующего за днем заключения договора.</w:t>
            </w:r>
            <w:r w:rsidRPr="00677922">
              <w:rPr>
                <w:rStyle w:val="af9"/>
                <w:bCs w:val="0"/>
                <w:color w:val="0F1115"/>
              </w:rPr>
              <w:t xml:space="preserve"> Гарантия на выполненные работы </w:t>
            </w:r>
            <w:r w:rsidRPr="00677922">
              <w:rPr>
                <w:rStyle w:val="af9"/>
                <w:b w:val="0"/>
                <w:color w:val="0F1115"/>
              </w:rPr>
              <w:t>— 24 месяца с даты приемки результата</w:t>
            </w:r>
            <w:r w:rsidRPr="00677922">
              <w:rPr>
                <w:rStyle w:val="af9"/>
                <w:bCs w:val="0"/>
                <w:color w:val="0F1115"/>
              </w:rPr>
              <w:t xml:space="preserve">. Заказчик передает Подрядчику место выполнения работ по акту приема-передачи, проект 06-58-22-СПС и необходимую техническую документацию в течение 2 рабочих дней со дня, следующего за днем заключения Договора. Подрядчик приступает к работам на объекте после согласования доступа, даты и времени начала работ и плана-графика, с соблюдением требования об уведомлении не позднее чем за 2 рабочих дня до планируемого начала работ. Подготовка и согласования входят в общий срок выполнения работ — 120 рабочих дней; порядок его изменения определяется Договором. Для соблюдения срока 120 рабочих дней Подрядчик обязан завершить весь комплекс работ и испытаний, обеспечить готовность результата к приемке, уведомить Заказчика и представить акт о приемке и полный комплект документов. При подтверждении надлежащего выполнения работ приемкой датой завершения работ является дата получения Заказчиком указанного уведомления, акта и полного комплекта документов. Время проверки и подписания акта Заказчиком после своевременного предъявления надлежащего результата не является просрочкой Подрядчика. Результат считается переданным и принятым с даты подписания акта в порядке Договора. Гарантия распространяется на результат работ в целом, включая оборудование и материалы Подрядчика. При выявлении недостатков в течение гарантийного срока применяются условия раздела 6 Договора и настоящего Технического задания; </w:t>
            </w:r>
            <w:r w:rsidRPr="00677922">
              <w:rPr>
                <w:rStyle w:val="af9"/>
                <w:bCs w:val="0"/>
                <w:color w:val="0F1115"/>
              </w:rPr>
              <w:lastRenderedPageBreak/>
              <w:t>повреждения на сетях, находящихся на гарантийном обслуживании, устраняются в течение 24 часов с момента оповещения Заказчиком.</w:t>
            </w:r>
          </w:p>
        </w:tc>
      </w:tr>
      <w:tr w:rsidR="00992173" w:rsidRPr="00677922" w14:paraId="7C806241" w14:textId="77777777" w:rsidTr="006C7CB4">
        <w:trPr>
          <w:trHeight w:val="279"/>
        </w:trPr>
        <w:tc>
          <w:tcPr>
            <w:tcW w:w="937" w:type="pct"/>
            <w:vAlign w:val="center"/>
          </w:tcPr>
          <w:p w14:paraId="34B1164E" w14:textId="77777777" w:rsidR="00992173" w:rsidRPr="00677922" w:rsidRDefault="00992173" w:rsidP="00B579EB">
            <w:pPr>
              <w:pStyle w:val="ab"/>
            </w:pPr>
            <w:r w:rsidRPr="00677922">
              <w:lastRenderedPageBreak/>
              <w:t>Требование подтверждения соответствия процессов и методов производства в соответствии с требованиями технических регламентов, документов, разрабатываемых и применяемых в национальной системе стандартизации технических условий</w:t>
            </w:r>
          </w:p>
        </w:tc>
        <w:tc>
          <w:tcPr>
            <w:tcW w:w="4063" w:type="pct"/>
            <w:vAlign w:val="center"/>
          </w:tcPr>
          <w:p w14:paraId="38B87654" w14:textId="77777777" w:rsidR="0008153F" w:rsidRPr="00677922" w:rsidRDefault="0008153F" w:rsidP="00207085">
            <w:pPr>
              <w:pStyle w:val="ds-markdown-paragraph"/>
              <w:shd w:val="clear" w:color="auto" w:fill="FFFFFF"/>
              <w:spacing w:before="0" w:beforeAutospacing="0" w:after="0" w:afterAutospacing="0"/>
              <w:jc w:val="both"/>
              <w:rPr>
                <w:color w:val="0F1115"/>
              </w:rPr>
            </w:pPr>
            <w:r w:rsidRPr="00677922">
              <w:rPr>
                <w:color w:val="0F1115"/>
              </w:rPr>
              <w:t>Смонтированные АПС и СОУЭ должны обеспечивать круглосуточную работу в условиях объекта. Монтаж отдельной системы эвакуационного освещения в объем работ не входит.</w:t>
            </w:r>
          </w:p>
          <w:p w14:paraId="17A0419F" w14:textId="77777777" w:rsidR="0008153F" w:rsidRPr="00677922" w:rsidRDefault="0008153F" w:rsidP="00207085">
            <w:pPr>
              <w:pStyle w:val="ds-markdown-paragraph"/>
              <w:shd w:val="clear" w:color="auto" w:fill="FFFFFF"/>
              <w:spacing w:before="0" w:beforeAutospacing="0" w:after="0" w:afterAutospacing="0"/>
              <w:jc w:val="both"/>
              <w:rPr>
                <w:color w:val="0F1115"/>
              </w:rPr>
            </w:pPr>
            <w:r w:rsidRPr="00677922">
              <w:rPr>
                <w:color w:val="0F1115"/>
              </w:rPr>
              <w:t>АПС должна обеспечивать обнаружение возгорания и формирование сигналов в соответствии с проектом 06-58-22-СПС. Передача извещений во внешнюю пожарную часть выполняется только при наличии соответствующих решений в проекте и объема в смете.</w:t>
            </w:r>
          </w:p>
          <w:p w14:paraId="7A0220B6" w14:textId="77777777" w:rsidR="0008153F" w:rsidRPr="00677922" w:rsidRDefault="0008153F" w:rsidP="00207085">
            <w:pPr>
              <w:pStyle w:val="ds-markdown-paragraph"/>
              <w:shd w:val="clear" w:color="auto" w:fill="FFFFFF"/>
              <w:spacing w:before="0" w:beforeAutospacing="0" w:after="0" w:afterAutospacing="0"/>
              <w:jc w:val="both"/>
              <w:rPr>
                <w:color w:val="0F1115"/>
              </w:rPr>
            </w:pPr>
            <w:r w:rsidRPr="00677922">
              <w:rPr>
                <w:color w:val="0F1115"/>
              </w:rPr>
              <w:t>Система электропитания должна обеспечивать бесперебойную (с автоматическим переключением на питание от резервных аккумуляторных батарей) подачу напряжения на систему пожарной сигнализации.</w:t>
            </w:r>
          </w:p>
          <w:p w14:paraId="3EADEFE9" w14:textId="77777777" w:rsidR="0008153F" w:rsidRPr="00677922" w:rsidRDefault="0008153F" w:rsidP="00207085">
            <w:pPr>
              <w:pStyle w:val="ds-markdown-paragraph"/>
              <w:shd w:val="clear" w:color="auto" w:fill="FFFFFF"/>
              <w:spacing w:before="0" w:beforeAutospacing="0" w:after="0" w:afterAutospacing="0"/>
              <w:jc w:val="both"/>
              <w:rPr>
                <w:color w:val="0F1115"/>
              </w:rPr>
            </w:pPr>
            <w:r w:rsidRPr="00677922">
              <w:rPr>
                <w:color w:val="0F1115"/>
              </w:rPr>
              <w:t>Емкость аккумуляторных батарей должна обеспечивать работу СПС в «дежурном режиме» в течение 24 часов и 1 час в режиме «Пожар».</w:t>
            </w:r>
          </w:p>
          <w:p w14:paraId="31D998FC" w14:textId="77777777" w:rsidR="0008153F" w:rsidRPr="00677922" w:rsidRDefault="0008153F" w:rsidP="00207085">
            <w:pPr>
              <w:pStyle w:val="ds-markdown-paragraph"/>
              <w:shd w:val="clear" w:color="auto" w:fill="FFFFFF"/>
              <w:spacing w:before="0" w:beforeAutospacing="0" w:after="0" w:afterAutospacing="0"/>
              <w:jc w:val="both"/>
              <w:rPr>
                <w:color w:val="0F1115"/>
              </w:rPr>
            </w:pPr>
            <w:r w:rsidRPr="00677922">
              <w:rPr>
                <w:color w:val="0F1115"/>
              </w:rPr>
              <w:t>Смонтированная СПС должна обеспечивать круглосуточный режим эксплуатации. Временные отключения действующих систем при выполнении работ согласуются с Заказчиком; на период отключений обеспечиваются необходимые меры пожарной безопасности здания.</w:t>
            </w:r>
          </w:p>
          <w:p w14:paraId="03CEBF23" w14:textId="77777777" w:rsidR="0008153F" w:rsidRPr="00677922" w:rsidRDefault="0008153F" w:rsidP="00207085">
            <w:pPr>
              <w:pStyle w:val="ds-markdown-paragraph"/>
              <w:shd w:val="clear" w:color="auto" w:fill="FFFFFF"/>
              <w:spacing w:before="0" w:beforeAutospacing="0" w:after="0" w:afterAutospacing="0"/>
              <w:jc w:val="both"/>
              <w:rPr>
                <w:color w:val="0F1115"/>
              </w:rPr>
            </w:pPr>
            <w:r w:rsidRPr="00677922">
              <w:rPr>
                <w:color w:val="0F1115"/>
              </w:rPr>
              <w:t>Система оповещения и управления эвакуацией людей при пожаре (СОУЭ) должна обеспечивать выдачу звуковых сигналов при срабатывании шлейфов пожарной сигнализации, а также управление световыми табло «ВЫХОД».</w:t>
            </w:r>
          </w:p>
          <w:p w14:paraId="2D874F0C" w14:textId="77777777" w:rsidR="0008153F" w:rsidRPr="00677922" w:rsidRDefault="0008153F" w:rsidP="00207085">
            <w:pPr>
              <w:pStyle w:val="ds-markdown-paragraph"/>
              <w:shd w:val="clear" w:color="auto" w:fill="FFFFFF"/>
              <w:spacing w:before="0" w:beforeAutospacing="0" w:after="0" w:afterAutospacing="0"/>
              <w:jc w:val="both"/>
              <w:rPr>
                <w:color w:val="0F1115"/>
              </w:rPr>
            </w:pPr>
            <w:r w:rsidRPr="00677922">
              <w:rPr>
                <w:color w:val="0F1115"/>
              </w:rPr>
              <w:t>Кабели, провода СОУЭ и способы их прокладки должны обеспечивать работоспособность соединительных линий в условиях пожара в течение времени, необходимого для полной эвакуации людей в безопасную зону.</w:t>
            </w:r>
          </w:p>
          <w:p w14:paraId="3AF05514" w14:textId="77777777" w:rsidR="0008153F" w:rsidRPr="00677922" w:rsidRDefault="0008153F" w:rsidP="00207085">
            <w:pPr>
              <w:pStyle w:val="ds-markdown-paragraph"/>
              <w:shd w:val="clear" w:color="auto" w:fill="FFFFFF"/>
              <w:spacing w:before="0" w:beforeAutospacing="0" w:after="0" w:afterAutospacing="0"/>
              <w:jc w:val="both"/>
              <w:rPr>
                <w:color w:val="0F1115"/>
              </w:rPr>
            </w:pPr>
            <w:r w:rsidRPr="00677922">
              <w:rPr>
                <w:color w:val="0F1115"/>
              </w:rPr>
              <w:t>Установка пожарных извещателей внутри помещений должна быть выполнена в соответствии с рабочей документацией, величинами площадей, контролируемых одним извещателем, указанных техническими паспортами на изделие и действующими на момент проведения работ на территории Российской Федерации нормативно-правовыми актами.</w:t>
            </w:r>
          </w:p>
          <w:p w14:paraId="30FCB250" w14:textId="77777777" w:rsidR="0008153F" w:rsidRPr="00677922" w:rsidRDefault="0008153F" w:rsidP="00207085">
            <w:pPr>
              <w:pStyle w:val="ds-markdown-paragraph"/>
              <w:shd w:val="clear" w:color="auto" w:fill="FFFFFF"/>
              <w:spacing w:before="0" w:beforeAutospacing="0" w:after="0" w:afterAutospacing="0"/>
              <w:jc w:val="both"/>
              <w:rPr>
                <w:color w:val="0F1115"/>
              </w:rPr>
            </w:pPr>
            <w:r w:rsidRPr="00677922">
              <w:rPr>
                <w:color w:val="0F1115"/>
              </w:rPr>
              <w:t>В рамках проведения пуско-наладочных работ должно быть выполнено:</w:t>
            </w:r>
          </w:p>
          <w:p w14:paraId="69517CEE" w14:textId="77777777" w:rsidR="0008153F" w:rsidRPr="00677922" w:rsidRDefault="0008153F" w:rsidP="00207085">
            <w:pPr>
              <w:pStyle w:val="ds-markdown-paragraph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jc w:val="both"/>
              <w:rPr>
                <w:color w:val="0F1115"/>
              </w:rPr>
            </w:pPr>
            <w:r w:rsidRPr="00677922">
              <w:rPr>
                <w:color w:val="0F1115"/>
              </w:rPr>
              <w:t>настройка приёмно-контрольных приборов системы пожарной сигнализации (разделов, адресов и др.);</w:t>
            </w:r>
          </w:p>
          <w:p w14:paraId="76329671" w14:textId="77777777" w:rsidR="0008153F" w:rsidRPr="00677922" w:rsidRDefault="0008153F" w:rsidP="00207085">
            <w:pPr>
              <w:pStyle w:val="ds-markdown-paragraph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jc w:val="both"/>
              <w:rPr>
                <w:color w:val="0F1115"/>
              </w:rPr>
            </w:pPr>
            <w:r w:rsidRPr="00677922">
              <w:rPr>
                <w:color w:val="0F1115"/>
              </w:rPr>
              <w:t>настройка оборудования системы оповещения и управления эвакуацией.</w:t>
            </w:r>
          </w:p>
          <w:p w14:paraId="0DC2610B" w14:textId="77777777" w:rsidR="0008153F" w:rsidRPr="00677922" w:rsidRDefault="0008153F" w:rsidP="00207085">
            <w:pPr>
              <w:pStyle w:val="ds-markdown-paragraph"/>
              <w:shd w:val="clear" w:color="auto" w:fill="FFFFFF"/>
              <w:spacing w:before="0" w:beforeAutospacing="0" w:after="0" w:afterAutospacing="0"/>
              <w:jc w:val="both"/>
              <w:rPr>
                <w:color w:val="0F1115"/>
              </w:rPr>
            </w:pPr>
            <w:r w:rsidRPr="00677922">
              <w:rPr>
                <w:rStyle w:val="af9"/>
                <w:color w:val="0F1115"/>
              </w:rPr>
              <w:t>Работы выполнять в соответствии с требованиями:</w:t>
            </w:r>
          </w:p>
          <w:p w14:paraId="01F2A68E" w14:textId="77777777" w:rsidR="00B579EB" w:rsidRPr="00677922" w:rsidRDefault="00B579EB" w:rsidP="00207085">
            <w:pPr>
              <w:pStyle w:val="ds-markdown-paragraph"/>
              <w:spacing w:before="0" w:beforeAutospacing="0" w:after="0" w:afterAutospacing="0"/>
              <w:ind w:firstLine="425"/>
              <w:jc w:val="both"/>
            </w:pPr>
            <w:proofErr w:type="gramStart"/>
            <w:r w:rsidRPr="00677922">
              <w:t>  Федеральный</w:t>
            </w:r>
            <w:proofErr w:type="gramEnd"/>
            <w:r w:rsidRPr="00677922">
              <w:t xml:space="preserve"> закон от 22.07.2008 № 123-ФЗ «Технический регламент о требованиях пожарной безопасности»</w:t>
            </w:r>
          </w:p>
          <w:p w14:paraId="54EC3940" w14:textId="77777777" w:rsidR="00B579EB" w:rsidRPr="00677922" w:rsidRDefault="00B579EB" w:rsidP="00207085">
            <w:pPr>
              <w:pStyle w:val="ds-markdown-paragraph"/>
              <w:spacing w:before="0" w:beforeAutospacing="0" w:after="0" w:afterAutospacing="0"/>
              <w:ind w:firstLine="425"/>
              <w:jc w:val="both"/>
            </w:pPr>
            <w:r w:rsidRPr="00677922">
              <w:t>• ГОСТ Р 21.101-2026 «Система проектной документации для строительства. Основные требования к проектной и рабочей документации».</w:t>
            </w:r>
          </w:p>
          <w:p w14:paraId="055D37C7" w14:textId="77777777" w:rsidR="00B579EB" w:rsidRPr="00677922" w:rsidRDefault="00B579EB" w:rsidP="00207085">
            <w:pPr>
              <w:pStyle w:val="ds-markdown-paragraph"/>
              <w:spacing w:before="0" w:beforeAutospacing="0" w:after="0" w:afterAutospacing="0"/>
              <w:ind w:firstLine="425"/>
              <w:jc w:val="both"/>
            </w:pPr>
            <w:proofErr w:type="gramStart"/>
            <w:r w:rsidRPr="00677922">
              <w:t>  ГОСТ</w:t>
            </w:r>
            <w:proofErr w:type="gramEnd"/>
            <w:r w:rsidRPr="00677922">
              <w:t xml:space="preserve"> Р 59638-2021 «Системы пожарной сигнализации. Руководство по проектированию, монтажу, техническому обслуживанию и ремонту»</w:t>
            </w:r>
          </w:p>
          <w:p w14:paraId="64318A82" w14:textId="77777777" w:rsidR="00B579EB" w:rsidRPr="00677922" w:rsidRDefault="00B579EB" w:rsidP="00207085">
            <w:pPr>
              <w:pStyle w:val="ds-markdown-paragraph"/>
              <w:spacing w:before="0" w:beforeAutospacing="0" w:after="0" w:afterAutospacing="0"/>
              <w:ind w:firstLine="425"/>
              <w:jc w:val="both"/>
            </w:pPr>
            <w:proofErr w:type="gramStart"/>
            <w:r w:rsidRPr="00677922">
              <w:t>  ГОСТ</w:t>
            </w:r>
            <w:proofErr w:type="gramEnd"/>
            <w:r w:rsidRPr="00677922">
              <w:t xml:space="preserve"> Р 59639-2021 «Системы оповещения и управления эвакуацией людей при пожаре. Руководство по проектированию, монтажу, техническому обслуживанию и ремонту»</w:t>
            </w:r>
          </w:p>
          <w:p w14:paraId="5B9B866D" w14:textId="77777777" w:rsidR="00B579EB" w:rsidRPr="00677922" w:rsidRDefault="00B579EB" w:rsidP="00207085">
            <w:pPr>
              <w:pStyle w:val="ds-markdown-paragraph"/>
              <w:spacing w:before="0" w:beforeAutospacing="0" w:after="0" w:afterAutospacing="0"/>
              <w:ind w:firstLine="425"/>
              <w:jc w:val="both"/>
            </w:pPr>
            <w:r w:rsidRPr="00677922">
              <w:t>• СП 3.13130.2026 «Системы противопожарной защиты. Система оповещения и управления эвакуацией людей при пожаре. Требования пожарной безопасности».</w:t>
            </w:r>
          </w:p>
          <w:p w14:paraId="7880DE55" w14:textId="77777777" w:rsidR="00B579EB" w:rsidRPr="00677922" w:rsidRDefault="00B579EB" w:rsidP="00207085">
            <w:pPr>
              <w:pStyle w:val="ds-markdown-paragraph"/>
              <w:spacing w:before="0" w:beforeAutospacing="0" w:after="0" w:afterAutospacing="0"/>
              <w:ind w:firstLine="425"/>
              <w:jc w:val="both"/>
            </w:pPr>
            <w:proofErr w:type="gramStart"/>
            <w:r w:rsidRPr="00677922">
              <w:t>  СП</w:t>
            </w:r>
            <w:proofErr w:type="gramEnd"/>
            <w:r w:rsidRPr="00677922">
              <w:t xml:space="preserve"> 484.1311500.2020 «Системы противопожарной защиты. Системы пожарной сигнализации и автоматизация систем противопожарной защиты. Нормы и правила проектирования» (с Изменением № 1, введено с 01.09.2025)</w:t>
            </w:r>
          </w:p>
          <w:p w14:paraId="02DE61D0" w14:textId="77777777" w:rsidR="00B579EB" w:rsidRPr="00677922" w:rsidRDefault="00B579EB" w:rsidP="00207085">
            <w:pPr>
              <w:pStyle w:val="ds-markdown-paragraph"/>
              <w:spacing w:before="0" w:beforeAutospacing="0" w:after="0" w:afterAutospacing="0"/>
              <w:ind w:firstLine="425"/>
              <w:jc w:val="both"/>
            </w:pPr>
            <w:r w:rsidRPr="00677922">
              <w:t>• СП 6.13130.2025 «Система обеспечения пожарной безопасности объекта защиты. Электроустановки низковольтные. Требования пожарной безопасности» с действующими поправками.</w:t>
            </w:r>
          </w:p>
          <w:p w14:paraId="285B10A7" w14:textId="77777777" w:rsidR="00B579EB" w:rsidRPr="00677922" w:rsidRDefault="00B579EB" w:rsidP="00207085">
            <w:pPr>
              <w:pStyle w:val="ds-markdown-paragraph"/>
              <w:spacing w:before="0" w:beforeAutospacing="0" w:after="0" w:afterAutospacing="0"/>
              <w:ind w:firstLine="425"/>
              <w:jc w:val="both"/>
            </w:pPr>
            <w:proofErr w:type="gramStart"/>
            <w:r w:rsidRPr="00677922">
              <w:t>  ПУЭ</w:t>
            </w:r>
            <w:proofErr w:type="gramEnd"/>
            <w:r w:rsidRPr="00677922">
              <w:t xml:space="preserve"> изд. 7 «Правила устройства электроустановок»</w:t>
            </w:r>
          </w:p>
          <w:p w14:paraId="489A90F7" w14:textId="77777777" w:rsidR="00B579EB" w:rsidRPr="00677922" w:rsidRDefault="00B579EB" w:rsidP="00207085">
            <w:pPr>
              <w:pStyle w:val="ds-markdown-paragraph"/>
              <w:spacing w:before="0" w:beforeAutospacing="0" w:after="0" w:afterAutospacing="0"/>
              <w:ind w:firstLine="425"/>
              <w:jc w:val="both"/>
            </w:pPr>
            <w:proofErr w:type="gramStart"/>
            <w:r w:rsidRPr="00677922">
              <w:lastRenderedPageBreak/>
              <w:t>  Приказ</w:t>
            </w:r>
            <w:proofErr w:type="gramEnd"/>
            <w:r w:rsidRPr="00677922">
              <w:t xml:space="preserve"> Минтруда России от 11.12.2020 № 883н «Об утверждении Правил по охране труда при строительстве, реконструкции и ремонте» (с изм. от 29.04.2025)</w:t>
            </w:r>
          </w:p>
          <w:p w14:paraId="3129CC3F" w14:textId="77777777" w:rsidR="0008153F" w:rsidRPr="00677922" w:rsidRDefault="0008153F" w:rsidP="00207085">
            <w:pPr>
              <w:pStyle w:val="ds-markdown-paragraph"/>
              <w:shd w:val="clear" w:color="auto" w:fill="FFFFFF"/>
              <w:spacing w:before="0" w:beforeAutospacing="0" w:after="0" w:afterAutospacing="0"/>
              <w:jc w:val="both"/>
              <w:rPr>
                <w:color w:val="0F1115"/>
              </w:rPr>
            </w:pPr>
            <w:r w:rsidRPr="00677922">
              <w:rPr>
                <w:color w:val="0F1115"/>
              </w:rPr>
              <w:t>При выполнении работ Подрядчику необходимо соблюдать нормативные требования безопасности труда, а также требования технических регламентов в строительстве, предусматривающих биологическую, механическую, пожарную, промышленную, химическую, электрическую безопасность.</w:t>
            </w:r>
          </w:p>
          <w:p w14:paraId="2B8D4B4E" w14:textId="77777777" w:rsidR="0008153F" w:rsidRPr="00677922" w:rsidRDefault="0008153F" w:rsidP="00207085">
            <w:pPr>
              <w:pStyle w:val="ds-markdown-paragraph"/>
              <w:shd w:val="clear" w:color="auto" w:fill="FFFFFF"/>
              <w:spacing w:before="0" w:beforeAutospacing="0" w:after="0" w:afterAutospacing="0"/>
              <w:jc w:val="both"/>
              <w:rPr>
                <w:color w:val="0F1115"/>
              </w:rPr>
            </w:pPr>
            <w:r w:rsidRPr="00677922">
              <w:rPr>
                <w:color w:val="0F1115"/>
              </w:rPr>
              <w:t>Все используемые материалы должны иметь соответствующие сертификаты (если предусмотрено законодательством РФ) и другие документы, удостоверяющие их качество. Подрядчик несёт ответственность за соответствие используемых материалов государственным стандартам и техническим условиям.</w:t>
            </w:r>
          </w:p>
          <w:p w14:paraId="668EAE93" w14:textId="77777777" w:rsidR="0008153F" w:rsidRPr="00677922" w:rsidRDefault="0008153F" w:rsidP="00207085">
            <w:pPr>
              <w:pStyle w:val="ds-markdown-paragraph"/>
              <w:shd w:val="clear" w:color="auto" w:fill="FFFFFF"/>
              <w:spacing w:before="0" w:beforeAutospacing="0" w:after="0" w:afterAutospacing="0"/>
              <w:jc w:val="both"/>
              <w:rPr>
                <w:color w:val="0F1115"/>
              </w:rPr>
            </w:pPr>
            <w:r w:rsidRPr="00677922">
              <w:rPr>
                <w:color w:val="0F1115"/>
              </w:rPr>
              <w:t>Все рабочие Подрядчика должны быть обеспечены необходимыми средствами индивидуальной защиты (каски, специальная одежда, обувь и др.). Должны быть выполнены все мероприятия по коллективной защите работающих (ограждения, освещение, защитные и предохранительные устройства).</w:t>
            </w:r>
          </w:p>
          <w:p w14:paraId="61DD2925" w14:textId="3B3343AF" w:rsidR="00992173" w:rsidRPr="00677922" w:rsidRDefault="00992173" w:rsidP="00207085">
            <w:pPr>
              <w:ind w:firstLine="284"/>
              <w:jc w:val="both"/>
            </w:pPr>
          </w:p>
        </w:tc>
      </w:tr>
      <w:tr w:rsidR="00992173" w:rsidRPr="00677922" w14:paraId="5AAB9331" w14:textId="77777777" w:rsidTr="006C7CB4">
        <w:trPr>
          <w:trHeight w:val="274"/>
        </w:trPr>
        <w:tc>
          <w:tcPr>
            <w:tcW w:w="937" w:type="pct"/>
            <w:vAlign w:val="center"/>
          </w:tcPr>
          <w:p w14:paraId="64465471" w14:textId="77777777" w:rsidR="00992173" w:rsidRPr="00677922" w:rsidRDefault="00992173" w:rsidP="00B579EB">
            <w:pPr>
              <w:pStyle w:val="ab"/>
            </w:pPr>
            <w:r w:rsidRPr="00677922">
              <w:lastRenderedPageBreak/>
              <w:t xml:space="preserve"> Иная информация, относящаяся к описанию объекта закупки</w:t>
            </w:r>
          </w:p>
        </w:tc>
        <w:tc>
          <w:tcPr>
            <w:tcW w:w="4063" w:type="pct"/>
            <w:vAlign w:val="center"/>
          </w:tcPr>
          <w:p w14:paraId="3778EFA2" w14:textId="77777777" w:rsidR="00992173" w:rsidRPr="00677922" w:rsidRDefault="00992173" w:rsidP="00B579EB">
            <w:pPr>
              <w:ind w:firstLine="284"/>
              <w:jc w:val="both"/>
            </w:pPr>
            <w:r w:rsidRPr="00677922">
              <w:t>До начала работ, не позднее чем за 2 рабочих дня до планируемого начала работ на объекте, Подрядчик представляет Заказчику следующие документы и сведения для согласования организации работ и допуска на объект: 1) проект производства работ (ППР); 2) план-график выполнения работ, согласованный с Заказчиком; 3) копия приказа о назначении ответственных за производство работ, пожарную безопасность, охрану труда и охрану окружающей среды; для индивидуального предпринимателя допускается уведомительное письмо о назначении ответственных лиц. Ответственные за работы на высоте, огневые работы и применение грузоподъемных механизмов указываются при фактическом выполнении таких работ; 4) список машин, оборудования и транспортных средств, необходимых для выполнения работ; 5) список работников, необходимых для выполнения работ и допуска на объект.</w:t>
            </w:r>
          </w:p>
          <w:p w14:paraId="358DF57D" w14:textId="77777777" w:rsidR="00992173" w:rsidRPr="00677922" w:rsidRDefault="00992173" w:rsidP="00B579EB">
            <w:pPr>
              <w:ind w:firstLine="284"/>
              <w:jc w:val="both"/>
            </w:pPr>
            <w:r w:rsidRPr="00677922">
              <w:t xml:space="preserve">Ответственность за нарушение требований охраны труда, техники безопасности, электробезопасности, правил безопасной эксплуатации машин и механизмов работниками подрядчика – несет сам подрядчик с полной мерой ответственности и обязательствами. Технология производства работ должна обеспечивать безопасность, как самих рабочих, так и находящихся на территории объекта людей.                                                            </w:t>
            </w:r>
          </w:p>
          <w:p w14:paraId="220F9BDF" w14:textId="77777777" w:rsidR="00992173" w:rsidRPr="00677922" w:rsidRDefault="00992173" w:rsidP="00B579EB">
            <w:pPr>
              <w:ind w:firstLine="284"/>
              <w:jc w:val="both"/>
            </w:pPr>
            <w:r w:rsidRPr="00677922">
              <w:t xml:space="preserve"> Контроль качества и соблюдения сроков выполнения работ:</w:t>
            </w:r>
          </w:p>
          <w:p w14:paraId="4BDB7D39" w14:textId="77777777" w:rsidR="00992173" w:rsidRPr="00677922" w:rsidRDefault="00992173" w:rsidP="00B579EB">
            <w:pPr>
              <w:ind w:firstLine="284"/>
              <w:jc w:val="both"/>
            </w:pPr>
            <w:r w:rsidRPr="00677922">
              <w:t>- акт о приемке выполненных работ по форме Приложения № 4 к Договору; документы приемки представляются в двух экземплярах на бумажном носителе (по одному для каждой Стороны), а также в электронных копиях;</w:t>
            </w:r>
          </w:p>
          <w:p w14:paraId="3E5FCAED" w14:textId="77777777" w:rsidR="00992173" w:rsidRPr="00677922" w:rsidRDefault="00992173" w:rsidP="00B579EB">
            <w:pPr>
              <w:ind w:firstLine="284"/>
              <w:jc w:val="both"/>
            </w:pPr>
            <w:r w:rsidRPr="00677922">
              <w:t>- акты скрытых работ, испытаний и пусконаладочных работ, протоколы измерений и проверки взаимодействия АПС и СОУЭ;</w:t>
            </w:r>
          </w:p>
          <w:p w14:paraId="7BF8AA0E" w14:textId="77777777" w:rsidR="00992173" w:rsidRPr="00677922" w:rsidRDefault="00992173" w:rsidP="00B579EB">
            <w:pPr>
              <w:ind w:firstLine="284"/>
              <w:jc w:val="both"/>
            </w:pPr>
            <w:r w:rsidRPr="00677922">
              <w:t>- формы КС-2, КС-3;</w:t>
            </w:r>
          </w:p>
          <w:p w14:paraId="0DA0D1A0" w14:textId="77777777" w:rsidR="00992173" w:rsidRPr="00677922" w:rsidRDefault="00992173" w:rsidP="00B579EB">
            <w:pPr>
              <w:ind w:firstLine="284"/>
              <w:jc w:val="both"/>
            </w:pPr>
            <w:r w:rsidRPr="00677922">
              <w:t>- исполнительные схемы, инструкция по эксплуатации, паспорта оборудования, обязательные документы о соответствии, перечень установленного оборудования и документы, предусмотренные текстовой частью ТЗ ниже основной таблицы;</w:t>
            </w:r>
          </w:p>
          <w:p w14:paraId="6D96A863" w14:textId="77777777" w:rsidR="00992173" w:rsidRPr="00677922" w:rsidRDefault="00992173" w:rsidP="00B579E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84"/>
              <w:contextualSpacing/>
              <w:jc w:val="both"/>
            </w:pPr>
            <w:r w:rsidRPr="00677922">
              <w:t>Оборудование и материалы должны отвечать требованиям проекта, сметы и законодательства РФ. На все устанавливаемое оборудование предоставляются паспорта. На материалы предоставляются паспорта и документы о соответствии, обязательные для соответствующей продукции. Сертификаты и декларации соответствия предоставляются в случаях их обязательности по законодательству РФ; избыточные документы не требуются.</w:t>
            </w:r>
          </w:p>
          <w:p w14:paraId="47C6BFD2" w14:textId="77777777" w:rsidR="00992173" w:rsidRPr="00677922" w:rsidRDefault="00992173" w:rsidP="00B579E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84"/>
              <w:contextualSpacing/>
              <w:jc w:val="both"/>
            </w:pPr>
            <w:r w:rsidRPr="00677922">
              <w:t xml:space="preserve">Предлагаемые к монтажу запасные части, материалы и оборудование должны быть новыми, не находиться ранее в эксплуатации, технически исправны, не иметь дефектов изготовления, сборки, дефектов конструкций, используемых </w:t>
            </w:r>
            <w:r w:rsidRPr="00677922">
              <w:lastRenderedPageBreak/>
              <w:t>материалов, дефектов функционирования, должны быть пригодны для использования на объекте, учитывая специфику деятельности.</w:t>
            </w:r>
          </w:p>
          <w:p w14:paraId="2EB9BDD2" w14:textId="77777777" w:rsidR="00992173" w:rsidRPr="00677922" w:rsidRDefault="00992173" w:rsidP="00B579E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84"/>
              <w:contextualSpacing/>
              <w:jc w:val="both"/>
            </w:pPr>
            <w:r w:rsidRPr="00677922">
              <w:t>Не допускается использование при выполнении работ запасных частей, материалов и оборудования бывших в использовании или восстановленных.</w:t>
            </w:r>
          </w:p>
          <w:p w14:paraId="26B3F5A9" w14:textId="77777777" w:rsidR="00992173" w:rsidRPr="00677922" w:rsidRDefault="00992173" w:rsidP="00B579E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84"/>
              <w:contextualSpacing/>
              <w:jc w:val="both"/>
            </w:pPr>
            <w:r w:rsidRPr="00677922">
              <w:t>Требования к паспортной документации и документам о соответствии: паспорта предоставляются на устанавливаемое оборудование; документы о соответствии — в случаях их обязательности для соответствующей продукции по законодательству РФ.</w:t>
            </w:r>
          </w:p>
          <w:p w14:paraId="60E41C19" w14:textId="77777777" w:rsidR="00992173" w:rsidRPr="00677922" w:rsidRDefault="00992173" w:rsidP="00B579E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84"/>
              <w:contextualSpacing/>
              <w:jc w:val="both"/>
            </w:pPr>
            <w:r w:rsidRPr="00677922">
              <w:t>- на все устанавливаемое оборудование должны быть предъявлены паспорта;</w:t>
            </w:r>
          </w:p>
          <w:p w14:paraId="2A16E4C4" w14:textId="77777777" w:rsidR="00992173" w:rsidRPr="00677922" w:rsidRDefault="00992173" w:rsidP="00B579E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84"/>
              <w:contextualSpacing/>
              <w:jc w:val="both"/>
            </w:pPr>
            <w:r w:rsidRPr="00677922">
              <w:t>- на материалы — паспорта и документы о соответствии, обязательные для соответствующей продукции по законодательству РФ;</w:t>
            </w:r>
          </w:p>
          <w:p w14:paraId="4B530C71" w14:textId="77777777" w:rsidR="00992173" w:rsidRPr="00677922" w:rsidRDefault="00992173" w:rsidP="00B579E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84"/>
              <w:contextualSpacing/>
              <w:jc w:val="both"/>
            </w:pPr>
            <w:r w:rsidRPr="00677922">
              <w:t>- копии документов подтверждаются уполномоченным лицом Подрядчика; печать — при наличии.</w:t>
            </w:r>
          </w:p>
          <w:p w14:paraId="4C1131B4" w14:textId="77777777" w:rsidR="00992173" w:rsidRPr="00677922" w:rsidRDefault="00992173" w:rsidP="00B579EB">
            <w:pPr>
              <w:ind w:firstLine="284"/>
              <w:jc w:val="both"/>
            </w:pPr>
            <w:r w:rsidRPr="00677922">
              <w:t>Работы выполняются с использованием оборудования и материалов Подрядчика. Их приобретение и доставка включены в цену договора; давальческие материалы Заказчиком не предоставляются. Оборудование передается в составе смонтированного результата работ. Требования к перечню оборудования и документам приведены в текстовой части ТЗ ниже основной таблицы.</w:t>
            </w:r>
          </w:p>
          <w:p w14:paraId="4AAC9A63" w14:textId="77777777" w:rsidR="00992173" w:rsidRPr="00677922" w:rsidRDefault="00992173" w:rsidP="00B579EB">
            <w:pPr>
              <w:pStyle w:val="ab"/>
              <w:ind w:firstLine="284"/>
              <w:jc w:val="both"/>
            </w:pPr>
            <w:r w:rsidRPr="00677922">
              <w:t>Доставка рабочей силы, на место выполнения работ производится Подрядчиком. Бытовых и складских помещений, для выполнения работ, Заказчик не предоставляет. Места производства работ должны быть ограждены и обозначены соответствующими знаками. В случае загрязнения или порчи имущества в ходе выполнения работ, устранения нарушений осуществляется за счет Подрядчика. Уборка прилегающей к месту непосредственного проведения работ территории производится ежедневно по окончании работ силами Подрядчика.</w:t>
            </w:r>
          </w:p>
        </w:tc>
      </w:tr>
    </w:tbl>
    <w:p w14:paraId="033AA6BB" w14:textId="77777777" w:rsidR="002D3883" w:rsidRPr="00677922" w:rsidRDefault="002D3883" w:rsidP="00B579EB">
      <w:pPr>
        <w:ind w:right="-12"/>
        <w:jc w:val="both"/>
      </w:pPr>
    </w:p>
    <w:p w14:paraId="348571DE" w14:textId="77777777" w:rsidR="00207085" w:rsidRPr="00677922" w:rsidRDefault="00992173" w:rsidP="00B579EB">
      <w:pPr>
        <w:ind w:firstLine="284"/>
        <w:jc w:val="both"/>
        <w:rPr>
          <w:b/>
        </w:rPr>
      </w:pPr>
      <w:r w:rsidRPr="00677922">
        <w:rPr>
          <w:b/>
        </w:rPr>
        <w:t xml:space="preserve">Локальный сметный расчет и проект 06-58-22-СПС прилагаются отдельными файлами и являются неотъемлемой частью ТЗ. </w:t>
      </w:r>
    </w:p>
    <w:p w14:paraId="7C1B04EF" w14:textId="7596C80C" w:rsidR="00992173" w:rsidRPr="00677922" w:rsidRDefault="00992173" w:rsidP="00B579EB">
      <w:pPr>
        <w:ind w:firstLine="284"/>
        <w:jc w:val="both"/>
        <w:rPr>
          <w:b/>
        </w:rPr>
      </w:pPr>
      <w:r w:rsidRPr="00677922">
        <w:rPr>
          <w:b/>
        </w:rPr>
        <w:t>Приемка проводится после завершения полного комплекса работ, комплексных испытаний и проверки взаимодействия АПС и СОУЭ. При сдаче Подрядчик предоставляет акт о приемке выполненных работ по форме Приложения № 4 к Договору, формы КС-2 и КС-3, акты скрытых работ, испытаний и пусконаладочных работ, протоколы измерений и проверки взаимодействия систем, исполнительные схемы, инструкцию по эксплуатации, паспорта оборудования, обязательные для соответствующей продукции документы о соответствии, перечень установленного оборудования со сведениями о происхождении и подтверждениями, предусмотренными Договором. Комплект документов представляется в двух экземплярах на бумажном носителе (по одному для каждой Стороны), а также в электронных копиях. Счет и счет-фактура либо УПД представляются в порядке пунктов 2.3 и 3.8 Договора. Заказчик проверяет результат и документы и подписывает акт либо направляет мотивированный отказ в течение 15 рабочих дней с даты получения акта и полного комплекта документов. Оплата производится в течение 7 рабочих дней с даты подписания Заказчиком акта о приемке; аванс не предусмотрен. Демонтированное оборудование передается Заказчику по акту с перечнем, количеством и состоянием. Оно не признается отходами автоматически. Отходы, образовавшиеся при выполнении работ, Подрядчик собирает раздельно и передает для обработки, утилизации, обезвреживания или размещения в соответствии с Федеральным законом от 24.06.1998 № 89-ФЗ «Об отходах производства и потребления» (статьи 9, 12, 14). Деятельность с отходами I–IV классов опасности, подлежащая лицензированию, выполняется лицом с соответствующей лицензией, в том числе привлеченной специализированной организацией. Паспорта отходов I–IV классов и документы об их передаче оформляются в случаях, предусмотренных законом; размещение осуществляется на объектах, включенных в ГРОРО. Подрядчик передает Заказчику подтверждающие документы по отходам работ.</w:t>
      </w:r>
    </w:p>
    <w:p w14:paraId="57A2091B" w14:textId="77777777" w:rsidR="005F6111" w:rsidRPr="00677922" w:rsidRDefault="005F6111" w:rsidP="005F6111">
      <w:pPr>
        <w:ind w:firstLine="284"/>
        <w:jc w:val="both"/>
        <w:rPr>
          <w:rStyle w:val="af9"/>
          <w:b w:val="0"/>
          <w:color w:val="0F1115"/>
        </w:rPr>
      </w:pPr>
      <w:r w:rsidRPr="00677922">
        <w:rPr>
          <w:rStyle w:val="af9"/>
          <w:bCs w:val="0"/>
          <w:color w:val="0F1115"/>
        </w:rPr>
        <w:t xml:space="preserve">К оборудованию, приобретаемому Подрядчиком и передаваемому Заказчику в составе результата работ, применяются требования постановления Правительства РФ от 23.12.2024 № </w:t>
      </w:r>
      <w:r w:rsidRPr="00677922">
        <w:rPr>
          <w:rStyle w:val="af9"/>
          <w:bCs w:val="0"/>
          <w:color w:val="0F1115"/>
        </w:rPr>
        <w:lastRenderedPageBreak/>
        <w:t xml:space="preserve">1875 независимо от установки и включения его стоимости в цену работ. В ЕИС комплекс работ указывается одной строкой по ОКПД2 43.21.10.140 объемом 1 </w:t>
      </w:r>
      <w:proofErr w:type="spellStart"/>
      <w:r w:rsidRPr="00677922">
        <w:rPr>
          <w:rStyle w:val="af9"/>
          <w:bCs w:val="0"/>
          <w:color w:val="0F1115"/>
        </w:rPr>
        <w:t>усл</w:t>
      </w:r>
      <w:proofErr w:type="spellEnd"/>
      <w:r w:rsidRPr="00677922">
        <w:rPr>
          <w:rStyle w:val="af9"/>
          <w:bCs w:val="0"/>
          <w:color w:val="0F1115"/>
        </w:rPr>
        <w:t xml:space="preserve">. ед.; перечень оборудования конкретизирует состав этого комплекса и не является отдельным объектом закупки. К передаваемому оборудованию относятся: С2000М исп.2, С2000БКИ 2RS485, С2000-КДЛ-2И исп.01, С2000КПБ, С2000ПИ, УК-ВК исп.12, С2000-АР2 исп.02 — по 1 шт.; ДИП-34А-03 — 48 шт.; ИПР 513-3АМ исп.01 — 9 шт.; «Люкс-12 ВЫХОД» — 10 шт.; «Люкс-12 СТРЕЛКА» — 3 шт.; АС-2-2 — 18 шт.; «Рокот» — 1 шт.; «МАЯК-12-3М» — 1 шт.; резервированный источник питания — 1 шт.; аккумулятор 12 В 7,2 </w:t>
      </w:r>
      <w:proofErr w:type="spellStart"/>
      <w:r w:rsidRPr="00677922">
        <w:rPr>
          <w:rStyle w:val="af9"/>
          <w:bCs w:val="0"/>
          <w:color w:val="0F1115"/>
        </w:rPr>
        <w:t>А·ч</w:t>
      </w:r>
      <w:proofErr w:type="spellEnd"/>
      <w:r w:rsidRPr="00677922">
        <w:rPr>
          <w:rStyle w:val="af9"/>
          <w:bCs w:val="0"/>
          <w:color w:val="0F1115"/>
        </w:rPr>
        <w:t xml:space="preserve"> — 1 шт., аккумулятор 12 В 40 </w:t>
      </w:r>
      <w:proofErr w:type="spellStart"/>
      <w:r w:rsidRPr="00677922">
        <w:rPr>
          <w:rStyle w:val="af9"/>
          <w:bCs w:val="0"/>
          <w:color w:val="0F1115"/>
        </w:rPr>
        <w:t>А·ч</w:t>
      </w:r>
      <w:proofErr w:type="spellEnd"/>
      <w:r w:rsidRPr="00677922">
        <w:rPr>
          <w:rStyle w:val="af9"/>
          <w:bCs w:val="0"/>
          <w:color w:val="0F1115"/>
        </w:rPr>
        <w:t xml:space="preserve"> — 2 шт.; металлический бокс — 1 шт. Типы, характеристики и остальные комплектующие — по локальному сметному расчету. Точная товарная классификация каждого изделия подтверждается документацией изготовителя и указывается в перечне оборудования к предложению; она не изменяет установленную меру для соответствующего вида товара. Кабели, короба, трубы, крепеж и иные расходуемые при монтаже материалы не передаются как самостоятельные товарные позиции; их количество и качество подтверждаются исполнительной документацией и сметой.</w:t>
      </w:r>
    </w:p>
    <w:p w14:paraId="44E6919C" w14:textId="1BE2674F" w:rsidR="005F6111" w:rsidRPr="00677922" w:rsidRDefault="005F6111" w:rsidP="005F6111">
      <w:pPr>
        <w:ind w:firstLine="284"/>
        <w:jc w:val="both"/>
        <w:rPr>
          <w:rStyle w:val="af9"/>
          <w:b w:val="0"/>
          <w:color w:val="0F1115"/>
        </w:rPr>
      </w:pPr>
      <w:r w:rsidRPr="00677922">
        <w:rPr>
          <w:rStyle w:val="af9"/>
          <w:b w:val="0"/>
          <w:color w:val="0F1115"/>
        </w:rPr>
        <w:t>Ограничение по приложению № 2 к постановлению № 1875 устанавливается для оборудования охранно-пожарной сигнализации и СОУЭ: приборы управления и приемно-контрольные приборы (26.30.50.114, позиция 220), пожарные извещатели ДИП-34А-03 и ИПР 513-3АМ исп.01 (26.30.50.121, позиция 224), пожарные приборы управления и оповещатели (26.30.50.123, позиция 226), прочие приборы сигнализации и их части (26.30.50.119, 26.30.50.129, 26.30.60 — позиции 222, 227, 233), свинцовые аккумуляторы (27.20.22, позиция 190). Применяемые меры определяются по наименованию и коду товара, с учетом сроков применения изменений к перечням. При наличии соответствующего требованиям предложения, в котором все товары, подпадающие под ограничение, имеют подтвержденное российское происхождение или приравненное к нему происхождение из государства ЕАЭС, предложения с иностранными товарами соответствующих видов подлежат отклонению. Если такого предложения нет, ограничение не является самостоятельным основанием для отклонения предложения с иностранным оборудованием.</w:t>
      </w:r>
    </w:p>
    <w:p w14:paraId="5C6CE004" w14:textId="77777777" w:rsidR="005F6111" w:rsidRPr="00677922" w:rsidRDefault="005F6111" w:rsidP="005F6111">
      <w:pPr>
        <w:ind w:firstLine="284"/>
        <w:jc w:val="both"/>
        <w:rPr>
          <w:rStyle w:val="af9"/>
          <w:b w:val="0"/>
          <w:color w:val="0F1115"/>
        </w:rPr>
      </w:pPr>
      <w:r w:rsidRPr="00677922">
        <w:rPr>
          <w:rStyle w:val="af9"/>
          <w:b w:val="0"/>
          <w:color w:val="0F1115"/>
        </w:rPr>
        <w:t>По каждой позиции передаваемого оборудования участник представляет перечень: наименование, модель, изготовитель, количество, код ОКПД2 и страна происхождения по ОКСМ. Для товаров, подпадающих под ограничение, российское происхождение подтверждается номером реестровой записи реестра российской промышленной продукции, происхождение из другого государства ЕАЭС — номером записи евразийского реестра промышленных товаров. Совокупное количество баллов указывается, если для соответствующего товара установлены требования о баллах постановлением Правительства РФ от 17.07.2015 № 719 и постановлением № 1875. При отсутствии требуемого подтверждения товар при рассмотрении предложения признается иностранным. Для товаров, не указанных в приложениях № 1 и № 2 к постановлению № 1875 и для которых не предусмотрено иное подтверждение, происхождение подтверждается указанием страны в предложении. Сведения и подтверждения представляются в составе предложения. При приемке перечень должен отражать фактически установленное оборудование.</w:t>
      </w:r>
    </w:p>
    <w:p w14:paraId="199E1EC5" w14:textId="1400230E" w:rsidR="0002053E" w:rsidRDefault="005F6111" w:rsidP="006E33C4">
      <w:pPr>
        <w:ind w:firstLine="284"/>
        <w:jc w:val="both"/>
        <w:rPr>
          <w:rStyle w:val="af9"/>
          <w:b w:val="0"/>
          <w:color w:val="0F1115"/>
        </w:rPr>
      </w:pPr>
      <w:r w:rsidRPr="00677922">
        <w:rPr>
          <w:rStyle w:val="af9"/>
          <w:b w:val="0"/>
          <w:color w:val="0F1115"/>
        </w:rPr>
        <w:t xml:space="preserve">Сначала проверяется соответствие предложений требованиям и применяются установленные ограничения. Если в состав передаваемого оборудования входит хотя бы один товар, не включенный в приложения № 1 и № 2 к постановлению № 1875, и среди </w:t>
      </w:r>
      <w:proofErr w:type="spellStart"/>
      <w:r w:rsidRPr="00677922">
        <w:rPr>
          <w:rStyle w:val="af9"/>
          <w:b w:val="0"/>
          <w:color w:val="0F1115"/>
        </w:rPr>
        <w:t>неотклоненных</w:t>
      </w:r>
      <w:proofErr w:type="spellEnd"/>
      <w:r w:rsidRPr="00677922">
        <w:rPr>
          <w:rStyle w:val="af9"/>
          <w:b w:val="0"/>
          <w:color w:val="0F1115"/>
        </w:rPr>
        <w:t xml:space="preserve"> предложений имеется предложение хотя бы с одним иностранным товаром, предложению с товарами только российского или приравненного к нему происхождения предоставляется преимущество по подпунктам «б» и «в» пункта 4 постановления № 1875 и пункту 3 части 4 статьи 3.1-4 Федерального закона № 223-ФЗ. Только для сопоставления полная цена такого предложения, включая стоимость работ, снижается на 15 процентов (умножается на 0,85). В остальных случаях предложения сопоставляются по фактически предложенной цене. Лучшим признается соответствующее требованиям предложение с наименьшей сопоставляемой ценой; при равенстве цен — поступившее раньше. Договор заключается по фактически предложенной цене без условного снижения. Российский статус Подрядчика сам по себе не дает преимущества. Данные перечня оборудования из принятого предложения включаются в ТЗ к Договору и в документы приемки. При замене оборудования соблюдается часть 4 статьи 3.1-4 Федерального закона № 223-ФЗ: российское оборудование, в отношении которого установлено ограничение или предоставлено преимущество, не заменяется иностранным, кроме приравненного к российскому оборудования государств ЕАЭС. Изменение модели, изготовителя и происхождения согласуется письменно с Заказчиком с проверкой соответствия проекту, смете и настоящему ТЗ.</w:t>
      </w:r>
    </w:p>
    <w:p w14:paraId="644D94DE" w14:textId="0F54FF1D" w:rsidR="00677922" w:rsidRDefault="00677922" w:rsidP="006E33C4">
      <w:pPr>
        <w:ind w:firstLine="284"/>
        <w:jc w:val="both"/>
        <w:rPr>
          <w:rStyle w:val="af9"/>
          <w:b w:val="0"/>
          <w:color w:val="0F1115"/>
        </w:rPr>
      </w:pPr>
    </w:p>
    <w:p w14:paraId="4ACBB5AE" w14:textId="0405AC41" w:rsidR="00677922" w:rsidRDefault="00677922" w:rsidP="006E33C4">
      <w:pPr>
        <w:ind w:firstLine="284"/>
        <w:jc w:val="both"/>
        <w:rPr>
          <w:rStyle w:val="af9"/>
          <w:b w:val="0"/>
          <w:color w:val="0F1115"/>
        </w:rPr>
      </w:pPr>
    </w:p>
    <w:p w14:paraId="68ADFD7F" w14:textId="77777777" w:rsidR="00677922" w:rsidRPr="00677922" w:rsidRDefault="00677922" w:rsidP="006E33C4">
      <w:pPr>
        <w:ind w:firstLine="284"/>
        <w:jc w:val="both"/>
        <w:rPr>
          <w:rStyle w:val="af9"/>
          <w:b w:val="0"/>
          <w:color w:val="0F1115"/>
        </w:rPr>
      </w:pPr>
    </w:p>
    <w:p w14:paraId="6555606E" w14:textId="10AB6068" w:rsidR="0002053E" w:rsidRPr="00677922" w:rsidRDefault="0002053E" w:rsidP="0002053E">
      <w:pPr>
        <w:jc w:val="right"/>
        <w:rPr>
          <w:bCs/>
          <w:color w:val="000000" w:themeColor="text1"/>
        </w:rPr>
      </w:pPr>
      <w:r w:rsidRPr="00677922">
        <w:rPr>
          <w:bCs/>
          <w:color w:val="000000" w:themeColor="text1"/>
        </w:rPr>
        <w:t xml:space="preserve"> Приложение № 1 к настоящему Техническому заданию</w:t>
      </w:r>
    </w:p>
    <w:p w14:paraId="176137E7" w14:textId="77777777" w:rsidR="0002053E" w:rsidRPr="00677922" w:rsidRDefault="0002053E" w:rsidP="0002053E">
      <w:pPr>
        <w:jc w:val="center"/>
        <w:rPr>
          <w:b/>
          <w:color w:val="000000" w:themeColor="text1"/>
        </w:rPr>
      </w:pPr>
    </w:p>
    <w:p w14:paraId="07AA4787" w14:textId="77777777" w:rsidR="0002053E" w:rsidRPr="00677922" w:rsidRDefault="0002053E" w:rsidP="0002053E">
      <w:pPr>
        <w:jc w:val="center"/>
        <w:rPr>
          <w:b/>
          <w:color w:val="000000" w:themeColor="text1"/>
        </w:rPr>
      </w:pPr>
      <w:r w:rsidRPr="00677922">
        <w:rPr>
          <w:b/>
          <w:color w:val="000000" w:themeColor="text1"/>
        </w:rPr>
        <w:t>Ведомость объемов выполнения работ</w:t>
      </w:r>
    </w:p>
    <w:p w14:paraId="2A86B8C5" w14:textId="77777777" w:rsidR="0002053E" w:rsidRPr="00677922" w:rsidRDefault="0002053E" w:rsidP="0002053E">
      <w:pPr>
        <w:jc w:val="center"/>
        <w:rPr>
          <w:b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6399"/>
        <w:gridCol w:w="1715"/>
        <w:gridCol w:w="1782"/>
      </w:tblGrid>
      <w:tr w:rsidR="0002053E" w:rsidRPr="00677922" w14:paraId="35BAC425" w14:textId="77777777" w:rsidTr="009806C7">
        <w:tc>
          <w:tcPr>
            <w:tcW w:w="268" w:type="pct"/>
            <w:vAlign w:val="center"/>
          </w:tcPr>
          <w:p w14:paraId="0D6B3649" w14:textId="77777777" w:rsidR="0002053E" w:rsidRPr="00677922" w:rsidRDefault="0002053E" w:rsidP="009806C7">
            <w:pPr>
              <w:jc w:val="center"/>
              <w:rPr>
                <w:color w:val="000000" w:themeColor="text1"/>
              </w:rPr>
            </w:pPr>
            <w:r w:rsidRPr="00677922">
              <w:rPr>
                <w:b/>
                <w:color w:val="000000" w:themeColor="text1"/>
              </w:rPr>
              <w:t>№</w:t>
            </w:r>
          </w:p>
        </w:tc>
        <w:tc>
          <w:tcPr>
            <w:tcW w:w="3060" w:type="pct"/>
            <w:vAlign w:val="center"/>
          </w:tcPr>
          <w:p w14:paraId="650E4464" w14:textId="77777777" w:rsidR="0002053E" w:rsidRPr="00677922" w:rsidRDefault="0002053E" w:rsidP="009806C7">
            <w:pPr>
              <w:jc w:val="center"/>
              <w:rPr>
                <w:color w:val="000000" w:themeColor="text1"/>
              </w:rPr>
            </w:pPr>
            <w:r w:rsidRPr="00677922">
              <w:rPr>
                <w:b/>
                <w:color w:val="000000" w:themeColor="text1"/>
              </w:rPr>
              <w:t>Наименование работ</w:t>
            </w:r>
          </w:p>
        </w:tc>
        <w:tc>
          <w:tcPr>
            <w:tcW w:w="820" w:type="pct"/>
            <w:vAlign w:val="center"/>
          </w:tcPr>
          <w:p w14:paraId="6F62A12B" w14:textId="77777777" w:rsidR="0002053E" w:rsidRPr="00677922" w:rsidRDefault="0002053E" w:rsidP="009806C7">
            <w:pPr>
              <w:jc w:val="center"/>
              <w:rPr>
                <w:color w:val="000000" w:themeColor="text1"/>
              </w:rPr>
            </w:pPr>
            <w:r w:rsidRPr="00677922">
              <w:rPr>
                <w:b/>
                <w:color w:val="000000" w:themeColor="text1"/>
              </w:rPr>
              <w:t>Единица измерения</w:t>
            </w:r>
          </w:p>
        </w:tc>
        <w:tc>
          <w:tcPr>
            <w:tcW w:w="852" w:type="pct"/>
            <w:vAlign w:val="center"/>
          </w:tcPr>
          <w:p w14:paraId="35CDDD97" w14:textId="77777777" w:rsidR="0002053E" w:rsidRPr="00677922" w:rsidRDefault="0002053E" w:rsidP="009806C7">
            <w:pPr>
              <w:jc w:val="center"/>
              <w:rPr>
                <w:color w:val="000000" w:themeColor="text1"/>
              </w:rPr>
            </w:pPr>
            <w:r w:rsidRPr="00677922">
              <w:rPr>
                <w:b/>
                <w:color w:val="000000" w:themeColor="text1"/>
              </w:rPr>
              <w:t>Количество</w:t>
            </w:r>
          </w:p>
        </w:tc>
      </w:tr>
      <w:tr w:rsidR="0002053E" w:rsidRPr="00677922" w14:paraId="2A6129FA" w14:textId="77777777" w:rsidTr="009806C7">
        <w:tc>
          <w:tcPr>
            <w:tcW w:w="268" w:type="pct"/>
            <w:vAlign w:val="center"/>
          </w:tcPr>
          <w:p w14:paraId="5903948F" w14:textId="77777777" w:rsidR="0002053E" w:rsidRPr="00677922" w:rsidRDefault="0002053E" w:rsidP="009806C7">
            <w:pPr>
              <w:jc w:val="center"/>
              <w:rPr>
                <w:color w:val="000000" w:themeColor="text1"/>
              </w:rPr>
            </w:pPr>
            <w:r w:rsidRPr="00677922">
              <w:rPr>
                <w:color w:val="000000" w:themeColor="text1"/>
              </w:rPr>
              <w:t>1</w:t>
            </w:r>
          </w:p>
        </w:tc>
        <w:tc>
          <w:tcPr>
            <w:tcW w:w="3060" w:type="pct"/>
            <w:vAlign w:val="center"/>
          </w:tcPr>
          <w:p w14:paraId="796718F9" w14:textId="77777777" w:rsidR="0002053E" w:rsidRPr="00677922" w:rsidRDefault="0002053E" w:rsidP="009806C7">
            <w:pPr>
              <w:rPr>
                <w:color w:val="000000" w:themeColor="text1"/>
              </w:rPr>
            </w:pPr>
            <w:r w:rsidRPr="00677922">
              <w:rPr>
                <w:color w:val="000000" w:themeColor="text1"/>
              </w:rPr>
              <w:t>Выполнение работ по демонтажу и монтажу автоматической пожарной сигнализации и системы оповещения и управления эвакуацией людей при пожаре в административном здании АО «Горзеленхоз» г. Иркутска по адресу: Иркутская область, г. Иркутск, ул. Омулевского, д. 49. Полный комплекс по проекту 06-58-22-СПС и позициям 1–62 локального сметного расчета. Строки 2–9 раскрывают состав строки 1 и не образуют дополнительного объема.</w:t>
            </w:r>
          </w:p>
        </w:tc>
        <w:tc>
          <w:tcPr>
            <w:tcW w:w="820" w:type="pct"/>
            <w:vAlign w:val="center"/>
          </w:tcPr>
          <w:p w14:paraId="0335FF4C" w14:textId="77777777" w:rsidR="0002053E" w:rsidRPr="00677922" w:rsidRDefault="0002053E" w:rsidP="009806C7">
            <w:pPr>
              <w:jc w:val="center"/>
              <w:rPr>
                <w:color w:val="000000" w:themeColor="text1"/>
              </w:rPr>
            </w:pPr>
            <w:proofErr w:type="spellStart"/>
            <w:r w:rsidRPr="00677922">
              <w:rPr>
                <w:color w:val="000000" w:themeColor="text1"/>
              </w:rPr>
              <w:t>усл</w:t>
            </w:r>
            <w:proofErr w:type="spellEnd"/>
            <w:r w:rsidRPr="00677922">
              <w:rPr>
                <w:color w:val="000000" w:themeColor="text1"/>
              </w:rPr>
              <w:t>. ед.</w:t>
            </w:r>
          </w:p>
        </w:tc>
        <w:tc>
          <w:tcPr>
            <w:tcW w:w="852" w:type="pct"/>
            <w:vAlign w:val="center"/>
          </w:tcPr>
          <w:p w14:paraId="498FBD62" w14:textId="77777777" w:rsidR="0002053E" w:rsidRPr="00677922" w:rsidRDefault="0002053E" w:rsidP="009806C7">
            <w:pPr>
              <w:jc w:val="center"/>
              <w:rPr>
                <w:color w:val="000000" w:themeColor="text1"/>
              </w:rPr>
            </w:pPr>
            <w:r w:rsidRPr="00677922">
              <w:rPr>
                <w:color w:val="000000" w:themeColor="text1"/>
              </w:rPr>
              <w:t>1</w:t>
            </w:r>
          </w:p>
        </w:tc>
      </w:tr>
      <w:tr w:rsidR="0002053E" w:rsidRPr="00677922" w14:paraId="6035CB5C" w14:textId="77777777" w:rsidTr="009806C7">
        <w:tc>
          <w:tcPr>
            <w:tcW w:w="268" w:type="pct"/>
            <w:vAlign w:val="center"/>
          </w:tcPr>
          <w:p w14:paraId="6C943056" w14:textId="77777777" w:rsidR="0002053E" w:rsidRPr="00677922" w:rsidRDefault="0002053E" w:rsidP="009806C7">
            <w:pPr>
              <w:jc w:val="center"/>
              <w:rPr>
                <w:color w:val="000000" w:themeColor="text1"/>
              </w:rPr>
            </w:pPr>
            <w:r w:rsidRPr="00677922">
              <w:rPr>
                <w:color w:val="000000" w:themeColor="text1"/>
              </w:rPr>
              <w:t>2</w:t>
            </w:r>
          </w:p>
        </w:tc>
        <w:tc>
          <w:tcPr>
            <w:tcW w:w="3060" w:type="pct"/>
            <w:vAlign w:val="center"/>
          </w:tcPr>
          <w:p w14:paraId="0C0F4F41" w14:textId="77777777" w:rsidR="0002053E" w:rsidRPr="00677922" w:rsidRDefault="0002053E" w:rsidP="009806C7">
            <w:pPr>
              <w:rPr>
                <w:color w:val="000000" w:themeColor="text1"/>
              </w:rPr>
            </w:pPr>
            <w:r w:rsidRPr="00677922">
              <w:rPr>
                <w:color w:val="000000" w:themeColor="text1"/>
              </w:rPr>
              <w:t>Установка приемно-контрольного прибора управления С2000М исп.2</w:t>
            </w:r>
          </w:p>
        </w:tc>
        <w:tc>
          <w:tcPr>
            <w:tcW w:w="820" w:type="pct"/>
            <w:vAlign w:val="center"/>
          </w:tcPr>
          <w:p w14:paraId="42601567" w14:textId="77777777" w:rsidR="0002053E" w:rsidRPr="00677922" w:rsidRDefault="0002053E" w:rsidP="009806C7">
            <w:pPr>
              <w:jc w:val="center"/>
              <w:rPr>
                <w:color w:val="000000" w:themeColor="text1"/>
              </w:rPr>
            </w:pPr>
            <w:r w:rsidRPr="00677922">
              <w:rPr>
                <w:color w:val="000000" w:themeColor="text1"/>
              </w:rPr>
              <w:t>шт.</w:t>
            </w:r>
          </w:p>
        </w:tc>
        <w:tc>
          <w:tcPr>
            <w:tcW w:w="852" w:type="pct"/>
            <w:vAlign w:val="center"/>
          </w:tcPr>
          <w:p w14:paraId="7B21F15F" w14:textId="77777777" w:rsidR="0002053E" w:rsidRPr="00677922" w:rsidRDefault="0002053E" w:rsidP="009806C7">
            <w:pPr>
              <w:jc w:val="center"/>
              <w:rPr>
                <w:color w:val="000000" w:themeColor="text1"/>
              </w:rPr>
            </w:pPr>
            <w:r w:rsidRPr="00677922">
              <w:rPr>
                <w:color w:val="000000" w:themeColor="text1"/>
              </w:rPr>
              <w:t>1</w:t>
            </w:r>
          </w:p>
        </w:tc>
      </w:tr>
      <w:tr w:rsidR="0002053E" w:rsidRPr="00677922" w14:paraId="4016AEBC" w14:textId="77777777" w:rsidTr="009806C7">
        <w:tc>
          <w:tcPr>
            <w:tcW w:w="268" w:type="pct"/>
            <w:vAlign w:val="center"/>
          </w:tcPr>
          <w:p w14:paraId="0AC78063" w14:textId="77777777" w:rsidR="0002053E" w:rsidRPr="00677922" w:rsidRDefault="0002053E" w:rsidP="009806C7">
            <w:pPr>
              <w:jc w:val="center"/>
              <w:rPr>
                <w:color w:val="000000" w:themeColor="text1"/>
              </w:rPr>
            </w:pPr>
            <w:r w:rsidRPr="00677922">
              <w:rPr>
                <w:color w:val="000000" w:themeColor="text1"/>
              </w:rPr>
              <w:t>3</w:t>
            </w:r>
          </w:p>
        </w:tc>
        <w:tc>
          <w:tcPr>
            <w:tcW w:w="3060" w:type="pct"/>
            <w:vAlign w:val="center"/>
          </w:tcPr>
          <w:p w14:paraId="22950206" w14:textId="77777777" w:rsidR="0002053E" w:rsidRPr="00677922" w:rsidRDefault="0002053E" w:rsidP="009806C7">
            <w:pPr>
              <w:rPr>
                <w:color w:val="000000" w:themeColor="text1"/>
              </w:rPr>
            </w:pPr>
            <w:r w:rsidRPr="00677922">
              <w:rPr>
                <w:color w:val="000000" w:themeColor="text1"/>
              </w:rPr>
              <w:t>Установка пожарных дымовых извещателей ДИП-34А-03</w:t>
            </w:r>
          </w:p>
        </w:tc>
        <w:tc>
          <w:tcPr>
            <w:tcW w:w="820" w:type="pct"/>
            <w:vAlign w:val="center"/>
          </w:tcPr>
          <w:p w14:paraId="497B7287" w14:textId="77777777" w:rsidR="0002053E" w:rsidRPr="00677922" w:rsidRDefault="0002053E" w:rsidP="009806C7">
            <w:pPr>
              <w:jc w:val="center"/>
              <w:rPr>
                <w:color w:val="000000" w:themeColor="text1"/>
              </w:rPr>
            </w:pPr>
            <w:r w:rsidRPr="00677922">
              <w:rPr>
                <w:color w:val="000000" w:themeColor="text1"/>
              </w:rPr>
              <w:t>шт.</w:t>
            </w:r>
          </w:p>
        </w:tc>
        <w:tc>
          <w:tcPr>
            <w:tcW w:w="852" w:type="pct"/>
            <w:vAlign w:val="center"/>
          </w:tcPr>
          <w:p w14:paraId="1FE5706C" w14:textId="77777777" w:rsidR="0002053E" w:rsidRPr="00677922" w:rsidRDefault="0002053E" w:rsidP="009806C7">
            <w:pPr>
              <w:jc w:val="center"/>
              <w:rPr>
                <w:color w:val="000000" w:themeColor="text1"/>
              </w:rPr>
            </w:pPr>
            <w:r w:rsidRPr="00677922">
              <w:rPr>
                <w:color w:val="000000" w:themeColor="text1"/>
              </w:rPr>
              <w:t>48</w:t>
            </w:r>
          </w:p>
        </w:tc>
      </w:tr>
      <w:tr w:rsidR="0002053E" w:rsidRPr="00677922" w14:paraId="791EEE52" w14:textId="77777777" w:rsidTr="009806C7">
        <w:tc>
          <w:tcPr>
            <w:tcW w:w="268" w:type="pct"/>
            <w:vAlign w:val="center"/>
          </w:tcPr>
          <w:p w14:paraId="413A316C" w14:textId="77777777" w:rsidR="0002053E" w:rsidRPr="00677922" w:rsidRDefault="0002053E" w:rsidP="009806C7">
            <w:pPr>
              <w:jc w:val="center"/>
              <w:rPr>
                <w:color w:val="000000" w:themeColor="text1"/>
              </w:rPr>
            </w:pPr>
            <w:r w:rsidRPr="00677922">
              <w:rPr>
                <w:color w:val="000000" w:themeColor="text1"/>
              </w:rPr>
              <w:t>4</w:t>
            </w:r>
          </w:p>
        </w:tc>
        <w:tc>
          <w:tcPr>
            <w:tcW w:w="3060" w:type="pct"/>
            <w:vAlign w:val="center"/>
          </w:tcPr>
          <w:p w14:paraId="7086CEE1" w14:textId="77777777" w:rsidR="0002053E" w:rsidRPr="00677922" w:rsidRDefault="0002053E" w:rsidP="009806C7">
            <w:pPr>
              <w:rPr>
                <w:color w:val="000000" w:themeColor="text1"/>
              </w:rPr>
            </w:pPr>
            <w:r w:rsidRPr="00677922">
              <w:rPr>
                <w:color w:val="000000" w:themeColor="text1"/>
              </w:rPr>
              <w:t>Установка ручных пожарных извещателей ИПР 513-3АМ исп.01</w:t>
            </w:r>
          </w:p>
        </w:tc>
        <w:tc>
          <w:tcPr>
            <w:tcW w:w="820" w:type="pct"/>
            <w:vAlign w:val="center"/>
          </w:tcPr>
          <w:p w14:paraId="7EBB74FC" w14:textId="77777777" w:rsidR="0002053E" w:rsidRPr="00677922" w:rsidRDefault="0002053E" w:rsidP="009806C7">
            <w:pPr>
              <w:jc w:val="center"/>
              <w:rPr>
                <w:color w:val="000000" w:themeColor="text1"/>
              </w:rPr>
            </w:pPr>
            <w:r w:rsidRPr="00677922">
              <w:rPr>
                <w:color w:val="000000" w:themeColor="text1"/>
              </w:rPr>
              <w:t>шт.</w:t>
            </w:r>
          </w:p>
        </w:tc>
        <w:tc>
          <w:tcPr>
            <w:tcW w:w="852" w:type="pct"/>
            <w:vAlign w:val="center"/>
          </w:tcPr>
          <w:p w14:paraId="7883F36F" w14:textId="77777777" w:rsidR="0002053E" w:rsidRPr="00677922" w:rsidRDefault="0002053E" w:rsidP="009806C7">
            <w:pPr>
              <w:jc w:val="center"/>
              <w:rPr>
                <w:color w:val="000000" w:themeColor="text1"/>
              </w:rPr>
            </w:pPr>
            <w:r w:rsidRPr="00677922">
              <w:rPr>
                <w:color w:val="000000" w:themeColor="text1"/>
              </w:rPr>
              <w:t>9</w:t>
            </w:r>
          </w:p>
        </w:tc>
      </w:tr>
      <w:tr w:rsidR="0002053E" w:rsidRPr="00677922" w14:paraId="56B92C91" w14:textId="77777777" w:rsidTr="009806C7">
        <w:tc>
          <w:tcPr>
            <w:tcW w:w="268" w:type="pct"/>
            <w:vAlign w:val="center"/>
          </w:tcPr>
          <w:p w14:paraId="32A9A984" w14:textId="77777777" w:rsidR="0002053E" w:rsidRPr="00677922" w:rsidRDefault="0002053E" w:rsidP="009806C7">
            <w:pPr>
              <w:jc w:val="center"/>
              <w:rPr>
                <w:color w:val="000000" w:themeColor="text1"/>
              </w:rPr>
            </w:pPr>
            <w:r w:rsidRPr="00677922">
              <w:rPr>
                <w:color w:val="000000" w:themeColor="text1"/>
              </w:rPr>
              <w:t>5</w:t>
            </w:r>
          </w:p>
        </w:tc>
        <w:tc>
          <w:tcPr>
            <w:tcW w:w="3060" w:type="pct"/>
            <w:vAlign w:val="center"/>
          </w:tcPr>
          <w:p w14:paraId="31D8EBD2" w14:textId="77777777" w:rsidR="0002053E" w:rsidRPr="00677922" w:rsidRDefault="0002053E" w:rsidP="009806C7">
            <w:pPr>
              <w:rPr>
                <w:color w:val="000000" w:themeColor="text1"/>
              </w:rPr>
            </w:pPr>
            <w:r w:rsidRPr="00677922">
              <w:rPr>
                <w:color w:val="000000" w:themeColor="text1"/>
              </w:rPr>
              <w:t>Установка световых табло «Люкс-12 ВЫХОД»</w:t>
            </w:r>
          </w:p>
        </w:tc>
        <w:tc>
          <w:tcPr>
            <w:tcW w:w="820" w:type="pct"/>
            <w:vAlign w:val="center"/>
          </w:tcPr>
          <w:p w14:paraId="69DB99F9" w14:textId="77777777" w:rsidR="0002053E" w:rsidRPr="00677922" w:rsidRDefault="0002053E" w:rsidP="009806C7">
            <w:pPr>
              <w:jc w:val="center"/>
              <w:rPr>
                <w:color w:val="000000" w:themeColor="text1"/>
              </w:rPr>
            </w:pPr>
            <w:r w:rsidRPr="00677922">
              <w:rPr>
                <w:color w:val="000000" w:themeColor="text1"/>
              </w:rPr>
              <w:t>шт.</w:t>
            </w:r>
          </w:p>
        </w:tc>
        <w:tc>
          <w:tcPr>
            <w:tcW w:w="852" w:type="pct"/>
            <w:vAlign w:val="center"/>
          </w:tcPr>
          <w:p w14:paraId="28AED8A0" w14:textId="77777777" w:rsidR="0002053E" w:rsidRPr="00677922" w:rsidRDefault="0002053E" w:rsidP="009806C7">
            <w:pPr>
              <w:jc w:val="center"/>
              <w:rPr>
                <w:color w:val="000000" w:themeColor="text1"/>
              </w:rPr>
            </w:pPr>
            <w:r w:rsidRPr="00677922">
              <w:rPr>
                <w:color w:val="000000" w:themeColor="text1"/>
              </w:rPr>
              <w:t>10</w:t>
            </w:r>
          </w:p>
        </w:tc>
      </w:tr>
      <w:tr w:rsidR="0002053E" w:rsidRPr="00677922" w14:paraId="14332AE0" w14:textId="77777777" w:rsidTr="009806C7">
        <w:tc>
          <w:tcPr>
            <w:tcW w:w="268" w:type="pct"/>
            <w:vAlign w:val="center"/>
          </w:tcPr>
          <w:p w14:paraId="18EFAA98" w14:textId="77777777" w:rsidR="0002053E" w:rsidRPr="00677922" w:rsidRDefault="0002053E" w:rsidP="009806C7">
            <w:pPr>
              <w:jc w:val="center"/>
              <w:rPr>
                <w:color w:val="000000" w:themeColor="text1"/>
              </w:rPr>
            </w:pPr>
            <w:r w:rsidRPr="00677922">
              <w:rPr>
                <w:color w:val="000000" w:themeColor="text1"/>
              </w:rPr>
              <w:t>6</w:t>
            </w:r>
          </w:p>
        </w:tc>
        <w:tc>
          <w:tcPr>
            <w:tcW w:w="3060" w:type="pct"/>
            <w:vAlign w:val="center"/>
          </w:tcPr>
          <w:p w14:paraId="3D703C9F" w14:textId="77777777" w:rsidR="0002053E" w:rsidRPr="00677922" w:rsidRDefault="0002053E" w:rsidP="009806C7">
            <w:pPr>
              <w:rPr>
                <w:color w:val="000000" w:themeColor="text1"/>
              </w:rPr>
            </w:pPr>
            <w:r w:rsidRPr="00677922">
              <w:rPr>
                <w:color w:val="000000" w:themeColor="text1"/>
              </w:rPr>
              <w:t>Установка световых табло «Люкс-12 СТРЕЛКА»</w:t>
            </w:r>
          </w:p>
        </w:tc>
        <w:tc>
          <w:tcPr>
            <w:tcW w:w="820" w:type="pct"/>
            <w:vAlign w:val="center"/>
          </w:tcPr>
          <w:p w14:paraId="15D26A78" w14:textId="77777777" w:rsidR="0002053E" w:rsidRPr="00677922" w:rsidRDefault="0002053E" w:rsidP="009806C7">
            <w:pPr>
              <w:jc w:val="center"/>
              <w:rPr>
                <w:color w:val="000000" w:themeColor="text1"/>
              </w:rPr>
            </w:pPr>
            <w:r w:rsidRPr="00677922">
              <w:rPr>
                <w:color w:val="000000" w:themeColor="text1"/>
              </w:rPr>
              <w:t>шт.</w:t>
            </w:r>
          </w:p>
        </w:tc>
        <w:tc>
          <w:tcPr>
            <w:tcW w:w="852" w:type="pct"/>
            <w:vAlign w:val="center"/>
          </w:tcPr>
          <w:p w14:paraId="444B34BE" w14:textId="77777777" w:rsidR="0002053E" w:rsidRPr="00677922" w:rsidRDefault="0002053E" w:rsidP="009806C7">
            <w:pPr>
              <w:jc w:val="center"/>
              <w:rPr>
                <w:color w:val="000000" w:themeColor="text1"/>
              </w:rPr>
            </w:pPr>
            <w:r w:rsidRPr="00677922">
              <w:rPr>
                <w:color w:val="000000" w:themeColor="text1"/>
              </w:rPr>
              <w:t>3</w:t>
            </w:r>
          </w:p>
        </w:tc>
      </w:tr>
      <w:tr w:rsidR="0002053E" w:rsidRPr="00677922" w14:paraId="545C3A92" w14:textId="77777777" w:rsidTr="009806C7">
        <w:tc>
          <w:tcPr>
            <w:tcW w:w="268" w:type="pct"/>
            <w:vAlign w:val="center"/>
          </w:tcPr>
          <w:p w14:paraId="0A00A2A7" w14:textId="77777777" w:rsidR="0002053E" w:rsidRPr="00677922" w:rsidRDefault="0002053E" w:rsidP="009806C7">
            <w:pPr>
              <w:jc w:val="center"/>
              <w:rPr>
                <w:color w:val="000000" w:themeColor="text1"/>
              </w:rPr>
            </w:pPr>
            <w:r w:rsidRPr="00677922">
              <w:rPr>
                <w:color w:val="000000" w:themeColor="text1"/>
              </w:rPr>
              <w:t>7</w:t>
            </w:r>
          </w:p>
        </w:tc>
        <w:tc>
          <w:tcPr>
            <w:tcW w:w="3060" w:type="pct"/>
            <w:vAlign w:val="center"/>
          </w:tcPr>
          <w:p w14:paraId="556C9AE3" w14:textId="77777777" w:rsidR="0002053E" w:rsidRPr="00677922" w:rsidRDefault="0002053E" w:rsidP="009806C7">
            <w:pPr>
              <w:rPr>
                <w:color w:val="000000" w:themeColor="text1"/>
                <w:shd w:val="clear" w:color="auto" w:fill="FFFFFF"/>
              </w:rPr>
            </w:pPr>
            <w:r w:rsidRPr="00677922">
              <w:rPr>
                <w:color w:val="000000" w:themeColor="text1"/>
              </w:rPr>
              <w:t>Установка акустических систем АС-2-2</w:t>
            </w:r>
          </w:p>
        </w:tc>
        <w:tc>
          <w:tcPr>
            <w:tcW w:w="820" w:type="pct"/>
            <w:vAlign w:val="center"/>
          </w:tcPr>
          <w:p w14:paraId="427ED579" w14:textId="77777777" w:rsidR="0002053E" w:rsidRPr="00677922" w:rsidRDefault="0002053E" w:rsidP="009806C7">
            <w:pPr>
              <w:jc w:val="center"/>
              <w:rPr>
                <w:color w:val="000000" w:themeColor="text1"/>
              </w:rPr>
            </w:pPr>
            <w:r w:rsidRPr="00677922">
              <w:rPr>
                <w:color w:val="000000" w:themeColor="text1"/>
              </w:rPr>
              <w:t>шт.</w:t>
            </w:r>
          </w:p>
        </w:tc>
        <w:tc>
          <w:tcPr>
            <w:tcW w:w="852" w:type="pct"/>
            <w:vAlign w:val="center"/>
          </w:tcPr>
          <w:p w14:paraId="16D06916" w14:textId="77777777" w:rsidR="0002053E" w:rsidRPr="00677922" w:rsidRDefault="0002053E" w:rsidP="009806C7">
            <w:pPr>
              <w:jc w:val="center"/>
              <w:rPr>
                <w:color w:val="000000" w:themeColor="text1"/>
              </w:rPr>
            </w:pPr>
            <w:r w:rsidRPr="00677922">
              <w:rPr>
                <w:color w:val="000000" w:themeColor="text1"/>
              </w:rPr>
              <w:t>18</w:t>
            </w:r>
          </w:p>
        </w:tc>
      </w:tr>
      <w:tr w:rsidR="0002053E" w:rsidRPr="00677922" w14:paraId="50D8F1A6" w14:textId="77777777" w:rsidTr="009806C7">
        <w:tc>
          <w:tcPr>
            <w:tcW w:w="268" w:type="pct"/>
            <w:vAlign w:val="center"/>
          </w:tcPr>
          <w:p w14:paraId="713FDB1D" w14:textId="77777777" w:rsidR="0002053E" w:rsidRPr="00677922" w:rsidRDefault="0002053E" w:rsidP="009806C7">
            <w:pPr>
              <w:jc w:val="center"/>
              <w:rPr>
                <w:color w:val="000000" w:themeColor="text1"/>
              </w:rPr>
            </w:pPr>
            <w:r w:rsidRPr="00677922">
              <w:rPr>
                <w:color w:val="000000" w:themeColor="text1"/>
              </w:rPr>
              <w:t>8</w:t>
            </w:r>
          </w:p>
        </w:tc>
        <w:tc>
          <w:tcPr>
            <w:tcW w:w="3060" w:type="pct"/>
            <w:vAlign w:val="center"/>
          </w:tcPr>
          <w:p w14:paraId="39C5CCD7" w14:textId="77777777" w:rsidR="0002053E" w:rsidRPr="00677922" w:rsidRDefault="0002053E" w:rsidP="009806C7">
            <w:pPr>
              <w:rPr>
                <w:color w:val="000000" w:themeColor="text1"/>
              </w:rPr>
            </w:pPr>
            <w:r w:rsidRPr="00677922">
              <w:rPr>
                <w:color w:val="000000" w:themeColor="text1"/>
              </w:rPr>
              <w:t>Монтаж остального оборудования и кабельных линий</w:t>
            </w:r>
          </w:p>
        </w:tc>
        <w:tc>
          <w:tcPr>
            <w:tcW w:w="820" w:type="pct"/>
            <w:vAlign w:val="center"/>
          </w:tcPr>
          <w:p w14:paraId="74501DC2" w14:textId="77777777" w:rsidR="0002053E" w:rsidRPr="00677922" w:rsidRDefault="0002053E" w:rsidP="009806C7">
            <w:pPr>
              <w:jc w:val="center"/>
              <w:rPr>
                <w:color w:val="000000" w:themeColor="text1"/>
              </w:rPr>
            </w:pPr>
            <w:r w:rsidRPr="00677922">
              <w:rPr>
                <w:color w:val="000000" w:themeColor="text1"/>
              </w:rPr>
              <w:t>объем</w:t>
            </w:r>
          </w:p>
        </w:tc>
        <w:tc>
          <w:tcPr>
            <w:tcW w:w="852" w:type="pct"/>
            <w:vAlign w:val="center"/>
          </w:tcPr>
          <w:p w14:paraId="40928A85" w14:textId="77777777" w:rsidR="0002053E" w:rsidRPr="00677922" w:rsidRDefault="0002053E" w:rsidP="009806C7">
            <w:pPr>
              <w:jc w:val="center"/>
              <w:rPr>
                <w:color w:val="000000" w:themeColor="text1"/>
              </w:rPr>
            </w:pPr>
            <w:r w:rsidRPr="00677922">
              <w:rPr>
                <w:color w:val="000000" w:themeColor="text1"/>
              </w:rPr>
              <w:t>По смете</w:t>
            </w:r>
          </w:p>
        </w:tc>
      </w:tr>
      <w:tr w:rsidR="0002053E" w:rsidRPr="00A53764" w14:paraId="19443EAF" w14:textId="77777777" w:rsidTr="009806C7">
        <w:tc>
          <w:tcPr>
            <w:tcW w:w="268" w:type="pct"/>
            <w:vAlign w:val="center"/>
          </w:tcPr>
          <w:p w14:paraId="2DBB4546" w14:textId="77777777" w:rsidR="0002053E" w:rsidRPr="00677922" w:rsidRDefault="0002053E" w:rsidP="009806C7">
            <w:pPr>
              <w:jc w:val="center"/>
              <w:rPr>
                <w:color w:val="000000" w:themeColor="text1"/>
                <w:lang w:val="en-US"/>
              </w:rPr>
            </w:pPr>
            <w:r w:rsidRPr="00677922">
              <w:rPr>
                <w:color w:val="000000" w:themeColor="text1"/>
                <w:lang w:val="en-US"/>
              </w:rPr>
              <w:t>9</w:t>
            </w:r>
          </w:p>
        </w:tc>
        <w:tc>
          <w:tcPr>
            <w:tcW w:w="3060" w:type="pct"/>
            <w:vAlign w:val="center"/>
          </w:tcPr>
          <w:p w14:paraId="045D4B5A" w14:textId="77777777" w:rsidR="0002053E" w:rsidRPr="00677922" w:rsidRDefault="0002053E" w:rsidP="009806C7">
            <w:pPr>
              <w:rPr>
                <w:color w:val="000000" w:themeColor="text1"/>
              </w:rPr>
            </w:pPr>
            <w:r w:rsidRPr="00677922">
              <w:rPr>
                <w:color w:val="000000" w:themeColor="text1"/>
              </w:rPr>
              <w:t>Демонтаж существующих элементов, настройка и комплексные испытания (в составе строки 1, без двойного учета)</w:t>
            </w:r>
          </w:p>
        </w:tc>
        <w:tc>
          <w:tcPr>
            <w:tcW w:w="820" w:type="pct"/>
            <w:vAlign w:val="center"/>
          </w:tcPr>
          <w:p w14:paraId="0A2062A9" w14:textId="77777777" w:rsidR="0002053E" w:rsidRPr="00677922" w:rsidRDefault="0002053E" w:rsidP="009806C7">
            <w:pPr>
              <w:jc w:val="center"/>
              <w:rPr>
                <w:color w:val="000000" w:themeColor="text1"/>
              </w:rPr>
            </w:pPr>
            <w:r w:rsidRPr="00677922">
              <w:rPr>
                <w:color w:val="000000" w:themeColor="text1"/>
              </w:rPr>
              <w:t>комплекс</w:t>
            </w:r>
          </w:p>
        </w:tc>
        <w:tc>
          <w:tcPr>
            <w:tcW w:w="852" w:type="pct"/>
            <w:vAlign w:val="center"/>
          </w:tcPr>
          <w:p w14:paraId="5532AC12" w14:textId="77777777" w:rsidR="0002053E" w:rsidRDefault="0002053E" w:rsidP="009806C7">
            <w:pPr>
              <w:jc w:val="center"/>
              <w:rPr>
                <w:color w:val="000000" w:themeColor="text1"/>
              </w:rPr>
            </w:pPr>
            <w:r w:rsidRPr="00677922">
              <w:rPr>
                <w:color w:val="000000" w:themeColor="text1"/>
              </w:rPr>
              <w:t>1</w:t>
            </w:r>
          </w:p>
          <w:p w14:paraId="1775B242" w14:textId="6F8ED29C" w:rsidR="00677922" w:rsidRPr="00A53764" w:rsidRDefault="00677922" w:rsidP="009806C7">
            <w:pPr>
              <w:jc w:val="center"/>
              <w:rPr>
                <w:color w:val="000000" w:themeColor="text1"/>
              </w:rPr>
            </w:pPr>
          </w:p>
        </w:tc>
      </w:tr>
    </w:tbl>
    <w:p w14:paraId="6A257598" w14:textId="77777777" w:rsidR="0002053E" w:rsidRPr="00A53764" w:rsidRDefault="0002053E" w:rsidP="0002053E">
      <w:pPr>
        <w:jc w:val="both"/>
        <w:rPr>
          <w:color w:val="000000" w:themeColor="text1"/>
        </w:rPr>
      </w:pPr>
    </w:p>
    <w:p w14:paraId="055A59E9" w14:textId="3A1D4700" w:rsidR="005F6111" w:rsidRPr="005F6111" w:rsidRDefault="005F6111" w:rsidP="005F6111">
      <w:pPr>
        <w:ind w:firstLine="284"/>
        <w:jc w:val="both"/>
        <w:rPr>
          <w:b/>
        </w:rPr>
      </w:pPr>
    </w:p>
    <w:sectPr w:rsidR="005F6111" w:rsidRPr="005F6111" w:rsidSect="0099217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272B56" w14:textId="77777777" w:rsidR="00990125" w:rsidRDefault="00990125" w:rsidP="00D10F3F">
      <w:r>
        <w:separator/>
      </w:r>
    </w:p>
  </w:endnote>
  <w:endnote w:type="continuationSeparator" w:id="0">
    <w:p w14:paraId="5B0E6244" w14:textId="77777777" w:rsidR="00990125" w:rsidRDefault="00990125" w:rsidP="00D10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Noto Serif CJK SC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7A775" w14:textId="77777777" w:rsidR="00990125" w:rsidRDefault="00990125" w:rsidP="00D10F3F">
      <w:r>
        <w:separator/>
      </w:r>
    </w:p>
  </w:footnote>
  <w:footnote w:type="continuationSeparator" w:id="0">
    <w:p w14:paraId="5D15B885" w14:textId="77777777" w:rsidR="00990125" w:rsidRDefault="00990125" w:rsidP="00D10F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D1B58"/>
    <w:multiLevelType w:val="hybridMultilevel"/>
    <w:tmpl w:val="0AC8200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8232DF4"/>
    <w:multiLevelType w:val="multilevel"/>
    <w:tmpl w:val="5C18A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1B0F8D"/>
    <w:multiLevelType w:val="multilevel"/>
    <w:tmpl w:val="96B66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6E5858"/>
    <w:multiLevelType w:val="hybridMultilevel"/>
    <w:tmpl w:val="F028EF9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DA84F66"/>
    <w:multiLevelType w:val="multilevel"/>
    <w:tmpl w:val="9612D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385098"/>
    <w:multiLevelType w:val="hybridMultilevel"/>
    <w:tmpl w:val="581EF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5745B6"/>
    <w:multiLevelType w:val="hybridMultilevel"/>
    <w:tmpl w:val="581EF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053B50"/>
    <w:multiLevelType w:val="hybridMultilevel"/>
    <w:tmpl w:val="13F63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4471C4"/>
    <w:multiLevelType w:val="hybridMultilevel"/>
    <w:tmpl w:val="003C754A"/>
    <w:lvl w:ilvl="0" w:tplc="FC6AFAE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378438E"/>
    <w:multiLevelType w:val="hybridMultilevel"/>
    <w:tmpl w:val="4F90B7AE"/>
    <w:lvl w:ilvl="0" w:tplc="76F04AD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9"/>
  </w:num>
  <w:num w:numId="5">
    <w:abstractNumId w:val="6"/>
  </w:num>
  <w:num w:numId="6">
    <w:abstractNumId w:val="5"/>
  </w:num>
  <w:num w:numId="7">
    <w:abstractNumId w:val="7"/>
  </w:num>
  <w:num w:numId="8">
    <w:abstractNumId w:val="2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FE0"/>
    <w:rsid w:val="00000817"/>
    <w:rsid w:val="00001D66"/>
    <w:rsid w:val="000034F1"/>
    <w:rsid w:val="00003A11"/>
    <w:rsid w:val="000045A7"/>
    <w:rsid w:val="00005476"/>
    <w:rsid w:val="00012AAC"/>
    <w:rsid w:val="00015976"/>
    <w:rsid w:val="00015D5D"/>
    <w:rsid w:val="000201CB"/>
    <w:rsid w:val="0002053E"/>
    <w:rsid w:val="00023097"/>
    <w:rsid w:val="000256C7"/>
    <w:rsid w:val="00026938"/>
    <w:rsid w:val="00034468"/>
    <w:rsid w:val="00034F4D"/>
    <w:rsid w:val="00040067"/>
    <w:rsid w:val="00043202"/>
    <w:rsid w:val="000436AD"/>
    <w:rsid w:val="0004529C"/>
    <w:rsid w:val="00045C8E"/>
    <w:rsid w:val="00046CF9"/>
    <w:rsid w:val="00047522"/>
    <w:rsid w:val="00050085"/>
    <w:rsid w:val="00052740"/>
    <w:rsid w:val="000533D1"/>
    <w:rsid w:val="00053670"/>
    <w:rsid w:val="000549D8"/>
    <w:rsid w:val="00054C1C"/>
    <w:rsid w:val="00055BC4"/>
    <w:rsid w:val="00056652"/>
    <w:rsid w:val="000609E2"/>
    <w:rsid w:val="00065A17"/>
    <w:rsid w:val="00065B1D"/>
    <w:rsid w:val="000702EC"/>
    <w:rsid w:val="00072E80"/>
    <w:rsid w:val="00073238"/>
    <w:rsid w:val="0008153F"/>
    <w:rsid w:val="00083748"/>
    <w:rsid w:val="000926FC"/>
    <w:rsid w:val="00094288"/>
    <w:rsid w:val="000956EB"/>
    <w:rsid w:val="000A549E"/>
    <w:rsid w:val="000A62A5"/>
    <w:rsid w:val="000A7036"/>
    <w:rsid w:val="000B0FE5"/>
    <w:rsid w:val="000C0C97"/>
    <w:rsid w:val="000C0DA0"/>
    <w:rsid w:val="000C1B9A"/>
    <w:rsid w:val="000C2F56"/>
    <w:rsid w:val="000C4392"/>
    <w:rsid w:val="000C6038"/>
    <w:rsid w:val="000C7C77"/>
    <w:rsid w:val="000D3AB0"/>
    <w:rsid w:val="000D7E3F"/>
    <w:rsid w:val="000E7DD0"/>
    <w:rsid w:val="000E7F79"/>
    <w:rsid w:val="000F19E0"/>
    <w:rsid w:val="00103A94"/>
    <w:rsid w:val="00107B23"/>
    <w:rsid w:val="00107E0B"/>
    <w:rsid w:val="00110EE1"/>
    <w:rsid w:val="00111E43"/>
    <w:rsid w:val="00113F6E"/>
    <w:rsid w:val="0011563C"/>
    <w:rsid w:val="00117A9F"/>
    <w:rsid w:val="001219C3"/>
    <w:rsid w:val="0012221F"/>
    <w:rsid w:val="001278BC"/>
    <w:rsid w:val="00131F37"/>
    <w:rsid w:val="00132374"/>
    <w:rsid w:val="00135CAC"/>
    <w:rsid w:val="001367F5"/>
    <w:rsid w:val="001412B1"/>
    <w:rsid w:val="00142F15"/>
    <w:rsid w:val="0014619A"/>
    <w:rsid w:val="00146804"/>
    <w:rsid w:val="0015378E"/>
    <w:rsid w:val="00153FBE"/>
    <w:rsid w:val="00157DBA"/>
    <w:rsid w:val="001667AA"/>
    <w:rsid w:val="0017021D"/>
    <w:rsid w:val="00171D16"/>
    <w:rsid w:val="0017219C"/>
    <w:rsid w:val="00172601"/>
    <w:rsid w:val="00174F17"/>
    <w:rsid w:val="001821C4"/>
    <w:rsid w:val="00186862"/>
    <w:rsid w:val="001871EC"/>
    <w:rsid w:val="00187268"/>
    <w:rsid w:val="00193260"/>
    <w:rsid w:val="0019450F"/>
    <w:rsid w:val="001957BC"/>
    <w:rsid w:val="00196172"/>
    <w:rsid w:val="001A1D75"/>
    <w:rsid w:val="001A2A16"/>
    <w:rsid w:val="001A6EA4"/>
    <w:rsid w:val="001B1AD2"/>
    <w:rsid w:val="001B2D8D"/>
    <w:rsid w:val="001B78D2"/>
    <w:rsid w:val="001C0194"/>
    <w:rsid w:val="001C3AEC"/>
    <w:rsid w:val="001C7A2D"/>
    <w:rsid w:val="001E2C8C"/>
    <w:rsid w:val="001E2EEE"/>
    <w:rsid w:val="001E64E8"/>
    <w:rsid w:val="001E7385"/>
    <w:rsid w:val="001F098A"/>
    <w:rsid w:val="001F31C8"/>
    <w:rsid w:val="001F5D32"/>
    <w:rsid w:val="002063EB"/>
    <w:rsid w:val="00207085"/>
    <w:rsid w:val="00210050"/>
    <w:rsid w:val="00212668"/>
    <w:rsid w:val="00213C98"/>
    <w:rsid w:val="00226A5E"/>
    <w:rsid w:val="002302BA"/>
    <w:rsid w:val="00232713"/>
    <w:rsid w:val="00235381"/>
    <w:rsid w:val="00235F8A"/>
    <w:rsid w:val="00236287"/>
    <w:rsid w:val="00236F05"/>
    <w:rsid w:val="00236F6A"/>
    <w:rsid w:val="00240A48"/>
    <w:rsid w:val="00241248"/>
    <w:rsid w:val="00244D8E"/>
    <w:rsid w:val="00246844"/>
    <w:rsid w:val="00247152"/>
    <w:rsid w:val="00247926"/>
    <w:rsid w:val="00250186"/>
    <w:rsid w:val="00250F7E"/>
    <w:rsid w:val="00251F47"/>
    <w:rsid w:val="002523EF"/>
    <w:rsid w:val="0025740A"/>
    <w:rsid w:val="00267CDC"/>
    <w:rsid w:val="0027002E"/>
    <w:rsid w:val="0027025B"/>
    <w:rsid w:val="00272611"/>
    <w:rsid w:val="00272FAD"/>
    <w:rsid w:val="00273AE8"/>
    <w:rsid w:val="0028136D"/>
    <w:rsid w:val="00281A7A"/>
    <w:rsid w:val="00282705"/>
    <w:rsid w:val="00282B42"/>
    <w:rsid w:val="00282F7D"/>
    <w:rsid w:val="00284F6F"/>
    <w:rsid w:val="00291FC3"/>
    <w:rsid w:val="002936CA"/>
    <w:rsid w:val="00293C25"/>
    <w:rsid w:val="0029572B"/>
    <w:rsid w:val="002A369E"/>
    <w:rsid w:val="002A4DE9"/>
    <w:rsid w:val="002B3B62"/>
    <w:rsid w:val="002B6377"/>
    <w:rsid w:val="002C045A"/>
    <w:rsid w:val="002C1FCF"/>
    <w:rsid w:val="002C3829"/>
    <w:rsid w:val="002C419C"/>
    <w:rsid w:val="002C679B"/>
    <w:rsid w:val="002C7E97"/>
    <w:rsid w:val="002D03D4"/>
    <w:rsid w:val="002D1314"/>
    <w:rsid w:val="002D2156"/>
    <w:rsid w:val="002D3883"/>
    <w:rsid w:val="002E0C93"/>
    <w:rsid w:val="002E11C8"/>
    <w:rsid w:val="002E27AF"/>
    <w:rsid w:val="002E5FF4"/>
    <w:rsid w:val="002F40C3"/>
    <w:rsid w:val="002F43DB"/>
    <w:rsid w:val="00302E35"/>
    <w:rsid w:val="003068A2"/>
    <w:rsid w:val="00306D50"/>
    <w:rsid w:val="003137F8"/>
    <w:rsid w:val="003201B2"/>
    <w:rsid w:val="003201D4"/>
    <w:rsid w:val="003202E0"/>
    <w:rsid w:val="0032180E"/>
    <w:rsid w:val="003228F6"/>
    <w:rsid w:val="00327237"/>
    <w:rsid w:val="00327EBC"/>
    <w:rsid w:val="00331D97"/>
    <w:rsid w:val="00333850"/>
    <w:rsid w:val="00337172"/>
    <w:rsid w:val="00340C9E"/>
    <w:rsid w:val="00342787"/>
    <w:rsid w:val="00343045"/>
    <w:rsid w:val="00343853"/>
    <w:rsid w:val="00344189"/>
    <w:rsid w:val="00344C4A"/>
    <w:rsid w:val="00357050"/>
    <w:rsid w:val="00357D1D"/>
    <w:rsid w:val="00363542"/>
    <w:rsid w:val="0037013B"/>
    <w:rsid w:val="003756AE"/>
    <w:rsid w:val="0037626C"/>
    <w:rsid w:val="00376900"/>
    <w:rsid w:val="003805FB"/>
    <w:rsid w:val="00382E91"/>
    <w:rsid w:val="0038390D"/>
    <w:rsid w:val="00383930"/>
    <w:rsid w:val="003848D7"/>
    <w:rsid w:val="0039085D"/>
    <w:rsid w:val="00390905"/>
    <w:rsid w:val="00390A08"/>
    <w:rsid w:val="00396F39"/>
    <w:rsid w:val="00397BA0"/>
    <w:rsid w:val="003A52E5"/>
    <w:rsid w:val="003A6259"/>
    <w:rsid w:val="003A77B8"/>
    <w:rsid w:val="003B1ECE"/>
    <w:rsid w:val="003B7A50"/>
    <w:rsid w:val="003C3D6A"/>
    <w:rsid w:val="003C4F4E"/>
    <w:rsid w:val="003C725B"/>
    <w:rsid w:val="003D542E"/>
    <w:rsid w:val="003E2AF7"/>
    <w:rsid w:val="003E2B0F"/>
    <w:rsid w:val="003E31DB"/>
    <w:rsid w:val="003E3EF2"/>
    <w:rsid w:val="003E4CAD"/>
    <w:rsid w:val="003E7260"/>
    <w:rsid w:val="003F1357"/>
    <w:rsid w:val="003F5450"/>
    <w:rsid w:val="00401B2B"/>
    <w:rsid w:val="00403D7F"/>
    <w:rsid w:val="00407CD3"/>
    <w:rsid w:val="00407DBF"/>
    <w:rsid w:val="00413FE0"/>
    <w:rsid w:val="00414BC6"/>
    <w:rsid w:val="004168AE"/>
    <w:rsid w:val="00421A67"/>
    <w:rsid w:val="00422504"/>
    <w:rsid w:val="00423CF6"/>
    <w:rsid w:val="004251D2"/>
    <w:rsid w:val="004253F1"/>
    <w:rsid w:val="00425EEA"/>
    <w:rsid w:val="0043044A"/>
    <w:rsid w:val="00430AEF"/>
    <w:rsid w:val="00433CA5"/>
    <w:rsid w:val="00436D2A"/>
    <w:rsid w:val="004425BD"/>
    <w:rsid w:val="00442BB7"/>
    <w:rsid w:val="00444585"/>
    <w:rsid w:val="0044566C"/>
    <w:rsid w:val="00446F07"/>
    <w:rsid w:val="00451159"/>
    <w:rsid w:val="004514AB"/>
    <w:rsid w:val="00453624"/>
    <w:rsid w:val="004559D6"/>
    <w:rsid w:val="00456848"/>
    <w:rsid w:val="00461A3A"/>
    <w:rsid w:val="004630FE"/>
    <w:rsid w:val="0046503B"/>
    <w:rsid w:val="0047205A"/>
    <w:rsid w:val="0047548A"/>
    <w:rsid w:val="00481654"/>
    <w:rsid w:val="004833AB"/>
    <w:rsid w:val="0048613B"/>
    <w:rsid w:val="00486E7B"/>
    <w:rsid w:val="004A0999"/>
    <w:rsid w:val="004A2ABA"/>
    <w:rsid w:val="004A3901"/>
    <w:rsid w:val="004A3EEF"/>
    <w:rsid w:val="004A78A7"/>
    <w:rsid w:val="004B3EC9"/>
    <w:rsid w:val="004C5090"/>
    <w:rsid w:val="004D100C"/>
    <w:rsid w:val="004E1521"/>
    <w:rsid w:val="004E220B"/>
    <w:rsid w:val="004E4B4B"/>
    <w:rsid w:val="004F1DAC"/>
    <w:rsid w:val="004F3054"/>
    <w:rsid w:val="004F3752"/>
    <w:rsid w:val="004F58BD"/>
    <w:rsid w:val="004F5F37"/>
    <w:rsid w:val="004F7D39"/>
    <w:rsid w:val="00503BA6"/>
    <w:rsid w:val="00503E62"/>
    <w:rsid w:val="00504F72"/>
    <w:rsid w:val="0050790B"/>
    <w:rsid w:val="00513628"/>
    <w:rsid w:val="00513CA5"/>
    <w:rsid w:val="005140D5"/>
    <w:rsid w:val="00516C6C"/>
    <w:rsid w:val="00517591"/>
    <w:rsid w:val="00523EF2"/>
    <w:rsid w:val="00525092"/>
    <w:rsid w:val="00526D9F"/>
    <w:rsid w:val="00527359"/>
    <w:rsid w:val="00532779"/>
    <w:rsid w:val="0055013B"/>
    <w:rsid w:val="005527A4"/>
    <w:rsid w:val="005535D6"/>
    <w:rsid w:val="00553B30"/>
    <w:rsid w:val="005550FB"/>
    <w:rsid w:val="00564FC0"/>
    <w:rsid w:val="0056658D"/>
    <w:rsid w:val="005670FC"/>
    <w:rsid w:val="00570BA9"/>
    <w:rsid w:val="00570C16"/>
    <w:rsid w:val="00574188"/>
    <w:rsid w:val="005754B1"/>
    <w:rsid w:val="005757A0"/>
    <w:rsid w:val="00586799"/>
    <w:rsid w:val="005869B6"/>
    <w:rsid w:val="005940C4"/>
    <w:rsid w:val="005A13C7"/>
    <w:rsid w:val="005A4100"/>
    <w:rsid w:val="005A4341"/>
    <w:rsid w:val="005B03FC"/>
    <w:rsid w:val="005B0B47"/>
    <w:rsid w:val="005B1EC1"/>
    <w:rsid w:val="005B4078"/>
    <w:rsid w:val="005B4141"/>
    <w:rsid w:val="005B70F0"/>
    <w:rsid w:val="005C0B2E"/>
    <w:rsid w:val="005C0E17"/>
    <w:rsid w:val="005C22D2"/>
    <w:rsid w:val="005C69C8"/>
    <w:rsid w:val="005C7447"/>
    <w:rsid w:val="005C7F31"/>
    <w:rsid w:val="005D37ED"/>
    <w:rsid w:val="005D429C"/>
    <w:rsid w:val="005D5465"/>
    <w:rsid w:val="005D6A9A"/>
    <w:rsid w:val="005D7BA5"/>
    <w:rsid w:val="005E2D75"/>
    <w:rsid w:val="005F339F"/>
    <w:rsid w:val="005F3D18"/>
    <w:rsid w:val="005F6111"/>
    <w:rsid w:val="00601380"/>
    <w:rsid w:val="006021EE"/>
    <w:rsid w:val="00604059"/>
    <w:rsid w:val="00606A95"/>
    <w:rsid w:val="0061313B"/>
    <w:rsid w:val="00613705"/>
    <w:rsid w:val="0061615F"/>
    <w:rsid w:val="00620D53"/>
    <w:rsid w:val="00621C77"/>
    <w:rsid w:val="006225CB"/>
    <w:rsid w:val="00625785"/>
    <w:rsid w:val="00626E58"/>
    <w:rsid w:val="0063474C"/>
    <w:rsid w:val="0063516C"/>
    <w:rsid w:val="00636A46"/>
    <w:rsid w:val="00640CF9"/>
    <w:rsid w:val="006448C1"/>
    <w:rsid w:val="006471FF"/>
    <w:rsid w:val="006479A3"/>
    <w:rsid w:val="00651685"/>
    <w:rsid w:val="00653C8F"/>
    <w:rsid w:val="0065406D"/>
    <w:rsid w:val="00654339"/>
    <w:rsid w:val="00657D89"/>
    <w:rsid w:val="006618B0"/>
    <w:rsid w:val="00661A48"/>
    <w:rsid w:val="0066400E"/>
    <w:rsid w:val="0066506C"/>
    <w:rsid w:val="0067105E"/>
    <w:rsid w:val="006715D4"/>
    <w:rsid w:val="00676965"/>
    <w:rsid w:val="00677922"/>
    <w:rsid w:val="00684632"/>
    <w:rsid w:val="006849DF"/>
    <w:rsid w:val="006914B1"/>
    <w:rsid w:val="00691C22"/>
    <w:rsid w:val="00692E16"/>
    <w:rsid w:val="006A14AD"/>
    <w:rsid w:val="006A1589"/>
    <w:rsid w:val="006A342D"/>
    <w:rsid w:val="006B299C"/>
    <w:rsid w:val="006B2AC2"/>
    <w:rsid w:val="006B40FE"/>
    <w:rsid w:val="006C0B61"/>
    <w:rsid w:val="006C544E"/>
    <w:rsid w:val="006C7C6C"/>
    <w:rsid w:val="006D0900"/>
    <w:rsid w:val="006D1015"/>
    <w:rsid w:val="006D19BB"/>
    <w:rsid w:val="006D4557"/>
    <w:rsid w:val="006E0849"/>
    <w:rsid w:val="006E33C4"/>
    <w:rsid w:val="006E610A"/>
    <w:rsid w:val="006E705F"/>
    <w:rsid w:val="006F142B"/>
    <w:rsid w:val="006F2D15"/>
    <w:rsid w:val="00700C9A"/>
    <w:rsid w:val="007117B6"/>
    <w:rsid w:val="00712AA7"/>
    <w:rsid w:val="00715CA1"/>
    <w:rsid w:val="007237F6"/>
    <w:rsid w:val="007243D2"/>
    <w:rsid w:val="0072655C"/>
    <w:rsid w:val="00726CF6"/>
    <w:rsid w:val="00727A8F"/>
    <w:rsid w:val="00730F58"/>
    <w:rsid w:val="00730FAE"/>
    <w:rsid w:val="00731747"/>
    <w:rsid w:val="00733A2D"/>
    <w:rsid w:val="00741003"/>
    <w:rsid w:val="00741B04"/>
    <w:rsid w:val="00743B61"/>
    <w:rsid w:val="00746414"/>
    <w:rsid w:val="00756C6B"/>
    <w:rsid w:val="00757D26"/>
    <w:rsid w:val="00764F93"/>
    <w:rsid w:val="0076685E"/>
    <w:rsid w:val="0077154D"/>
    <w:rsid w:val="00771A5C"/>
    <w:rsid w:val="007735F7"/>
    <w:rsid w:val="007741F6"/>
    <w:rsid w:val="00775513"/>
    <w:rsid w:val="007757CB"/>
    <w:rsid w:val="007826E2"/>
    <w:rsid w:val="00787B2D"/>
    <w:rsid w:val="007905B2"/>
    <w:rsid w:val="00795464"/>
    <w:rsid w:val="00796615"/>
    <w:rsid w:val="00796731"/>
    <w:rsid w:val="00797E18"/>
    <w:rsid w:val="007A2B1B"/>
    <w:rsid w:val="007A322C"/>
    <w:rsid w:val="007A3AAB"/>
    <w:rsid w:val="007A7158"/>
    <w:rsid w:val="007A7A44"/>
    <w:rsid w:val="007A7E16"/>
    <w:rsid w:val="007B6445"/>
    <w:rsid w:val="007C1244"/>
    <w:rsid w:val="007C628D"/>
    <w:rsid w:val="007D0361"/>
    <w:rsid w:val="007D264C"/>
    <w:rsid w:val="007D2B30"/>
    <w:rsid w:val="007D48F4"/>
    <w:rsid w:val="007E248A"/>
    <w:rsid w:val="007E4782"/>
    <w:rsid w:val="007E5229"/>
    <w:rsid w:val="007E6471"/>
    <w:rsid w:val="007F1608"/>
    <w:rsid w:val="007F195A"/>
    <w:rsid w:val="007F2831"/>
    <w:rsid w:val="007F6168"/>
    <w:rsid w:val="008021F2"/>
    <w:rsid w:val="00804F64"/>
    <w:rsid w:val="00807D9A"/>
    <w:rsid w:val="00815DBA"/>
    <w:rsid w:val="0081621A"/>
    <w:rsid w:val="008167BE"/>
    <w:rsid w:val="00816EC1"/>
    <w:rsid w:val="00824D83"/>
    <w:rsid w:val="00830836"/>
    <w:rsid w:val="00830B73"/>
    <w:rsid w:val="00833220"/>
    <w:rsid w:val="00835237"/>
    <w:rsid w:val="008360DB"/>
    <w:rsid w:val="00836545"/>
    <w:rsid w:val="00840305"/>
    <w:rsid w:val="00840630"/>
    <w:rsid w:val="008416E9"/>
    <w:rsid w:val="008439CF"/>
    <w:rsid w:val="00845697"/>
    <w:rsid w:val="0084661B"/>
    <w:rsid w:val="008466E1"/>
    <w:rsid w:val="0085215C"/>
    <w:rsid w:val="00853141"/>
    <w:rsid w:val="008576AF"/>
    <w:rsid w:val="00860737"/>
    <w:rsid w:val="008615DC"/>
    <w:rsid w:val="00861897"/>
    <w:rsid w:val="008624DE"/>
    <w:rsid w:val="008760AC"/>
    <w:rsid w:val="00876B23"/>
    <w:rsid w:val="00880280"/>
    <w:rsid w:val="008805CF"/>
    <w:rsid w:val="00881378"/>
    <w:rsid w:val="0088371E"/>
    <w:rsid w:val="00885237"/>
    <w:rsid w:val="00885F8C"/>
    <w:rsid w:val="00887078"/>
    <w:rsid w:val="00887283"/>
    <w:rsid w:val="0088799E"/>
    <w:rsid w:val="008910DC"/>
    <w:rsid w:val="00891A1F"/>
    <w:rsid w:val="00891DBC"/>
    <w:rsid w:val="00894D6C"/>
    <w:rsid w:val="008967F6"/>
    <w:rsid w:val="008979AB"/>
    <w:rsid w:val="008A1603"/>
    <w:rsid w:val="008A545E"/>
    <w:rsid w:val="008B5EA6"/>
    <w:rsid w:val="008B72F8"/>
    <w:rsid w:val="008C0C96"/>
    <w:rsid w:val="008C117D"/>
    <w:rsid w:val="008C2644"/>
    <w:rsid w:val="008C53AC"/>
    <w:rsid w:val="008D0570"/>
    <w:rsid w:val="008E770F"/>
    <w:rsid w:val="008F0A42"/>
    <w:rsid w:val="008F3FD1"/>
    <w:rsid w:val="008F4103"/>
    <w:rsid w:val="008F45A4"/>
    <w:rsid w:val="00907766"/>
    <w:rsid w:val="00911A21"/>
    <w:rsid w:val="00920806"/>
    <w:rsid w:val="009224D4"/>
    <w:rsid w:val="0092520C"/>
    <w:rsid w:val="009305DC"/>
    <w:rsid w:val="00930930"/>
    <w:rsid w:val="00930A58"/>
    <w:rsid w:val="009313A2"/>
    <w:rsid w:val="00931435"/>
    <w:rsid w:val="0093771D"/>
    <w:rsid w:val="00940B96"/>
    <w:rsid w:val="00941546"/>
    <w:rsid w:val="00941DD0"/>
    <w:rsid w:val="0095124F"/>
    <w:rsid w:val="0095612D"/>
    <w:rsid w:val="009561AF"/>
    <w:rsid w:val="00957217"/>
    <w:rsid w:val="009577AC"/>
    <w:rsid w:val="00965453"/>
    <w:rsid w:val="009739F2"/>
    <w:rsid w:val="00976FB2"/>
    <w:rsid w:val="0098170C"/>
    <w:rsid w:val="0098421D"/>
    <w:rsid w:val="009870AF"/>
    <w:rsid w:val="00987DC3"/>
    <w:rsid w:val="00990125"/>
    <w:rsid w:val="00992173"/>
    <w:rsid w:val="00994535"/>
    <w:rsid w:val="0099583D"/>
    <w:rsid w:val="00996FD1"/>
    <w:rsid w:val="009A00CD"/>
    <w:rsid w:val="009A1E76"/>
    <w:rsid w:val="009A369A"/>
    <w:rsid w:val="009B00CC"/>
    <w:rsid w:val="009B0FB7"/>
    <w:rsid w:val="009B61A6"/>
    <w:rsid w:val="009C2533"/>
    <w:rsid w:val="009C356A"/>
    <w:rsid w:val="009D25E6"/>
    <w:rsid w:val="009E11D8"/>
    <w:rsid w:val="009E1350"/>
    <w:rsid w:val="009E787F"/>
    <w:rsid w:val="009F4167"/>
    <w:rsid w:val="009F6497"/>
    <w:rsid w:val="00A07CD7"/>
    <w:rsid w:val="00A11B63"/>
    <w:rsid w:val="00A135C2"/>
    <w:rsid w:val="00A1520B"/>
    <w:rsid w:val="00A16543"/>
    <w:rsid w:val="00A209E6"/>
    <w:rsid w:val="00A30F43"/>
    <w:rsid w:val="00A33494"/>
    <w:rsid w:val="00A342DA"/>
    <w:rsid w:val="00A3606A"/>
    <w:rsid w:val="00A37891"/>
    <w:rsid w:val="00A37DFB"/>
    <w:rsid w:val="00A430E4"/>
    <w:rsid w:val="00A44729"/>
    <w:rsid w:val="00A4597E"/>
    <w:rsid w:val="00A470F9"/>
    <w:rsid w:val="00A47C0D"/>
    <w:rsid w:val="00A50D51"/>
    <w:rsid w:val="00A52EF4"/>
    <w:rsid w:val="00A5421F"/>
    <w:rsid w:val="00A622E2"/>
    <w:rsid w:val="00A628E0"/>
    <w:rsid w:val="00A76706"/>
    <w:rsid w:val="00A8290E"/>
    <w:rsid w:val="00A83D33"/>
    <w:rsid w:val="00A87F4E"/>
    <w:rsid w:val="00A901DE"/>
    <w:rsid w:val="00A9162E"/>
    <w:rsid w:val="00A92E08"/>
    <w:rsid w:val="00A97294"/>
    <w:rsid w:val="00A97803"/>
    <w:rsid w:val="00AA017A"/>
    <w:rsid w:val="00AA5CB2"/>
    <w:rsid w:val="00AA65C9"/>
    <w:rsid w:val="00AA6EF8"/>
    <w:rsid w:val="00AA7451"/>
    <w:rsid w:val="00AA7D80"/>
    <w:rsid w:val="00AB664B"/>
    <w:rsid w:val="00AB7B9B"/>
    <w:rsid w:val="00AC47B5"/>
    <w:rsid w:val="00AC6061"/>
    <w:rsid w:val="00AD6963"/>
    <w:rsid w:val="00AD6ED2"/>
    <w:rsid w:val="00AE56C6"/>
    <w:rsid w:val="00AE6E30"/>
    <w:rsid w:val="00AE7966"/>
    <w:rsid w:val="00AF1CEE"/>
    <w:rsid w:val="00AF1DD2"/>
    <w:rsid w:val="00AF579B"/>
    <w:rsid w:val="00B047AC"/>
    <w:rsid w:val="00B05393"/>
    <w:rsid w:val="00B072F3"/>
    <w:rsid w:val="00B07D69"/>
    <w:rsid w:val="00B13FDF"/>
    <w:rsid w:val="00B1407F"/>
    <w:rsid w:val="00B14C4E"/>
    <w:rsid w:val="00B178A5"/>
    <w:rsid w:val="00B219BD"/>
    <w:rsid w:val="00B247B0"/>
    <w:rsid w:val="00B27644"/>
    <w:rsid w:val="00B3336F"/>
    <w:rsid w:val="00B361ED"/>
    <w:rsid w:val="00B37DFD"/>
    <w:rsid w:val="00B519B2"/>
    <w:rsid w:val="00B52223"/>
    <w:rsid w:val="00B5308F"/>
    <w:rsid w:val="00B579EB"/>
    <w:rsid w:val="00B60A49"/>
    <w:rsid w:val="00B61408"/>
    <w:rsid w:val="00B67EE9"/>
    <w:rsid w:val="00B72388"/>
    <w:rsid w:val="00B734E3"/>
    <w:rsid w:val="00B73DFB"/>
    <w:rsid w:val="00B7746B"/>
    <w:rsid w:val="00B90EA6"/>
    <w:rsid w:val="00B91E8C"/>
    <w:rsid w:val="00B9760F"/>
    <w:rsid w:val="00BA1536"/>
    <w:rsid w:val="00BA25C0"/>
    <w:rsid w:val="00BA275B"/>
    <w:rsid w:val="00BA4CFC"/>
    <w:rsid w:val="00BB0DCA"/>
    <w:rsid w:val="00BB5768"/>
    <w:rsid w:val="00BC1D5B"/>
    <w:rsid w:val="00BC2CA2"/>
    <w:rsid w:val="00BC3665"/>
    <w:rsid w:val="00BC72F5"/>
    <w:rsid w:val="00BC77E4"/>
    <w:rsid w:val="00BC7BE3"/>
    <w:rsid w:val="00BD736C"/>
    <w:rsid w:val="00BE1298"/>
    <w:rsid w:val="00BE31AB"/>
    <w:rsid w:val="00BE34BC"/>
    <w:rsid w:val="00BF2724"/>
    <w:rsid w:val="00BF6001"/>
    <w:rsid w:val="00C01182"/>
    <w:rsid w:val="00C026EB"/>
    <w:rsid w:val="00C05904"/>
    <w:rsid w:val="00C07D15"/>
    <w:rsid w:val="00C14108"/>
    <w:rsid w:val="00C1779D"/>
    <w:rsid w:val="00C20D9D"/>
    <w:rsid w:val="00C30F58"/>
    <w:rsid w:val="00C32043"/>
    <w:rsid w:val="00C32AB9"/>
    <w:rsid w:val="00C343DF"/>
    <w:rsid w:val="00C34784"/>
    <w:rsid w:val="00C35868"/>
    <w:rsid w:val="00C402FB"/>
    <w:rsid w:val="00C46250"/>
    <w:rsid w:val="00C52BB7"/>
    <w:rsid w:val="00C60869"/>
    <w:rsid w:val="00C608DF"/>
    <w:rsid w:val="00C61A2D"/>
    <w:rsid w:val="00C63983"/>
    <w:rsid w:val="00C64828"/>
    <w:rsid w:val="00C64BD4"/>
    <w:rsid w:val="00C658B0"/>
    <w:rsid w:val="00C66233"/>
    <w:rsid w:val="00C72268"/>
    <w:rsid w:val="00C75A2D"/>
    <w:rsid w:val="00C87269"/>
    <w:rsid w:val="00C93D79"/>
    <w:rsid w:val="00C960D4"/>
    <w:rsid w:val="00CA2EF2"/>
    <w:rsid w:val="00CA3BED"/>
    <w:rsid w:val="00CB5687"/>
    <w:rsid w:val="00CB7350"/>
    <w:rsid w:val="00CC3DA2"/>
    <w:rsid w:val="00CC736B"/>
    <w:rsid w:val="00CD5278"/>
    <w:rsid w:val="00CD6A95"/>
    <w:rsid w:val="00CD74EE"/>
    <w:rsid w:val="00CE381E"/>
    <w:rsid w:val="00CE5149"/>
    <w:rsid w:val="00CE7B1B"/>
    <w:rsid w:val="00CF4136"/>
    <w:rsid w:val="00CF6F04"/>
    <w:rsid w:val="00D03EC8"/>
    <w:rsid w:val="00D055B0"/>
    <w:rsid w:val="00D06C64"/>
    <w:rsid w:val="00D0780D"/>
    <w:rsid w:val="00D10F3F"/>
    <w:rsid w:val="00D2511B"/>
    <w:rsid w:val="00D27E22"/>
    <w:rsid w:val="00D3114F"/>
    <w:rsid w:val="00D34F0F"/>
    <w:rsid w:val="00D352A3"/>
    <w:rsid w:val="00D44571"/>
    <w:rsid w:val="00D45682"/>
    <w:rsid w:val="00D4640A"/>
    <w:rsid w:val="00D5555E"/>
    <w:rsid w:val="00D605D5"/>
    <w:rsid w:val="00D63BAA"/>
    <w:rsid w:val="00D6555F"/>
    <w:rsid w:val="00D67B22"/>
    <w:rsid w:val="00D70CF8"/>
    <w:rsid w:val="00D8393D"/>
    <w:rsid w:val="00D87DF9"/>
    <w:rsid w:val="00D91CF2"/>
    <w:rsid w:val="00D95510"/>
    <w:rsid w:val="00D95A65"/>
    <w:rsid w:val="00DA1D26"/>
    <w:rsid w:val="00DA3C04"/>
    <w:rsid w:val="00DA57E7"/>
    <w:rsid w:val="00DA5AFA"/>
    <w:rsid w:val="00DA7C4B"/>
    <w:rsid w:val="00DB68D3"/>
    <w:rsid w:val="00DC324C"/>
    <w:rsid w:val="00DC5779"/>
    <w:rsid w:val="00DC691F"/>
    <w:rsid w:val="00DD1BAA"/>
    <w:rsid w:val="00DD6C01"/>
    <w:rsid w:val="00DE2850"/>
    <w:rsid w:val="00DE4726"/>
    <w:rsid w:val="00DF0D32"/>
    <w:rsid w:val="00DF3809"/>
    <w:rsid w:val="00DF7590"/>
    <w:rsid w:val="00DF788E"/>
    <w:rsid w:val="00E00CB0"/>
    <w:rsid w:val="00E02C9D"/>
    <w:rsid w:val="00E02E5D"/>
    <w:rsid w:val="00E04262"/>
    <w:rsid w:val="00E12090"/>
    <w:rsid w:val="00E14B07"/>
    <w:rsid w:val="00E172F4"/>
    <w:rsid w:val="00E2344A"/>
    <w:rsid w:val="00E248A9"/>
    <w:rsid w:val="00E24FC5"/>
    <w:rsid w:val="00E27569"/>
    <w:rsid w:val="00E30B1C"/>
    <w:rsid w:val="00E32796"/>
    <w:rsid w:val="00E3393F"/>
    <w:rsid w:val="00E42826"/>
    <w:rsid w:val="00E452B7"/>
    <w:rsid w:val="00E45FEB"/>
    <w:rsid w:val="00E46CEB"/>
    <w:rsid w:val="00E501C9"/>
    <w:rsid w:val="00E52765"/>
    <w:rsid w:val="00E53697"/>
    <w:rsid w:val="00E541D2"/>
    <w:rsid w:val="00E6031E"/>
    <w:rsid w:val="00E64834"/>
    <w:rsid w:val="00E72718"/>
    <w:rsid w:val="00E743D6"/>
    <w:rsid w:val="00E75BB9"/>
    <w:rsid w:val="00E77D35"/>
    <w:rsid w:val="00E80B40"/>
    <w:rsid w:val="00E8149A"/>
    <w:rsid w:val="00E825FC"/>
    <w:rsid w:val="00E83178"/>
    <w:rsid w:val="00E85A3D"/>
    <w:rsid w:val="00E87178"/>
    <w:rsid w:val="00E90FA5"/>
    <w:rsid w:val="00E92FF2"/>
    <w:rsid w:val="00E930F7"/>
    <w:rsid w:val="00E9473E"/>
    <w:rsid w:val="00E9657A"/>
    <w:rsid w:val="00E97213"/>
    <w:rsid w:val="00E97C73"/>
    <w:rsid w:val="00EA28F7"/>
    <w:rsid w:val="00EA44E8"/>
    <w:rsid w:val="00EB2CE5"/>
    <w:rsid w:val="00EB3A22"/>
    <w:rsid w:val="00EB578E"/>
    <w:rsid w:val="00EC1C16"/>
    <w:rsid w:val="00EC5E71"/>
    <w:rsid w:val="00EC7078"/>
    <w:rsid w:val="00EC7BDE"/>
    <w:rsid w:val="00ED0261"/>
    <w:rsid w:val="00ED33C8"/>
    <w:rsid w:val="00ED4852"/>
    <w:rsid w:val="00ED48A0"/>
    <w:rsid w:val="00ED5BA5"/>
    <w:rsid w:val="00ED5EE9"/>
    <w:rsid w:val="00EE1005"/>
    <w:rsid w:val="00EE6EB7"/>
    <w:rsid w:val="00EE7E1E"/>
    <w:rsid w:val="00EF0560"/>
    <w:rsid w:val="00EF1C72"/>
    <w:rsid w:val="00F002AE"/>
    <w:rsid w:val="00F00373"/>
    <w:rsid w:val="00F005FD"/>
    <w:rsid w:val="00F043E9"/>
    <w:rsid w:val="00F11A91"/>
    <w:rsid w:val="00F1352A"/>
    <w:rsid w:val="00F16F58"/>
    <w:rsid w:val="00F2384D"/>
    <w:rsid w:val="00F23E80"/>
    <w:rsid w:val="00F2538E"/>
    <w:rsid w:val="00F32E51"/>
    <w:rsid w:val="00F370E2"/>
    <w:rsid w:val="00F4144B"/>
    <w:rsid w:val="00F4441D"/>
    <w:rsid w:val="00F53223"/>
    <w:rsid w:val="00F53C32"/>
    <w:rsid w:val="00F54677"/>
    <w:rsid w:val="00F573F9"/>
    <w:rsid w:val="00F617A5"/>
    <w:rsid w:val="00F61DB8"/>
    <w:rsid w:val="00F62C48"/>
    <w:rsid w:val="00F70996"/>
    <w:rsid w:val="00F72621"/>
    <w:rsid w:val="00F72953"/>
    <w:rsid w:val="00F81816"/>
    <w:rsid w:val="00F84084"/>
    <w:rsid w:val="00F85FAB"/>
    <w:rsid w:val="00F87AF4"/>
    <w:rsid w:val="00FB0BBD"/>
    <w:rsid w:val="00FB12F4"/>
    <w:rsid w:val="00FB6E0D"/>
    <w:rsid w:val="00FC0936"/>
    <w:rsid w:val="00FC13A4"/>
    <w:rsid w:val="00FC4545"/>
    <w:rsid w:val="00FC648A"/>
    <w:rsid w:val="00FD0B23"/>
    <w:rsid w:val="00FE3141"/>
    <w:rsid w:val="00FE332C"/>
    <w:rsid w:val="00FE3780"/>
    <w:rsid w:val="00FE6B89"/>
    <w:rsid w:val="00FE7BDB"/>
    <w:rsid w:val="00FF0071"/>
    <w:rsid w:val="00FF3A0B"/>
    <w:rsid w:val="00FF6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1E0DB5"/>
  <w15:docId w15:val="{4BB5A4F9-5A9E-4E26-B074-186422C9F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3FE0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10F3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D10F3F"/>
    <w:rPr>
      <w:rFonts w:eastAsia="Times New Roman" w:cs="Times New Roman"/>
      <w:lang w:eastAsia="ru-RU"/>
    </w:rPr>
  </w:style>
  <w:style w:type="paragraph" w:styleId="a5">
    <w:name w:val="footer"/>
    <w:basedOn w:val="a"/>
    <w:link w:val="a6"/>
    <w:uiPriority w:val="99"/>
    <w:rsid w:val="00D10F3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D10F3F"/>
    <w:rPr>
      <w:rFonts w:eastAsia="Times New Roman" w:cs="Times New Roman"/>
      <w:lang w:eastAsia="ru-RU"/>
    </w:rPr>
  </w:style>
  <w:style w:type="paragraph" w:styleId="a7">
    <w:name w:val="Plain Text"/>
    <w:basedOn w:val="a"/>
    <w:link w:val="a8"/>
    <w:uiPriority w:val="99"/>
    <w:rsid w:val="002D2156"/>
    <w:rPr>
      <w:rFonts w:ascii="Courier New" w:hAnsi="Courier New"/>
      <w:sz w:val="20"/>
      <w:szCs w:val="20"/>
    </w:rPr>
  </w:style>
  <w:style w:type="character" w:customStyle="1" w:styleId="a8">
    <w:name w:val="Текст Знак"/>
    <w:basedOn w:val="a0"/>
    <w:link w:val="a7"/>
    <w:uiPriority w:val="99"/>
    <w:locked/>
    <w:rsid w:val="002D2156"/>
    <w:rPr>
      <w:rFonts w:ascii="Courier New" w:hAnsi="Courier New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rsid w:val="00503E6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503E62"/>
    <w:rPr>
      <w:rFonts w:ascii="Segoe UI" w:hAnsi="Segoe UI" w:cs="Segoe UI"/>
      <w:sz w:val="18"/>
      <w:szCs w:val="18"/>
    </w:rPr>
  </w:style>
  <w:style w:type="paragraph" w:styleId="ab">
    <w:name w:val="No Spacing"/>
    <w:aliases w:val="Times"/>
    <w:link w:val="ac"/>
    <w:uiPriority w:val="1"/>
    <w:qFormat/>
    <w:rsid w:val="00513628"/>
    <w:rPr>
      <w:rFonts w:eastAsia="Times New Roman"/>
      <w:sz w:val="24"/>
      <w:szCs w:val="24"/>
    </w:rPr>
  </w:style>
  <w:style w:type="paragraph" w:styleId="ad">
    <w:name w:val="List Paragraph"/>
    <w:basedOn w:val="a"/>
    <w:uiPriority w:val="99"/>
    <w:qFormat/>
    <w:rsid w:val="002D03D4"/>
    <w:pPr>
      <w:ind w:left="720"/>
      <w:contextualSpacing/>
    </w:pPr>
  </w:style>
  <w:style w:type="paragraph" w:styleId="ae">
    <w:name w:val="endnote text"/>
    <w:basedOn w:val="a"/>
    <w:link w:val="af"/>
    <w:uiPriority w:val="99"/>
    <w:rsid w:val="002E5FF4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locked/>
    <w:rsid w:val="002E5FF4"/>
    <w:rPr>
      <w:rFonts w:ascii="Arial" w:hAnsi="Arial" w:cs="Arial"/>
      <w:sz w:val="20"/>
      <w:szCs w:val="20"/>
    </w:rPr>
  </w:style>
  <w:style w:type="character" w:styleId="af0">
    <w:name w:val="annotation reference"/>
    <w:basedOn w:val="a0"/>
    <w:uiPriority w:val="99"/>
    <w:semiHidden/>
    <w:rsid w:val="001278BC"/>
    <w:rPr>
      <w:rFonts w:cs="Times New Roman"/>
      <w:sz w:val="16"/>
      <w:szCs w:val="16"/>
    </w:rPr>
  </w:style>
  <w:style w:type="paragraph" w:styleId="af1">
    <w:name w:val="annotation text"/>
    <w:basedOn w:val="a"/>
    <w:link w:val="af2"/>
    <w:uiPriority w:val="99"/>
    <w:semiHidden/>
    <w:rsid w:val="001278BC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locked/>
    <w:rsid w:val="001278BC"/>
    <w:rPr>
      <w:rFonts w:eastAsia="Times New Roman" w:cs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rsid w:val="001278BC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locked/>
    <w:rsid w:val="001278BC"/>
    <w:rPr>
      <w:rFonts w:eastAsia="Times New Roman" w:cs="Times New Roman"/>
      <w:b/>
      <w:bCs/>
      <w:sz w:val="20"/>
      <w:szCs w:val="20"/>
    </w:rPr>
  </w:style>
  <w:style w:type="paragraph" w:styleId="af5">
    <w:name w:val="footnote text"/>
    <w:basedOn w:val="a"/>
    <w:link w:val="af6"/>
    <w:rsid w:val="00486E7B"/>
    <w:pPr>
      <w:spacing w:after="200" w:line="276" w:lineRule="auto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f6">
    <w:name w:val="Текст сноски Знак"/>
    <w:basedOn w:val="a0"/>
    <w:link w:val="af5"/>
    <w:rsid w:val="00486E7B"/>
    <w:rPr>
      <w:rFonts w:asciiTheme="minorHAnsi" w:eastAsiaTheme="minorEastAsia" w:hAnsiTheme="minorHAnsi" w:cstheme="minorBidi"/>
      <w:sz w:val="20"/>
      <w:szCs w:val="20"/>
    </w:rPr>
  </w:style>
  <w:style w:type="character" w:customStyle="1" w:styleId="FontStyle11">
    <w:name w:val="Font Style11"/>
    <w:uiPriority w:val="99"/>
    <w:rsid w:val="00486E7B"/>
    <w:rPr>
      <w:rFonts w:ascii="Times New Roman" w:hAnsi="Times New Roman" w:cs="Times New Roman" w:hint="default"/>
      <w:sz w:val="12"/>
      <w:szCs w:val="12"/>
    </w:rPr>
  </w:style>
  <w:style w:type="character" w:styleId="af7">
    <w:name w:val="Hyperlink"/>
    <w:basedOn w:val="a0"/>
    <w:uiPriority w:val="99"/>
    <w:unhideWhenUsed/>
    <w:rsid w:val="008F0A42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F0A42"/>
    <w:rPr>
      <w:color w:val="605E5C"/>
      <w:shd w:val="clear" w:color="auto" w:fill="E1DFDD"/>
    </w:rPr>
  </w:style>
  <w:style w:type="character" w:customStyle="1" w:styleId="ac">
    <w:name w:val="Без интервала Знак"/>
    <w:aliases w:val="Times Знак"/>
    <w:link w:val="ab"/>
    <w:uiPriority w:val="1"/>
    <w:locked/>
    <w:rsid w:val="00135CAC"/>
    <w:rPr>
      <w:rFonts w:eastAsia="Times New Roman"/>
      <w:sz w:val="24"/>
      <w:szCs w:val="24"/>
    </w:rPr>
  </w:style>
  <w:style w:type="paragraph" w:customStyle="1" w:styleId="af8">
    <w:name w:val="Содержимое таблицы"/>
    <w:basedOn w:val="a"/>
    <w:qFormat/>
    <w:rsid w:val="0019450F"/>
    <w:pPr>
      <w:widowControl w:val="0"/>
      <w:suppressLineNumbers/>
      <w:suppressAutoHyphens/>
      <w:autoSpaceDN w:val="0"/>
      <w:spacing w:line="100" w:lineRule="atLeast"/>
      <w:textAlignment w:val="baseline"/>
    </w:pPr>
    <w:rPr>
      <w:rFonts w:ascii="Arial" w:eastAsia="Lucida Sans Unicode" w:hAnsi="Arial"/>
      <w:kern w:val="3"/>
      <w:sz w:val="20"/>
      <w:lang w:val="de-DE" w:eastAsia="fa-IR" w:bidi="fa-IR"/>
    </w:rPr>
  </w:style>
  <w:style w:type="paragraph" w:customStyle="1" w:styleId="ds-markdown-paragraph">
    <w:name w:val="ds-markdown-paragraph"/>
    <w:basedOn w:val="a"/>
    <w:rsid w:val="0008153F"/>
    <w:pPr>
      <w:spacing w:before="100" w:beforeAutospacing="1" w:after="100" w:afterAutospacing="1"/>
    </w:pPr>
  </w:style>
  <w:style w:type="character" w:styleId="af9">
    <w:name w:val="Strong"/>
    <w:basedOn w:val="a0"/>
    <w:uiPriority w:val="22"/>
    <w:qFormat/>
    <w:locked/>
    <w:rsid w:val="000815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1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3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3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3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3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3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2510</Words>
  <Characters>17735</Characters>
  <Application>Microsoft Office Word</Application>
  <DocSecurity>0</DocSecurity>
  <Lines>147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Kolomietz.R.N</dc:creator>
  <cp:lastModifiedBy>Пользователь</cp:lastModifiedBy>
  <cp:revision>5</cp:revision>
  <cp:lastPrinted>2026-10-13T02:58:00Z</cp:lastPrinted>
  <dcterms:created xsi:type="dcterms:W3CDTF">2026-10-12T10:36:00Z</dcterms:created>
  <dcterms:modified xsi:type="dcterms:W3CDTF">2026-10-13T03:07:00Z</dcterms:modified>
</cp:coreProperties>
</file>