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7D" w:rsidRPr="00716F8D" w:rsidRDefault="00EA777D" w:rsidP="00716F8D">
      <w:pPr>
        <w:pStyle w:val="20"/>
        <w:tabs>
          <w:tab w:val="center" w:pos="4677"/>
        </w:tabs>
        <w:spacing w:before="0" w:after="0"/>
        <w:jc w:val="right"/>
        <w:rPr>
          <w:rFonts w:ascii="Times New Roman" w:hAnsi="Times New Roman"/>
          <w:sz w:val="24"/>
          <w:szCs w:val="24"/>
        </w:rPr>
      </w:pPr>
      <w:r w:rsidRPr="00716F8D">
        <w:rPr>
          <w:rFonts w:ascii="Times New Roman" w:hAnsi="Times New Roman"/>
          <w:sz w:val="24"/>
          <w:szCs w:val="24"/>
        </w:rPr>
        <w:t xml:space="preserve">                                                                                        УТВЕРЖДАЮ:</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Заместитель директора – начальник отдела </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организации строительства</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ООО «</w:t>
      </w:r>
      <w:proofErr w:type="spellStart"/>
      <w:r>
        <w:rPr>
          <w:rFonts w:ascii="Times New Roman" w:hAnsi="Times New Roman" w:cs="Times New Roman"/>
          <w:sz w:val="24"/>
          <w:szCs w:val="24"/>
        </w:rPr>
        <w:t>Севастопольэнерго</w:t>
      </w:r>
      <w:proofErr w:type="spellEnd"/>
      <w:r>
        <w:rPr>
          <w:rFonts w:ascii="Times New Roman" w:hAnsi="Times New Roman" w:cs="Times New Roman"/>
          <w:sz w:val="24"/>
          <w:szCs w:val="24"/>
        </w:rPr>
        <w:t>»</w:t>
      </w:r>
    </w:p>
    <w:p w:rsidR="007808C1" w:rsidRDefault="007808C1" w:rsidP="007808C1">
      <w:pPr>
        <w:pStyle w:val="20"/>
        <w:spacing w:before="0" w:after="0"/>
        <w:jc w:val="right"/>
        <w:rPr>
          <w:rFonts w:ascii="Times New Roman" w:hAnsi="Times New Roman"/>
          <w:b w:val="0"/>
          <w:sz w:val="24"/>
          <w:szCs w:val="24"/>
        </w:rPr>
      </w:pPr>
      <w:r>
        <w:rPr>
          <w:rFonts w:ascii="Times New Roman" w:hAnsi="Times New Roman"/>
          <w:sz w:val="24"/>
          <w:szCs w:val="24"/>
        </w:rPr>
        <w:t xml:space="preserve">                                                                                        _________________ </w:t>
      </w:r>
      <w:r w:rsidRPr="007808C1">
        <w:rPr>
          <w:rFonts w:ascii="Times New Roman" w:eastAsiaTheme="minorHAnsi" w:hAnsi="Times New Roman"/>
          <w:b w:val="0"/>
          <w:bCs w:val="0"/>
          <w:i w:val="0"/>
          <w:iCs w:val="0"/>
          <w:sz w:val="24"/>
          <w:szCs w:val="24"/>
          <w:lang w:eastAsia="en-US"/>
        </w:rPr>
        <w:t>И.С. Алиев</w:t>
      </w:r>
      <w:r w:rsidRPr="00716F8D">
        <w:rPr>
          <w:rFonts w:ascii="Times New Roman" w:hAnsi="Times New Roman"/>
          <w:b w:val="0"/>
          <w:sz w:val="24"/>
          <w:szCs w:val="24"/>
        </w:rPr>
        <w:t xml:space="preserve"> </w:t>
      </w:r>
    </w:p>
    <w:p w:rsidR="003D4604" w:rsidRDefault="003D4604" w:rsidP="007808C1">
      <w:pPr>
        <w:pStyle w:val="20"/>
        <w:spacing w:before="0" w:after="0"/>
        <w:jc w:val="right"/>
        <w:rPr>
          <w:rFonts w:ascii="Times New Roman" w:hAnsi="Times New Roman"/>
          <w:b w:val="0"/>
          <w:sz w:val="24"/>
          <w:szCs w:val="24"/>
        </w:rPr>
      </w:pPr>
    </w:p>
    <w:p w:rsidR="003A77FF" w:rsidRPr="00716F8D" w:rsidRDefault="003A77FF" w:rsidP="007808C1">
      <w:pPr>
        <w:pStyle w:val="20"/>
        <w:spacing w:before="0" w:after="0"/>
        <w:jc w:val="right"/>
        <w:rPr>
          <w:rFonts w:ascii="Times New Roman" w:hAnsi="Times New Roman"/>
          <w:b w:val="0"/>
          <w:sz w:val="24"/>
          <w:szCs w:val="24"/>
        </w:rPr>
      </w:pPr>
      <w:r w:rsidRPr="00716F8D">
        <w:rPr>
          <w:rFonts w:ascii="Times New Roman" w:hAnsi="Times New Roman"/>
          <w:b w:val="0"/>
          <w:sz w:val="24"/>
          <w:szCs w:val="24"/>
        </w:rPr>
        <w:t>«</w:t>
      </w:r>
      <w:r w:rsidR="008264D9">
        <w:rPr>
          <w:rFonts w:ascii="Times New Roman" w:hAnsi="Times New Roman"/>
          <w:b w:val="0"/>
          <w:sz w:val="24"/>
          <w:szCs w:val="24"/>
        </w:rPr>
        <w:t xml:space="preserve"> </w:t>
      </w:r>
      <w:r w:rsidR="00247C49">
        <w:rPr>
          <w:rFonts w:ascii="Times New Roman" w:hAnsi="Times New Roman"/>
          <w:b w:val="0"/>
          <w:sz w:val="24"/>
          <w:szCs w:val="24"/>
        </w:rPr>
        <w:t xml:space="preserve">18 </w:t>
      </w:r>
      <w:r w:rsidRPr="00716F8D">
        <w:rPr>
          <w:rFonts w:ascii="Times New Roman" w:hAnsi="Times New Roman"/>
          <w:b w:val="0"/>
          <w:sz w:val="24"/>
          <w:szCs w:val="24"/>
        </w:rPr>
        <w:t>»</w:t>
      </w:r>
      <w:r>
        <w:rPr>
          <w:rFonts w:ascii="Times New Roman" w:hAnsi="Times New Roman"/>
          <w:b w:val="0"/>
          <w:sz w:val="24"/>
          <w:szCs w:val="24"/>
        </w:rPr>
        <w:t xml:space="preserve"> </w:t>
      </w:r>
      <w:r w:rsidR="005578A6">
        <w:rPr>
          <w:rFonts w:ascii="Times New Roman" w:hAnsi="Times New Roman"/>
          <w:b w:val="0"/>
          <w:sz w:val="24"/>
          <w:szCs w:val="24"/>
        </w:rPr>
        <w:t xml:space="preserve"> </w:t>
      </w:r>
      <w:r w:rsidR="00247C49">
        <w:rPr>
          <w:rFonts w:ascii="Times New Roman" w:hAnsi="Times New Roman"/>
          <w:b w:val="0"/>
          <w:sz w:val="24"/>
          <w:szCs w:val="24"/>
        </w:rPr>
        <w:t xml:space="preserve">сентября </w:t>
      </w:r>
      <w:r w:rsidR="008264D9">
        <w:rPr>
          <w:rFonts w:ascii="Times New Roman" w:hAnsi="Times New Roman"/>
          <w:b w:val="0"/>
          <w:sz w:val="24"/>
          <w:szCs w:val="24"/>
        </w:rPr>
        <w:t xml:space="preserve"> </w:t>
      </w:r>
      <w:r w:rsidRPr="00716F8D">
        <w:rPr>
          <w:rFonts w:ascii="Times New Roman" w:hAnsi="Times New Roman"/>
          <w:b w:val="0"/>
          <w:sz w:val="24"/>
          <w:szCs w:val="24"/>
        </w:rPr>
        <w:t>20</w:t>
      </w:r>
      <w:r>
        <w:rPr>
          <w:rFonts w:ascii="Times New Roman" w:hAnsi="Times New Roman"/>
          <w:b w:val="0"/>
          <w:sz w:val="24"/>
          <w:szCs w:val="24"/>
        </w:rPr>
        <w:t>26</w:t>
      </w:r>
      <w:r w:rsidRPr="00716F8D">
        <w:rPr>
          <w:rFonts w:ascii="Times New Roman" w:hAnsi="Times New Roman"/>
          <w:b w:val="0"/>
          <w:sz w:val="24"/>
          <w:szCs w:val="24"/>
        </w:rPr>
        <w:t xml:space="preserve"> г.</w:t>
      </w:r>
    </w:p>
    <w:p w:rsidR="00EA777D" w:rsidRPr="00716F8D" w:rsidRDefault="00EA777D" w:rsidP="00716F8D">
      <w:pPr>
        <w:spacing w:after="0" w:line="240" w:lineRule="auto"/>
        <w:rPr>
          <w:rFonts w:ascii="Times New Roman" w:hAnsi="Times New Roman" w:cs="Times New Roman"/>
          <w:iCs/>
          <w:sz w:val="24"/>
          <w:szCs w:val="24"/>
        </w:rPr>
      </w:pPr>
    </w:p>
    <w:p w:rsidR="00EA777D" w:rsidRPr="00716F8D" w:rsidRDefault="00EA777D" w:rsidP="00716F8D">
      <w:pPr>
        <w:spacing w:after="0" w:line="240" w:lineRule="auto"/>
        <w:jc w:val="center"/>
        <w:rPr>
          <w:rFonts w:ascii="Times New Roman" w:hAnsi="Times New Roman" w:cs="Times New Roman"/>
          <w:i/>
          <w:sz w:val="24"/>
          <w:szCs w:val="24"/>
        </w:rPr>
      </w:pPr>
      <w:r w:rsidRPr="00716F8D">
        <w:rPr>
          <w:rFonts w:ascii="Times New Roman" w:hAnsi="Times New Roman" w:cs="Times New Roman"/>
          <w:sz w:val="24"/>
          <w:szCs w:val="24"/>
        </w:rPr>
        <w:t>ТЕХНИЧЕСКОЕ ЗАДАНИЕ</w:t>
      </w:r>
    </w:p>
    <w:p w:rsidR="00EA777D" w:rsidRPr="00716F8D" w:rsidRDefault="00EA777D" w:rsidP="00716F8D">
      <w:pPr>
        <w:spacing w:after="0" w:line="240" w:lineRule="auto"/>
        <w:rPr>
          <w:rFonts w:ascii="Times New Roman" w:hAnsi="Times New Roman" w:cs="Times New Roman"/>
          <w:sz w:val="24"/>
          <w:szCs w:val="24"/>
        </w:rPr>
      </w:pPr>
    </w:p>
    <w:p w:rsidR="00EA777D" w:rsidRPr="00716F8D" w:rsidRDefault="00EA777D" w:rsidP="00716F8D">
      <w:pPr>
        <w:spacing w:after="0" w:line="240" w:lineRule="auto"/>
        <w:jc w:val="center"/>
        <w:rPr>
          <w:rFonts w:ascii="Times New Roman" w:hAnsi="Times New Roman" w:cs="Times New Roman"/>
          <w:sz w:val="24"/>
          <w:szCs w:val="24"/>
          <w:shd w:val="clear" w:color="auto" w:fill="FFFFFF"/>
        </w:rPr>
      </w:pPr>
      <w:r w:rsidRPr="00716F8D">
        <w:rPr>
          <w:rFonts w:ascii="Times New Roman" w:hAnsi="Times New Roman" w:cs="Times New Roman"/>
          <w:sz w:val="24"/>
          <w:szCs w:val="24"/>
          <w:shd w:val="clear" w:color="auto" w:fill="FFFFFF"/>
        </w:rPr>
        <w:t xml:space="preserve">Выполнение комплекса мероприятий (ПИР, СМР, ПНР) по строительству </w:t>
      </w:r>
      <w:r w:rsidRPr="006E6ACA">
        <w:rPr>
          <w:rFonts w:ascii="Times New Roman" w:hAnsi="Times New Roman" w:cs="Times New Roman"/>
          <w:sz w:val="24"/>
          <w:szCs w:val="24"/>
          <w:shd w:val="clear" w:color="auto" w:fill="FFFFFF"/>
        </w:rPr>
        <w:t>«</w:t>
      </w:r>
      <w:r w:rsidR="00700B02" w:rsidRPr="00700B02">
        <w:rPr>
          <w:rFonts w:ascii="Times New Roman" w:hAnsi="Times New Roman" w:cs="Times New Roman"/>
          <w:sz w:val="24"/>
          <w:szCs w:val="24"/>
        </w:rPr>
        <w:t>Строительство ЛЭП-0,4кВ от КТП-2515, ТЗ 1976-26</w:t>
      </w:r>
      <w:r w:rsidRPr="006E6ACA">
        <w:rPr>
          <w:rFonts w:ascii="Times New Roman" w:hAnsi="Times New Roman" w:cs="Times New Roman"/>
          <w:sz w:val="24"/>
          <w:szCs w:val="24"/>
          <w:shd w:val="clear" w:color="auto" w:fill="FFFFFF"/>
        </w:rPr>
        <w:t>»</w:t>
      </w:r>
      <w:r w:rsidRPr="00716F8D">
        <w:rPr>
          <w:rFonts w:ascii="Times New Roman" w:hAnsi="Times New Roman" w:cs="Times New Roman"/>
          <w:sz w:val="24"/>
          <w:szCs w:val="24"/>
          <w:shd w:val="clear" w:color="auto" w:fill="FFFFFF"/>
        </w:rPr>
        <w:t xml:space="preserve"> для реализации технологического присоединения Заявителей ООО «СЕ</w:t>
      </w:r>
      <w:r w:rsidR="0047198F">
        <w:rPr>
          <w:rFonts w:ascii="Times New Roman" w:hAnsi="Times New Roman" w:cs="Times New Roman"/>
          <w:sz w:val="24"/>
          <w:szCs w:val="24"/>
          <w:shd w:val="clear" w:color="auto" w:fill="FFFFFF"/>
        </w:rPr>
        <w:t>В</w:t>
      </w:r>
      <w:r w:rsidRPr="00716F8D">
        <w:rPr>
          <w:rFonts w:ascii="Times New Roman" w:hAnsi="Times New Roman" w:cs="Times New Roman"/>
          <w:sz w:val="24"/>
          <w:szCs w:val="24"/>
          <w:shd w:val="clear" w:color="auto" w:fill="FFFFFF"/>
        </w:rPr>
        <w:t>АСТОПОЛЬЭНЕРГО»</w:t>
      </w:r>
    </w:p>
    <w:p w:rsidR="00EA777D" w:rsidRPr="00716F8D" w:rsidRDefault="00EA777D" w:rsidP="00716F8D">
      <w:pPr>
        <w:spacing w:after="0" w:line="240" w:lineRule="auto"/>
        <w:jc w:val="center"/>
        <w:rPr>
          <w:rFonts w:ascii="Times New Roman" w:hAnsi="Times New Roman" w:cs="Times New Roman"/>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0"/>
        <w:gridCol w:w="6390"/>
      </w:tblGrid>
      <w:tr w:rsidR="00EA777D" w:rsidRPr="00716F8D" w:rsidTr="00DA46B3">
        <w:trPr>
          <w:tblHeader/>
        </w:trPr>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lang w:eastAsia="ru-RU"/>
              </w:rPr>
              <w:br w:type="page"/>
            </w:r>
            <w:r w:rsidRPr="00716F8D">
              <w:rPr>
                <w:rFonts w:ascii="Times New Roman" w:hAnsi="Times New Roman" w:cs="Times New Roman"/>
                <w:sz w:val="24"/>
                <w:szCs w:val="24"/>
              </w:rPr>
              <w:t>Перечень основных</w:t>
            </w:r>
            <w:r w:rsidRPr="00716F8D">
              <w:rPr>
                <w:rFonts w:ascii="Times New Roman" w:hAnsi="Times New Roman" w:cs="Times New Roman"/>
                <w:sz w:val="24"/>
                <w:szCs w:val="24"/>
              </w:rPr>
              <w:br/>
              <w:t>данных и требований</w:t>
            </w:r>
          </w:p>
        </w:tc>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rPr>
              <w:t>Содержание основных</w:t>
            </w:r>
            <w:r w:rsidRPr="00716F8D">
              <w:rPr>
                <w:rFonts w:ascii="Times New Roman" w:hAnsi="Times New Roman" w:cs="Times New Roman"/>
                <w:sz w:val="24"/>
                <w:szCs w:val="24"/>
              </w:rPr>
              <w:br/>
              <w:t>данных и требований</w:t>
            </w:r>
          </w:p>
        </w:tc>
      </w:tr>
      <w:tr w:rsidR="00EA777D" w:rsidRPr="00716F8D" w:rsidTr="00DA46B3">
        <w:trPr>
          <w:trHeight w:val="92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Основание для проектирования и строительства</w:t>
            </w:r>
          </w:p>
        </w:tc>
        <w:tc>
          <w:tcPr>
            <w:tcW w:w="0" w:type="auto"/>
            <w:shd w:val="clear" w:color="auto" w:fill="auto"/>
            <w:noWrap/>
          </w:tcPr>
          <w:p w:rsidR="00EA777D" w:rsidRPr="001E49BE" w:rsidRDefault="00EA777D" w:rsidP="00D304C0">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договор технологического присоединения </w:t>
            </w:r>
            <w:r w:rsidR="00930400" w:rsidRPr="001E49BE">
              <w:rPr>
                <w:rFonts w:eastAsiaTheme="minorHAnsi"/>
                <w:sz w:val="24"/>
                <w:szCs w:val="24"/>
                <w:shd w:val="clear" w:color="auto" w:fill="FFFFFF"/>
              </w:rPr>
              <w:t xml:space="preserve">от </w:t>
            </w:r>
            <w:r w:rsidR="00D304C0">
              <w:rPr>
                <w:rFonts w:eastAsiaTheme="minorHAnsi"/>
                <w:sz w:val="24"/>
                <w:szCs w:val="24"/>
                <w:shd w:val="clear" w:color="auto" w:fill="FFFFFF"/>
              </w:rPr>
              <w:t>24</w:t>
            </w:r>
            <w:r w:rsidR="00973E7D">
              <w:rPr>
                <w:rFonts w:eastAsiaTheme="minorHAnsi"/>
                <w:sz w:val="24"/>
                <w:szCs w:val="24"/>
                <w:shd w:val="clear" w:color="auto" w:fill="FFFFFF"/>
              </w:rPr>
              <w:t>.08</w:t>
            </w:r>
            <w:r w:rsidR="00B90588" w:rsidRPr="001E49BE">
              <w:rPr>
                <w:rFonts w:eastAsiaTheme="minorHAnsi"/>
                <w:sz w:val="24"/>
                <w:szCs w:val="24"/>
                <w:shd w:val="clear" w:color="auto" w:fill="FFFFFF"/>
              </w:rPr>
              <w:t>.2026г</w:t>
            </w:r>
            <w:r w:rsidR="006D617A" w:rsidRPr="001E49BE">
              <w:rPr>
                <w:rFonts w:eastAsiaTheme="minorHAnsi"/>
                <w:sz w:val="24"/>
                <w:szCs w:val="24"/>
                <w:shd w:val="clear" w:color="auto" w:fill="FFFFFF"/>
              </w:rPr>
              <w:t>.</w:t>
            </w:r>
            <w:r w:rsidR="00923AA2" w:rsidRPr="001E49BE">
              <w:rPr>
                <w:rFonts w:eastAsiaTheme="minorHAnsi"/>
                <w:sz w:val="24"/>
                <w:szCs w:val="24"/>
                <w:shd w:val="clear" w:color="auto" w:fill="FFFFFF"/>
              </w:rPr>
              <w:t xml:space="preserve"> </w:t>
            </w:r>
            <w:r w:rsidR="00DA46B3" w:rsidRPr="001E49BE">
              <w:rPr>
                <w:rFonts w:eastAsiaTheme="minorHAnsi"/>
                <w:sz w:val="24"/>
                <w:szCs w:val="24"/>
                <w:shd w:val="clear" w:color="auto" w:fill="FFFFFF"/>
              </w:rPr>
              <w:t xml:space="preserve">№ </w:t>
            </w:r>
            <w:r w:rsidR="00573DCE" w:rsidRPr="001E49BE">
              <w:rPr>
                <w:rFonts w:eastAsiaTheme="minorHAnsi"/>
                <w:sz w:val="24"/>
                <w:szCs w:val="24"/>
                <w:shd w:val="clear" w:color="auto" w:fill="FFFFFF"/>
              </w:rPr>
              <w:t>250</w:t>
            </w:r>
            <w:r w:rsidR="00B90588" w:rsidRPr="001E49BE">
              <w:rPr>
                <w:rFonts w:eastAsiaTheme="minorHAnsi"/>
                <w:sz w:val="24"/>
                <w:szCs w:val="24"/>
                <w:shd w:val="clear" w:color="auto" w:fill="FFFFFF"/>
              </w:rPr>
              <w:t>26-</w:t>
            </w:r>
            <w:r w:rsidR="00D304C0">
              <w:rPr>
                <w:rFonts w:eastAsiaTheme="minorHAnsi"/>
                <w:sz w:val="24"/>
                <w:szCs w:val="24"/>
                <w:shd w:val="clear" w:color="auto" w:fill="FFFFFF"/>
              </w:rPr>
              <w:t>1976</w:t>
            </w:r>
            <w:r w:rsidR="00B90588" w:rsidRPr="001E49BE">
              <w:rPr>
                <w:rFonts w:eastAsiaTheme="minorHAnsi"/>
                <w:sz w:val="24"/>
                <w:szCs w:val="24"/>
                <w:shd w:val="clear" w:color="auto" w:fill="FFFFFF"/>
              </w:rPr>
              <w:t xml:space="preserve"> </w:t>
            </w:r>
            <w:r w:rsidR="00CB5878" w:rsidRPr="001E49BE">
              <w:rPr>
                <w:rFonts w:eastAsiaTheme="minorHAnsi"/>
                <w:sz w:val="24"/>
                <w:szCs w:val="24"/>
                <w:shd w:val="clear" w:color="auto" w:fill="FFFFFF"/>
              </w:rPr>
              <w:t>межд</w:t>
            </w:r>
            <w:proofErr w:type="gramStart"/>
            <w:r w:rsidR="00CB5878" w:rsidRPr="001E49BE">
              <w:rPr>
                <w:rFonts w:eastAsiaTheme="minorHAnsi"/>
                <w:sz w:val="24"/>
                <w:szCs w:val="24"/>
                <w:shd w:val="clear" w:color="auto" w:fill="FFFFFF"/>
              </w:rPr>
              <w:t>у ООО</w:t>
            </w:r>
            <w:proofErr w:type="gramEnd"/>
            <w:r w:rsidR="00CB5878" w:rsidRPr="001E49BE">
              <w:rPr>
                <w:rFonts w:eastAsiaTheme="minorHAnsi"/>
                <w:sz w:val="24"/>
                <w:szCs w:val="24"/>
                <w:shd w:val="clear" w:color="auto" w:fill="FFFFFF"/>
              </w:rPr>
              <w:t> «СЕВАСТОПОЛЬЭНЕРГО»</w:t>
            </w:r>
            <w:r w:rsidR="00BF0010" w:rsidRPr="001E49BE">
              <w:rPr>
                <w:rFonts w:eastAsiaTheme="minorHAnsi"/>
                <w:sz w:val="24"/>
                <w:szCs w:val="24"/>
                <w:shd w:val="clear" w:color="auto" w:fill="FFFFFF"/>
              </w:rPr>
              <w:t xml:space="preserve"> и </w:t>
            </w:r>
            <w:r w:rsidR="006F6493" w:rsidRPr="001E49BE">
              <w:rPr>
                <w:rFonts w:eastAsiaTheme="minorHAnsi"/>
                <w:sz w:val="24"/>
                <w:szCs w:val="24"/>
                <w:shd w:val="clear" w:color="auto" w:fill="FFFFFF"/>
              </w:rPr>
              <w:t xml:space="preserve"> </w:t>
            </w:r>
            <w:r w:rsidR="00D304C0">
              <w:rPr>
                <w:rFonts w:eastAsiaTheme="minorHAnsi"/>
                <w:sz w:val="24"/>
                <w:szCs w:val="24"/>
                <w:shd w:val="clear" w:color="auto" w:fill="FFFFFF"/>
              </w:rPr>
              <w:t xml:space="preserve">гр. </w:t>
            </w:r>
            <w:proofErr w:type="spellStart"/>
            <w:r w:rsidR="00D304C0">
              <w:rPr>
                <w:rFonts w:eastAsiaTheme="minorHAnsi"/>
                <w:sz w:val="24"/>
                <w:szCs w:val="24"/>
                <w:shd w:val="clear" w:color="auto" w:fill="FFFFFF"/>
              </w:rPr>
              <w:t>Андрияновой</w:t>
            </w:r>
            <w:proofErr w:type="spellEnd"/>
            <w:r w:rsidR="00D304C0">
              <w:rPr>
                <w:rFonts w:eastAsiaTheme="minorHAnsi"/>
                <w:sz w:val="24"/>
                <w:szCs w:val="24"/>
                <w:shd w:val="clear" w:color="auto" w:fill="FFFFFF"/>
              </w:rPr>
              <w:t xml:space="preserve"> Светланой Анатольевной</w:t>
            </w:r>
            <w:r w:rsidR="001E49BE">
              <w:rPr>
                <w:rFonts w:eastAsiaTheme="minorHAnsi"/>
                <w:sz w:val="24"/>
                <w:szCs w:val="24"/>
                <w:shd w:val="clear" w:color="auto" w:fill="FFFFFF"/>
              </w:rPr>
              <w:t>.</w:t>
            </w:r>
          </w:p>
        </w:tc>
      </w:tr>
      <w:tr w:rsidR="00EA777D" w:rsidRPr="00716F8D" w:rsidTr="00DA46B3">
        <w:trPr>
          <w:trHeight w:val="514"/>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Вид строительства</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Новое строительство</w:t>
            </w:r>
          </w:p>
        </w:tc>
      </w:tr>
      <w:tr w:rsidR="00EA777D" w:rsidRPr="00716F8D" w:rsidTr="00DA46B3">
        <w:trPr>
          <w:trHeight w:val="368"/>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Местонахождение объекта</w:t>
            </w:r>
          </w:p>
        </w:tc>
        <w:tc>
          <w:tcPr>
            <w:tcW w:w="0" w:type="auto"/>
            <w:shd w:val="clear" w:color="auto" w:fill="auto"/>
            <w:noWrap/>
          </w:tcPr>
          <w:p w:rsidR="00D304C0" w:rsidRPr="00013C61" w:rsidRDefault="00837EE2" w:rsidP="00013C61">
            <w:pPr>
              <w:pStyle w:val="HTML"/>
              <w:tabs>
                <w:tab w:val="left" w:pos="6035"/>
                <w:tab w:val="left" w:pos="6174"/>
              </w:tabs>
              <w:ind w:left="81" w:right="-2"/>
              <w:jc w:val="both"/>
              <w:rPr>
                <w:rFonts w:ascii="Times New Roman" w:eastAsiaTheme="minorHAnsi" w:hAnsi="Times New Roman" w:cs="Times New Roman"/>
                <w:sz w:val="24"/>
                <w:szCs w:val="24"/>
                <w:shd w:val="clear" w:color="auto" w:fill="FFFFFF"/>
                <w:lang w:eastAsia="en-US"/>
              </w:rPr>
            </w:pPr>
            <w:r w:rsidRPr="001E49BE">
              <w:rPr>
                <w:rFonts w:ascii="Times New Roman" w:eastAsiaTheme="minorHAnsi" w:hAnsi="Times New Roman" w:cs="Times New Roman"/>
                <w:sz w:val="24"/>
                <w:szCs w:val="24"/>
                <w:shd w:val="clear" w:color="auto" w:fill="FFFFFF"/>
                <w:lang w:eastAsia="en-US"/>
              </w:rPr>
              <w:t xml:space="preserve">г. Севастополь, </w:t>
            </w:r>
            <w:r w:rsidR="00D304C0" w:rsidRPr="00013C61">
              <w:rPr>
                <w:rFonts w:ascii="Times New Roman" w:eastAsiaTheme="minorHAnsi" w:hAnsi="Times New Roman" w:cs="Times New Roman"/>
                <w:sz w:val="24"/>
                <w:szCs w:val="24"/>
                <w:shd w:val="clear" w:color="auto" w:fill="FFFFFF"/>
                <w:lang w:eastAsia="en-US"/>
              </w:rPr>
              <w:t>внутригородская территория (внутригородское муниципальное образование) города федерального значения Балаклавский муниципальный округ, территория ПК Медик-88, улица Новоземельная, земельный участок 70/53 (кад.№91:01:005009:333).</w:t>
            </w:r>
          </w:p>
          <w:p w:rsidR="00EA777D" w:rsidRPr="001E49BE" w:rsidRDefault="00EA777D" w:rsidP="00D304C0">
            <w:pPr>
              <w:pStyle w:val="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4695"/>
              </w:tabs>
              <w:jc w:val="center"/>
              <w:rPr>
                <w:rFonts w:ascii="Times New Roman" w:eastAsiaTheme="minorHAnsi" w:hAnsi="Times New Roman" w:cs="Times New Roman"/>
                <w:sz w:val="24"/>
                <w:szCs w:val="24"/>
                <w:shd w:val="clear" w:color="auto" w:fill="FFFFFF"/>
                <w:lang w:eastAsia="en-US"/>
              </w:rPr>
            </w:pPr>
          </w:p>
        </w:tc>
      </w:tr>
      <w:tr w:rsidR="00EA777D" w:rsidRPr="00716F8D" w:rsidTr="00DA46B3">
        <w:trPr>
          <w:trHeight w:val="57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Источники финансирования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Технологическое присоединение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Объем проектных работ</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Проектная и рабочая документация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lang w:val="en-US"/>
              </w:rPr>
            </w:pPr>
            <w:r w:rsidRPr="00716F8D">
              <w:rPr>
                <w:sz w:val="24"/>
                <w:szCs w:val="24"/>
              </w:rPr>
              <w:t>Плановый срок начала строительства</w:t>
            </w:r>
          </w:p>
        </w:tc>
        <w:tc>
          <w:tcPr>
            <w:tcW w:w="0" w:type="auto"/>
            <w:shd w:val="clear" w:color="auto" w:fill="auto"/>
            <w:noWrap/>
          </w:tcPr>
          <w:p w:rsidR="00EA777D" w:rsidRPr="001E49BE" w:rsidRDefault="00EA777D"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плановый срок начала </w:t>
            </w:r>
            <w:r w:rsidR="00837EE2" w:rsidRPr="001E49BE">
              <w:rPr>
                <w:rFonts w:eastAsiaTheme="minorHAnsi"/>
                <w:sz w:val="24"/>
                <w:szCs w:val="24"/>
                <w:shd w:val="clear" w:color="auto" w:fill="FFFFFF"/>
              </w:rPr>
              <w:t>работ – 2026</w:t>
            </w:r>
            <w:r w:rsidRPr="001E49BE">
              <w:rPr>
                <w:rFonts w:eastAsiaTheme="minorHAnsi"/>
                <w:sz w:val="24"/>
                <w:szCs w:val="24"/>
                <w:shd w:val="clear" w:color="auto" w:fill="FFFFFF"/>
              </w:rPr>
              <w:t> год;</w:t>
            </w:r>
          </w:p>
          <w:p w:rsidR="00EA777D" w:rsidRPr="001E49BE" w:rsidRDefault="00EA777D"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окончание </w:t>
            </w:r>
            <w:r w:rsidR="003E21B7" w:rsidRPr="001E49BE">
              <w:rPr>
                <w:rFonts w:eastAsiaTheme="minorHAnsi"/>
                <w:sz w:val="24"/>
                <w:szCs w:val="24"/>
                <w:shd w:val="clear" w:color="auto" w:fill="FFFFFF"/>
              </w:rPr>
              <w:t>–</w:t>
            </w:r>
            <w:r w:rsidRPr="001E49BE">
              <w:rPr>
                <w:rFonts w:eastAsiaTheme="minorHAnsi"/>
                <w:sz w:val="24"/>
                <w:szCs w:val="24"/>
                <w:shd w:val="clear" w:color="auto" w:fill="FFFFFF"/>
              </w:rPr>
              <w:t xml:space="preserve"> определяется</w:t>
            </w:r>
            <w:r w:rsidR="003E21B7" w:rsidRPr="001E49BE">
              <w:rPr>
                <w:rFonts w:eastAsiaTheme="minorHAnsi"/>
                <w:sz w:val="24"/>
                <w:szCs w:val="24"/>
                <w:shd w:val="clear" w:color="auto" w:fill="FFFFFF"/>
              </w:rPr>
              <w:t xml:space="preserve"> календарным графиком производства работ и</w:t>
            </w:r>
            <w:r w:rsidRPr="001E49BE">
              <w:rPr>
                <w:rFonts w:eastAsiaTheme="minorHAnsi"/>
                <w:sz w:val="24"/>
                <w:szCs w:val="24"/>
                <w:shd w:val="clear" w:color="auto" w:fill="FFFFFF"/>
              </w:rPr>
              <w:t xml:space="preserve"> договором</w:t>
            </w:r>
            <w:r w:rsidR="003E21B7" w:rsidRPr="001E49BE">
              <w:rPr>
                <w:rFonts w:eastAsiaTheme="minorHAnsi"/>
                <w:sz w:val="24"/>
                <w:szCs w:val="24"/>
                <w:shd w:val="clear" w:color="auto" w:fill="FFFFFF"/>
              </w:rPr>
              <w:t xml:space="preserve"> на выполнение работ</w:t>
            </w:r>
          </w:p>
        </w:tc>
      </w:tr>
      <w:tr w:rsidR="008B58F2" w:rsidRPr="00716F8D" w:rsidTr="00DA46B3">
        <w:trPr>
          <w:trHeight w:val="564"/>
        </w:trPr>
        <w:tc>
          <w:tcPr>
            <w:tcW w:w="0" w:type="auto"/>
            <w:shd w:val="clear" w:color="auto" w:fill="auto"/>
            <w:noWrap/>
          </w:tcPr>
          <w:p w:rsidR="008B58F2" w:rsidRPr="00716F8D" w:rsidRDefault="008B58F2" w:rsidP="001E49BE">
            <w:pPr>
              <w:pStyle w:val="1"/>
              <w:spacing w:line="240" w:lineRule="auto"/>
              <w:rPr>
                <w:sz w:val="24"/>
                <w:szCs w:val="24"/>
              </w:rPr>
            </w:pPr>
            <w:r w:rsidRPr="00716F8D">
              <w:rPr>
                <w:sz w:val="24"/>
                <w:szCs w:val="24"/>
              </w:rPr>
              <w:t>Требования к технико-экономическим показателям объекта проектирования, основным техническим решениям, перспективному расширению объекта строительства</w:t>
            </w:r>
          </w:p>
        </w:tc>
        <w:tc>
          <w:tcPr>
            <w:tcW w:w="0" w:type="auto"/>
            <w:shd w:val="clear" w:color="auto" w:fill="auto"/>
            <w:noWrap/>
          </w:tcPr>
          <w:p w:rsidR="00004186" w:rsidRPr="001E49BE"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О</w:t>
            </w:r>
            <w:r w:rsidR="00004186" w:rsidRPr="001E49BE">
              <w:rPr>
                <w:rFonts w:eastAsiaTheme="minorHAnsi"/>
                <w:sz w:val="24"/>
                <w:szCs w:val="24"/>
                <w:shd w:val="clear" w:color="auto" w:fill="FFFFFF"/>
              </w:rPr>
              <w:t xml:space="preserve">сновной источник питания: </w:t>
            </w:r>
            <w:r w:rsidR="006D617A" w:rsidRPr="001E49BE">
              <w:rPr>
                <w:rFonts w:eastAsiaTheme="minorHAnsi"/>
                <w:sz w:val="24"/>
                <w:szCs w:val="24"/>
                <w:shd w:val="clear" w:color="auto" w:fill="FFFFFF"/>
              </w:rPr>
              <w:t>КТП-</w:t>
            </w:r>
            <w:r w:rsidR="00D304C0">
              <w:rPr>
                <w:rFonts w:eastAsiaTheme="minorHAnsi"/>
                <w:sz w:val="24"/>
                <w:szCs w:val="24"/>
                <w:shd w:val="clear" w:color="auto" w:fill="FFFFFF"/>
              </w:rPr>
              <w:t>2515</w:t>
            </w:r>
            <w:r w:rsidR="00C11544" w:rsidRPr="001E49BE">
              <w:rPr>
                <w:rFonts w:eastAsiaTheme="minorHAnsi"/>
                <w:sz w:val="24"/>
                <w:szCs w:val="24"/>
                <w:shd w:val="clear" w:color="auto" w:fill="FFFFFF"/>
              </w:rPr>
              <w:t>;</w:t>
            </w:r>
          </w:p>
          <w:p w:rsidR="00004186" w:rsidRPr="001E49BE"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Р</w:t>
            </w:r>
            <w:r w:rsidR="00004186" w:rsidRPr="001E49BE">
              <w:rPr>
                <w:rFonts w:eastAsiaTheme="minorHAnsi"/>
                <w:sz w:val="24"/>
                <w:szCs w:val="24"/>
                <w:shd w:val="clear" w:color="auto" w:fill="FFFFFF"/>
              </w:rPr>
              <w:t>езервный источник питания отсутствует;</w:t>
            </w:r>
          </w:p>
          <w:p w:rsidR="00004186" w:rsidRPr="001E49BE"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Х</w:t>
            </w:r>
            <w:r w:rsidR="00004186" w:rsidRPr="001E49BE">
              <w:rPr>
                <w:rFonts w:eastAsiaTheme="minorHAnsi"/>
                <w:sz w:val="24"/>
                <w:szCs w:val="24"/>
                <w:shd w:val="clear" w:color="auto" w:fill="FFFFFF"/>
              </w:rPr>
              <w:t xml:space="preserve">арактеристики объекта присоединения: </w:t>
            </w:r>
          </w:p>
          <w:p w:rsidR="00004186"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напряжение – </w:t>
            </w:r>
            <w:r w:rsidR="00573DCE" w:rsidRPr="001E49BE">
              <w:rPr>
                <w:rFonts w:eastAsiaTheme="minorHAnsi"/>
                <w:sz w:val="24"/>
                <w:szCs w:val="24"/>
                <w:shd w:val="clear" w:color="auto" w:fill="FFFFFF"/>
              </w:rPr>
              <w:t>0,38</w:t>
            </w:r>
            <w:r w:rsidR="00ED1755" w:rsidRPr="001E49BE">
              <w:rPr>
                <w:rFonts w:eastAsiaTheme="minorHAnsi"/>
                <w:sz w:val="24"/>
                <w:szCs w:val="24"/>
                <w:shd w:val="clear" w:color="auto" w:fill="FFFFFF"/>
              </w:rPr>
              <w:t xml:space="preserve"> </w:t>
            </w:r>
            <w:r w:rsidRPr="001E49BE">
              <w:rPr>
                <w:rFonts w:eastAsiaTheme="minorHAnsi"/>
                <w:sz w:val="24"/>
                <w:szCs w:val="24"/>
                <w:shd w:val="clear" w:color="auto" w:fill="FFFFFF"/>
              </w:rPr>
              <w:t>кВ;</w:t>
            </w:r>
          </w:p>
          <w:p w:rsidR="00C13EC5"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М</w:t>
            </w:r>
            <w:r w:rsidR="00004186" w:rsidRPr="001E49BE">
              <w:rPr>
                <w:rFonts w:eastAsiaTheme="minorHAnsi"/>
                <w:sz w:val="24"/>
                <w:szCs w:val="24"/>
                <w:shd w:val="clear" w:color="auto" w:fill="FFFFFF"/>
              </w:rPr>
              <w:t xml:space="preserve">аксимальная мощность присоединяемых </w:t>
            </w:r>
            <w:proofErr w:type="spellStart"/>
            <w:r w:rsidR="00004186" w:rsidRPr="001E49BE">
              <w:rPr>
                <w:rFonts w:eastAsiaTheme="minorHAnsi"/>
                <w:sz w:val="24"/>
                <w:szCs w:val="24"/>
                <w:shd w:val="clear" w:color="auto" w:fill="FFFFFF"/>
              </w:rPr>
              <w:t>энергопринимающих</w:t>
            </w:r>
            <w:proofErr w:type="spellEnd"/>
            <w:r w:rsidR="00004186" w:rsidRPr="001E49BE">
              <w:rPr>
                <w:rFonts w:eastAsiaTheme="minorHAnsi"/>
                <w:sz w:val="24"/>
                <w:szCs w:val="24"/>
                <w:shd w:val="clear" w:color="auto" w:fill="FFFFFF"/>
              </w:rPr>
              <w:t xml:space="preserve"> устройств Заявител</w:t>
            </w:r>
            <w:r w:rsidR="002E6093" w:rsidRPr="001E49BE">
              <w:rPr>
                <w:rFonts w:eastAsiaTheme="minorHAnsi"/>
                <w:sz w:val="24"/>
                <w:szCs w:val="24"/>
                <w:shd w:val="clear" w:color="auto" w:fill="FFFFFF"/>
              </w:rPr>
              <w:t>ей</w:t>
            </w:r>
            <w:r w:rsidR="00004186" w:rsidRPr="001E49BE">
              <w:rPr>
                <w:rFonts w:eastAsiaTheme="minorHAnsi"/>
                <w:sz w:val="24"/>
                <w:szCs w:val="24"/>
                <w:shd w:val="clear" w:color="auto" w:fill="FFFFFF"/>
              </w:rPr>
              <w:t xml:space="preserve"> составляет –</w:t>
            </w:r>
          </w:p>
          <w:p w:rsidR="00004186"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 </w:t>
            </w:r>
            <w:r w:rsidR="00D304C0">
              <w:rPr>
                <w:rFonts w:eastAsiaTheme="minorHAnsi"/>
                <w:sz w:val="24"/>
                <w:szCs w:val="24"/>
                <w:shd w:val="clear" w:color="auto" w:fill="FFFFFF"/>
              </w:rPr>
              <w:t>10</w:t>
            </w:r>
            <w:r w:rsidR="001B766D" w:rsidRPr="001E49BE">
              <w:rPr>
                <w:rFonts w:eastAsiaTheme="minorHAnsi"/>
                <w:sz w:val="24"/>
                <w:szCs w:val="24"/>
                <w:shd w:val="clear" w:color="auto" w:fill="FFFFFF"/>
              </w:rPr>
              <w:t xml:space="preserve"> кВт</w:t>
            </w:r>
            <w:r w:rsidRPr="001E49BE">
              <w:rPr>
                <w:rFonts w:eastAsiaTheme="minorHAnsi"/>
                <w:sz w:val="24"/>
                <w:szCs w:val="24"/>
                <w:shd w:val="clear" w:color="auto" w:fill="FFFFFF"/>
              </w:rPr>
              <w:t>;</w:t>
            </w:r>
          </w:p>
          <w:p w:rsidR="00004186"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категория надежности – третья;</w:t>
            </w:r>
          </w:p>
          <w:p w:rsidR="00973E7D" w:rsidRPr="00973E7D" w:rsidRDefault="00973E7D" w:rsidP="00973E7D">
            <w:pPr>
              <w:pStyle w:val="HTML"/>
              <w:ind w:left="81"/>
              <w:jc w:val="both"/>
              <w:rPr>
                <w:rFonts w:ascii="Times New Roman" w:eastAsiaTheme="minorHAnsi" w:hAnsi="Times New Roman" w:cs="Times New Roman"/>
                <w:sz w:val="24"/>
                <w:szCs w:val="24"/>
                <w:shd w:val="clear" w:color="auto" w:fill="FFFFFF"/>
                <w:lang w:eastAsia="en-US"/>
              </w:rPr>
            </w:pPr>
            <w:r w:rsidRPr="00973E7D">
              <w:rPr>
                <w:rFonts w:ascii="Times New Roman" w:eastAsiaTheme="minorHAnsi" w:hAnsi="Times New Roman" w:cs="Times New Roman"/>
                <w:sz w:val="24"/>
                <w:szCs w:val="24"/>
                <w:shd w:val="clear" w:color="auto" w:fill="FFFFFF"/>
                <w:lang w:eastAsia="en-US"/>
              </w:rPr>
              <w:t xml:space="preserve">Точка присоединения: кабельные наконечники ЛЭП-0,4кВ, построенной от отходящего вывода прибора учета электрической энергии до вводного коммутационного аппарата, установленного в РЩ-0,4кВ объекта Заявителя. Прогнозируемые границы балансовой принадлежности и эксплуатационной ответственности устанавливаются в точке присоединения электроустановки, но не далее </w:t>
            </w:r>
            <w:smartTag w:uri="urn:schemas-microsoft-com:office:smarttags" w:element="metricconverter">
              <w:smartTagPr>
                <w:attr w:name="ProductID" w:val="15 метров"/>
              </w:smartTagPr>
              <w:r w:rsidRPr="00973E7D">
                <w:rPr>
                  <w:rFonts w:ascii="Times New Roman" w:eastAsiaTheme="minorHAnsi" w:hAnsi="Times New Roman" w:cs="Times New Roman"/>
                  <w:sz w:val="24"/>
                  <w:szCs w:val="24"/>
                  <w:shd w:val="clear" w:color="auto" w:fill="FFFFFF"/>
                  <w:lang w:eastAsia="en-US"/>
                </w:rPr>
                <w:t>15 метров</w:t>
              </w:r>
            </w:smartTag>
            <w:r w:rsidRPr="00973E7D">
              <w:rPr>
                <w:rFonts w:ascii="Times New Roman" w:eastAsiaTheme="minorHAnsi" w:hAnsi="Times New Roman" w:cs="Times New Roman"/>
                <w:sz w:val="24"/>
                <w:szCs w:val="24"/>
                <w:shd w:val="clear" w:color="auto" w:fill="FFFFFF"/>
                <w:lang w:eastAsia="en-US"/>
              </w:rPr>
              <w:t xml:space="preserve"> во внешнюю сторону от границы участка.</w:t>
            </w:r>
          </w:p>
          <w:p w:rsidR="00D304C0" w:rsidRPr="00013C61" w:rsidRDefault="009D26FC" w:rsidP="00973E7D">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Проектную</w:t>
            </w:r>
            <w:r w:rsidRPr="00CE5217">
              <w:rPr>
                <w:rFonts w:ascii="Times New Roman" w:eastAsiaTheme="minorHAnsi" w:hAnsi="Times New Roman" w:cs="Times New Roman"/>
                <w:sz w:val="24"/>
                <w:szCs w:val="24"/>
                <w:shd w:val="clear" w:color="auto" w:fill="FFFFFF"/>
                <w:lang w:eastAsia="en-US"/>
              </w:rPr>
              <w:t xml:space="preserve"> и</w:t>
            </w:r>
            <w:r w:rsidRPr="001E49BE">
              <w:rPr>
                <w:rFonts w:ascii="Times New Roman" w:eastAsiaTheme="minorHAnsi" w:hAnsi="Times New Roman" w:cs="Times New Roman"/>
                <w:sz w:val="24"/>
                <w:szCs w:val="24"/>
                <w:shd w:val="clear" w:color="auto" w:fill="FFFFFF"/>
                <w:lang w:eastAsia="en-US"/>
              </w:rPr>
              <w:t xml:space="preserve"> </w:t>
            </w:r>
            <w:r w:rsidR="00EC1438" w:rsidRPr="001E49BE">
              <w:rPr>
                <w:rFonts w:ascii="Times New Roman" w:eastAsiaTheme="minorHAnsi" w:hAnsi="Times New Roman" w:cs="Times New Roman"/>
                <w:sz w:val="24"/>
                <w:szCs w:val="24"/>
                <w:shd w:val="clear" w:color="auto" w:fill="FFFFFF"/>
                <w:lang w:eastAsia="en-US"/>
              </w:rPr>
              <w:t xml:space="preserve">рабочую документацию выполнить в соответствии с настоящим техническим заданием; </w:t>
            </w:r>
            <w:r w:rsidR="00D304C0" w:rsidRPr="00013C61">
              <w:rPr>
                <w:rFonts w:ascii="Times New Roman" w:eastAsiaTheme="minorHAnsi" w:hAnsi="Times New Roman" w:cs="Times New Roman"/>
                <w:sz w:val="24"/>
                <w:szCs w:val="24"/>
                <w:shd w:val="clear" w:color="auto" w:fill="FFFFFF"/>
                <w:lang w:eastAsia="en-US"/>
              </w:rPr>
              <w:t>договор технологического присоединения от 24.08.2026г. № 25026-</w:t>
            </w:r>
            <w:r w:rsidR="00D304C0" w:rsidRPr="00013C61">
              <w:rPr>
                <w:rFonts w:ascii="Times New Roman" w:eastAsiaTheme="minorHAnsi" w:hAnsi="Times New Roman" w:cs="Times New Roman"/>
                <w:sz w:val="24"/>
                <w:szCs w:val="24"/>
                <w:shd w:val="clear" w:color="auto" w:fill="FFFFFF"/>
                <w:lang w:eastAsia="en-US"/>
              </w:rPr>
              <w:lastRenderedPageBreak/>
              <w:t>1976 межд</w:t>
            </w:r>
            <w:proofErr w:type="gramStart"/>
            <w:r w:rsidR="00D304C0" w:rsidRPr="00013C61">
              <w:rPr>
                <w:rFonts w:ascii="Times New Roman" w:eastAsiaTheme="minorHAnsi" w:hAnsi="Times New Roman" w:cs="Times New Roman"/>
                <w:sz w:val="24"/>
                <w:szCs w:val="24"/>
                <w:shd w:val="clear" w:color="auto" w:fill="FFFFFF"/>
                <w:lang w:eastAsia="en-US"/>
              </w:rPr>
              <w:t>у ООО</w:t>
            </w:r>
            <w:proofErr w:type="gramEnd"/>
            <w:r w:rsidR="00D304C0" w:rsidRPr="00013C61">
              <w:rPr>
                <w:rFonts w:ascii="Times New Roman" w:eastAsiaTheme="minorHAnsi" w:hAnsi="Times New Roman" w:cs="Times New Roman"/>
                <w:sz w:val="24"/>
                <w:szCs w:val="24"/>
                <w:shd w:val="clear" w:color="auto" w:fill="FFFFFF"/>
                <w:lang w:eastAsia="en-US"/>
              </w:rPr>
              <w:t xml:space="preserve"> «СЕВАСТОПОЛЬЭНЕРГО» и  гр. </w:t>
            </w:r>
            <w:proofErr w:type="spellStart"/>
            <w:r w:rsidR="00D304C0" w:rsidRPr="00013C61">
              <w:rPr>
                <w:rFonts w:ascii="Times New Roman" w:eastAsiaTheme="minorHAnsi" w:hAnsi="Times New Roman" w:cs="Times New Roman"/>
                <w:sz w:val="24"/>
                <w:szCs w:val="24"/>
                <w:shd w:val="clear" w:color="auto" w:fill="FFFFFF"/>
                <w:lang w:eastAsia="en-US"/>
              </w:rPr>
              <w:t>Андрияновой</w:t>
            </w:r>
            <w:proofErr w:type="spellEnd"/>
            <w:r w:rsidR="00D304C0" w:rsidRPr="00013C61">
              <w:rPr>
                <w:rFonts w:ascii="Times New Roman" w:eastAsiaTheme="minorHAnsi" w:hAnsi="Times New Roman" w:cs="Times New Roman"/>
                <w:sz w:val="24"/>
                <w:szCs w:val="24"/>
                <w:shd w:val="clear" w:color="auto" w:fill="FFFFFF"/>
                <w:lang w:eastAsia="en-US"/>
              </w:rPr>
              <w:t xml:space="preserve"> Светланой Анатольевной.</w:t>
            </w:r>
          </w:p>
          <w:p w:rsidR="00D304C0" w:rsidRPr="00013C61" w:rsidRDefault="00973E7D" w:rsidP="00013C61">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 xml:space="preserve"> </w:t>
            </w:r>
            <w:r w:rsidR="00D304C0" w:rsidRPr="00013C61">
              <w:rPr>
                <w:rFonts w:ascii="Times New Roman" w:eastAsiaTheme="minorHAnsi" w:hAnsi="Times New Roman" w:cs="Times New Roman"/>
                <w:sz w:val="24"/>
                <w:szCs w:val="24"/>
                <w:shd w:val="clear" w:color="auto" w:fill="FFFFFF"/>
                <w:lang w:eastAsia="en-US"/>
              </w:rPr>
              <w:t xml:space="preserve">1.Строить ЛЭП-0,4кВ от </w:t>
            </w:r>
            <w:proofErr w:type="spellStart"/>
            <w:r w:rsidR="00D304C0" w:rsidRPr="00013C61">
              <w:rPr>
                <w:rFonts w:ascii="Times New Roman" w:eastAsiaTheme="minorHAnsi" w:hAnsi="Times New Roman" w:cs="Times New Roman"/>
                <w:sz w:val="24"/>
                <w:szCs w:val="24"/>
                <w:shd w:val="clear" w:color="auto" w:fill="FFFFFF"/>
                <w:lang w:eastAsia="en-US"/>
              </w:rPr>
              <w:t>новобразованной</w:t>
            </w:r>
            <w:proofErr w:type="spellEnd"/>
            <w:r w:rsidR="00D304C0" w:rsidRPr="00013C61">
              <w:rPr>
                <w:rFonts w:ascii="Times New Roman" w:eastAsiaTheme="minorHAnsi" w:hAnsi="Times New Roman" w:cs="Times New Roman"/>
                <w:sz w:val="24"/>
                <w:szCs w:val="24"/>
                <w:shd w:val="clear" w:color="auto" w:fill="FFFFFF"/>
                <w:lang w:eastAsia="en-US"/>
              </w:rPr>
              <w:t xml:space="preserve"> ЛЭП-0,4кВ КТП-2515 в сторону объекта Заявителя, применить самонесущий изолированный провод сечением 4х70мм², L≈100м, опоры типовые ж/бетонные.</w:t>
            </w:r>
          </w:p>
          <w:p w:rsidR="00D304C0" w:rsidRPr="00013C61" w:rsidRDefault="00D304C0" w:rsidP="00013C61">
            <w:pPr>
              <w:pStyle w:val="HTML"/>
              <w:ind w:left="81"/>
              <w:jc w:val="both"/>
              <w:rPr>
                <w:rFonts w:ascii="Times New Roman" w:eastAsiaTheme="minorHAnsi" w:hAnsi="Times New Roman" w:cs="Times New Roman"/>
                <w:sz w:val="24"/>
                <w:szCs w:val="24"/>
                <w:shd w:val="clear" w:color="auto" w:fill="FFFFFF"/>
                <w:lang w:eastAsia="en-US"/>
              </w:rPr>
            </w:pPr>
            <w:r w:rsidRPr="00013C61">
              <w:rPr>
                <w:rFonts w:ascii="Times New Roman" w:eastAsiaTheme="minorHAnsi" w:hAnsi="Times New Roman" w:cs="Times New Roman"/>
                <w:sz w:val="24"/>
                <w:szCs w:val="24"/>
                <w:shd w:val="clear" w:color="auto" w:fill="FFFFFF"/>
                <w:lang w:eastAsia="en-US"/>
              </w:rPr>
              <w:t>2.Организовать учет электрической энергии (мощности) 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№442 от 04.05.2012г:</w:t>
            </w:r>
          </w:p>
          <w:p w:rsidR="00D304C0" w:rsidRPr="00013C61" w:rsidRDefault="00D304C0" w:rsidP="00013C61">
            <w:pPr>
              <w:pStyle w:val="HTML"/>
              <w:ind w:left="81"/>
              <w:jc w:val="both"/>
              <w:rPr>
                <w:rFonts w:ascii="Times New Roman" w:eastAsiaTheme="minorHAnsi" w:hAnsi="Times New Roman" w:cs="Times New Roman"/>
                <w:sz w:val="24"/>
                <w:szCs w:val="24"/>
                <w:shd w:val="clear" w:color="auto" w:fill="FFFFFF"/>
                <w:lang w:eastAsia="en-US"/>
              </w:rPr>
            </w:pPr>
            <w:r w:rsidRPr="00013C61">
              <w:rPr>
                <w:rFonts w:ascii="Times New Roman" w:eastAsiaTheme="minorHAnsi" w:hAnsi="Times New Roman" w:cs="Times New Roman"/>
                <w:sz w:val="24"/>
                <w:szCs w:val="24"/>
                <w:shd w:val="clear" w:color="auto" w:fill="FFFFFF"/>
                <w:lang w:eastAsia="en-US"/>
              </w:rPr>
              <w:t>- установить прибор учета электрической энергии на ближайшей опоре построенной ВЛ-0,4кВ КТП-2515.</w:t>
            </w:r>
          </w:p>
          <w:p w:rsidR="00D304C0" w:rsidRPr="00013C61" w:rsidRDefault="00D304C0" w:rsidP="00013C61">
            <w:pPr>
              <w:pStyle w:val="HTML"/>
              <w:ind w:left="81"/>
              <w:jc w:val="both"/>
              <w:rPr>
                <w:rFonts w:ascii="Times New Roman" w:eastAsiaTheme="minorHAnsi" w:hAnsi="Times New Roman" w:cs="Times New Roman"/>
                <w:sz w:val="24"/>
                <w:szCs w:val="24"/>
                <w:shd w:val="clear" w:color="auto" w:fill="FFFFFF"/>
                <w:lang w:eastAsia="en-US"/>
              </w:rPr>
            </w:pPr>
            <w:r w:rsidRPr="00013C61">
              <w:rPr>
                <w:rFonts w:ascii="Times New Roman" w:eastAsiaTheme="minorHAnsi" w:hAnsi="Times New Roman" w:cs="Times New Roman"/>
                <w:sz w:val="24"/>
                <w:szCs w:val="24"/>
                <w:shd w:val="clear" w:color="auto" w:fill="FFFFFF"/>
                <w:lang w:eastAsia="en-US"/>
              </w:rPr>
              <w:t xml:space="preserve">3.В случае, отсутствия технической </w:t>
            </w:r>
            <w:proofErr w:type="gramStart"/>
            <w:r w:rsidRPr="00013C61">
              <w:rPr>
                <w:rFonts w:ascii="Times New Roman" w:eastAsiaTheme="minorHAnsi" w:hAnsi="Times New Roman" w:cs="Times New Roman"/>
                <w:sz w:val="24"/>
                <w:szCs w:val="24"/>
                <w:shd w:val="clear" w:color="auto" w:fill="FFFFFF"/>
                <w:lang w:eastAsia="en-US"/>
              </w:rPr>
              <w:t>возможности установки прибора учета электрической энергии</w:t>
            </w:r>
            <w:proofErr w:type="gramEnd"/>
            <w:r w:rsidRPr="00013C61">
              <w:rPr>
                <w:rFonts w:ascii="Times New Roman" w:eastAsiaTheme="minorHAnsi" w:hAnsi="Times New Roman" w:cs="Times New Roman"/>
                <w:sz w:val="24"/>
                <w:szCs w:val="24"/>
                <w:shd w:val="clear" w:color="auto" w:fill="FFFFFF"/>
                <w:lang w:eastAsia="en-US"/>
              </w:rPr>
              <w:t xml:space="preserve"> на ближайшей опоре ВЛ-0,4кВ КТП-2515, допускается его установка в РЩ-0,4кВ на опорной конструкции Заявителя, установленной со стороны построенной ВЛ-0,4кВ КТП-2515.</w:t>
            </w:r>
          </w:p>
          <w:p w:rsidR="00D304C0" w:rsidRPr="00013C61" w:rsidRDefault="00D304C0" w:rsidP="00013C61">
            <w:pPr>
              <w:pStyle w:val="HTML"/>
              <w:ind w:left="81"/>
              <w:jc w:val="both"/>
              <w:rPr>
                <w:rFonts w:ascii="Times New Roman" w:eastAsiaTheme="minorHAnsi" w:hAnsi="Times New Roman" w:cs="Times New Roman"/>
                <w:sz w:val="24"/>
                <w:szCs w:val="24"/>
                <w:shd w:val="clear" w:color="auto" w:fill="FFFFFF"/>
                <w:lang w:eastAsia="en-US"/>
              </w:rPr>
            </w:pPr>
            <w:r w:rsidRPr="00013C61">
              <w:rPr>
                <w:rFonts w:ascii="Times New Roman" w:eastAsiaTheme="minorHAnsi" w:hAnsi="Times New Roman" w:cs="Times New Roman"/>
                <w:sz w:val="24"/>
                <w:szCs w:val="24"/>
                <w:shd w:val="clear" w:color="auto" w:fill="FFFFFF"/>
                <w:lang w:eastAsia="en-US"/>
              </w:rPr>
              <w:t>4.Запитать прибор учета электрической энергии ЛЭП-0,4кВ от ближней опоры построенной ВЛ-0,4кВ КТП-2515.</w:t>
            </w:r>
          </w:p>
          <w:p w:rsidR="00C13EC5" w:rsidRPr="00D62359" w:rsidRDefault="00D62359" w:rsidP="00013C61">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5</w:t>
            </w:r>
            <w:r w:rsidR="00C13EC5" w:rsidRPr="00D62359">
              <w:rPr>
                <w:rFonts w:ascii="Times New Roman" w:eastAsiaTheme="minorHAnsi" w:hAnsi="Times New Roman" w:cs="Times New Roman"/>
                <w:sz w:val="24"/>
                <w:szCs w:val="24"/>
                <w:shd w:val="clear" w:color="auto" w:fill="FFFFFF"/>
                <w:lang w:eastAsia="en-US"/>
              </w:rPr>
              <w:t>.Предусмотреть на источнике питания установку (замену) оборудования, обеспечивающее учет электрической энергии и передачу данных на сервер ООО «СЕВАСТОПОЛЬЭНЕРГО», при его отсутствии и/или необходимости реконструкции.</w:t>
            </w:r>
            <w:r w:rsidRPr="00D62359">
              <w:rPr>
                <w:rFonts w:ascii="Times New Roman" w:eastAsiaTheme="minorHAnsi" w:hAnsi="Times New Roman" w:cs="Times New Roman"/>
                <w:sz w:val="24"/>
                <w:szCs w:val="24"/>
                <w:shd w:val="clear" w:color="auto" w:fill="FFFFFF"/>
                <w:lang w:eastAsia="en-US"/>
              </w:rPr>
              <w:t xml:space="preserve"> </w:t>
            </w:r>
          </w:p>
          <w:p w:rsidR="004978D1" w:rsidRPr="00D62359" w:rsidRDefault="00D62359" w:rsidP="00013C61">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6</w:t>
            </w:r>
            <w:r w:rsidR="001E49BE" w:rsidRPr="00D62359">
              <w:rPr>
                <w:rFonts w:ascii="Times New Roman" w:eastAsiaTheme="minorHAnsi" w:hAnsi="Times New Roman" w:cs="Times New Roman"/>
                <w:sz w:val="24"/>
                <w:szCs w:val="24"/>
                <w:shd w:val="clear" w:color="auto" w:fill="FFFFFF"/>
                <w:lang w:eastAsia="en-US"/>
              </w:rPr>
              <w:t>.Разработать проектную (рабочую</w:t>
            </w:r>
            <w:r w:rsidR="00533685" w:rsidRPr="00D62359">
              <w:rPr>
                <w:rFonts w:ascii="Times New Roman" w:eastAsiaTheme="minorHAnsi" w:hAnsi="Times New Roman" w:cs="Times New Roman"/>
                <w:sz w:val="24"/>
                <w:szCs w:val="24"/>
                <w:shd w:val="clear" w:color="auto" w:fill="FFFFFF"/>
                <w:lang w:eastAsia="en-US"/>
              </w:rPr>
              <w:t xml:space="preserve">) документацию на установку </w:t>
            </w:r>
            <w:r w:rsidR="001E49BE" w:rsidRPr="00D62359">
              <w:rPr>
                <w:rFonts w:ascii="Times New Roman" w:eastAsiaTheme="minorHAnsi" w:hAnsi="Times New Roman" w:cs="Times New Roman"/>
                <w:sz w:val="24"/>
                <w:szCs w:val="24"/>
                <w:shd w:val="clear" w:color="auto" w:fill="FFFFFF"/>
                <w:lang w:eastAsia="en-US"/>
              </w:rPr>
              <w:t xml:space="preserve">ВУЩ-0,4кВ и строительство </w:t>
            </w:r>
            <w:proofErr w:type="gramStart"/>
            <w:r w:rsidR="001E49BE" w:rsidRPr="00D62359">
              <w:rPr>
                <w:rFonts w:ascii="Times New Roman" w:eastAsiaTheme="minorHAnsi" w:hAnsi="Times New Roman" w:cs="Times New Roman"/>
                <w:sz w:val="24"/>
                <w:szCs w:val="24"/>
                <w:shd w:val="clear" w:color="auto" w:fill="FFFFFF"/>
                <w:lang w:eastAsia="en-US"/>
              </w:rPr>
              <w:t>питающей</w:t>
            </w:r>
            <w:proofErr w:type="gramEnd"/>
            <w:r w:rsidR="001E49BE" w:rsidRPr="00D62359">
              <w:rPr>
                <w:rFonts w:ascii="Times New Roman" w:eastAsiaTheme="minorHAnsi" w:hAnsi="Times New Roman" w:cs="Times New Roman"/>
                <w:sz w:val="24"/>
                <w:szCs w:val="24"/>
                <w:shd w:val="clear" w:color="auto" w:fill="FFFFFF"/>
                <w:lang w:eastAsia="en-US"/>
              </w:rPr>
              <w:t xml:space="preserve"> ЛЭП-0,4кВ. </w:t>
            </w:r>
          </w:p>
          <w:p w:rsidR="00533685" w:rsidRPr="00D62359" w:rsidRDefault="00533685" w:rsidP="004978D1">
            <w:pPr>
              <w:pStyle w:val="HTML"/>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Трассу прохождения, точную длину, тип, марку и сечение ЛЭП, а также параметры оборудования (силовой трансформатор, шины, коммутационную аппараты, размеры корпуса КТП/РП/ТРП и др.</w:t>
            </w:r>
            <w:bookmarkStart w:id="0" w:name="_GoBack"/>
            <w:bookmarkEnd w:id="0"/>
            <w:r w:rsidRPr="00D62359">
              <w:rPr>
                <w:rFonts w:ascii="Times New Roman" w:eastAsiaTheme="minorHAnsi" w:hAnsi="Times New Roman" w:cs="Times New Roman"/>
                <w:sz w:val="24"/>
                <w:szCs w:val="24"/>
                <w:shd w:val="clear" w:color="auto" w:fill="FFFFFF"/>
                <w:lang w:eastAsia="en-US"/>
              </w:rPr>
              <w:t>) уточнить на этапе проектирования.</w:t>
            </w:r>
          </w:p>
          <w:p w:rsidR="00533685" w:rsidRPr="00D62359" w:rsidRDefault="00533685" w:rsidP="00533685">
            <w:pPr>
              <w:pStyle w:val="HTML"/>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 xml:space="preserve">Принимаемые технические решения или проект электроснабжения, а так же используемое оборудование согласовать с ООО «СЕВАСТОПОЛЬЭНЕРГО» и другими заинтересованными организациями, собственниками объектов (земли). </w:t>
            </w:r>
          </w:p>
          <w:p w:rsidR="009D26FC" w:rsidRPr="00D62359" w:rsidRDefault="009D26FC" w:rsidP="009D26FC">
            <w:pPr>
              <w:pStyle w:val="HTML"/>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Перечень указанных в настоящем техническом задании строительно-монтажных работ выполняется в соответствии с разработанной проектной документацией.</w:t>
            </w:r>
          </w:p>
          <w:p w:rsidR="008B58F2" w:rsidRPr="001E49BE" w:rsidRDefault="007C63F5" w:rsidP="00C534BA">
            <w:pPr>
              <w:pStyle w:val="a3"/>
              <w:spacing w:line="240" w:lineRule="auto"/>
              <w:rPr>
                <w:rFonts w:eastAsiaTheme="minorHAnsi"/>
                <w:sz w:val="24"/>
                <w:szCs w:val="24"/>
                <w:shd w:val="clear" w:color="auto" w:fill="FFFFFF"/>
              </w:rPr>
            </w:pPr>
            <w:r w:rsidRPr="00804BB3">
              <w:rPr>
                <w:rFonts w:eastAsiaTheme="minorHAnsi"/>
                <w:sz w:val="24"/>
                <w:szCs w:val="24"/>
                <w:shd w:val="clear" w:color="auto" w:fill="FFFFFF"/>
              </w:rPr>
              <w:t>При проектировании предусмотреть требования по предотвращению гибели объектов животного</w:t>
            </w:r>
            <w:r w:rsidRPr="001E49BE">
              <w:rPr>
                <w:rFonts w:eastAsiaTheme="minorHAnsi"/>
                <w:sz w:val="24"/>
                <w:szCs w:val="24"/>
                <w:shd w:val="clear" w:color="auto" w:fill="FFFFFF"/>
              </w:rPr>
              <w:t xml:space="preserve"> мира при осуществлении производственных процессов, а так же при эксплуатации транспортных магистралей, трубопроводов, линий связи и </w:t>
            </w:r>
            <w:proofErr w:type="gramStart"/>
            <w:r w:rsidRPr="001E49BE">
              <w:rPr>
                <w:rFonts w:eastAsiaTheme="minorHAnsi"/>
                <w:sz w:val="24"/>
                <w:szCs w:val="24"/>
                <w:shd w:val="clear" w:color="auto" w:fill="FFFFFF"/>
              </w:rPr>
              <w:t>электропередачи</w:t>
            </w:r>
            <w:proofErr w:type="gramEnd"/>
            <w:r w:rsidRPr="001E49BE">
              <w:rPr>
                <w:rFonts w:eastAsiaTheme="minorHAnsi"/>
                <w:sz w:val="24"/>
                <w:szCs w:val="24"/>
                <w:shd w:val="clear" w:color="auto" w:fill="FFFFFF"/>
              </w:rPr>
              <w:t xml:space="preserve"> утвержденных Постановлением Правительства РФ от 13 августа 1996 г. № 997.</w:t>
            </w:r>
          </w:p>
        </w:tc>
      </w:tr>
      <w:tr w:rsidR="00EA777D" w:rsidRPr="00716F8D" w:rsidTr="00DA46B3">
        <w:trPr>
          <w:trHeight w:val="413"/>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Необходимость разработки основных проектных решений или предварительного согласования отдельных проектных решений</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Необходимость выделения этапов строительства и ввода объекта в эксплуатацию</w:t>
            </w:r>
          </w:p>
        </w:tc>
        <w:tc>
          <w:tcPr>
            <w:tcW w:w="0" w:type="auto"/>
            <w:shd w:val="clear" w:color="auto" w:fill="auto"/>
            <w:noWrap/>
          </w:tcPr>
          <w:p w:rsidR="00EA777D" w:rsidRPr="001E49BE" w:rsidRDefault="003E21B7"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согласно календарному графику производства работ и</w:t>
            </w:r>
            <w:r w:rsidR="00EA777D" w:rsidRPr="001E49BE">
              <w:rPr>
                <w:rFonts w:eastAsiaTheme="minorHAnsi"/>
                <w:sz w:val="24"/>
                <w:szCs w:val="24"/>
                <w:shd w:val="clear" w:color="auto" w:fill="FFFFFF"/>
              </w:rPr>
              <w:t xml:space="preserve"> </w:t>
            </w:r>
            <w:r w:rsidR="00900B60" w:rsidRPr="001E49BE">
              <w:rPr>
                <w:rFonts w:eastAsiaTheme="minorHAnsi"/>
                <w:sz w:val="24"/>
                <w:szCs w:val="24"/>
                <w:shd w:val="clear" w:color="auto" w:fill="FFFFFF"/>
              </w:rPr>
              <w:t>договор</w:t>
            </w:r>
            <w:r w:rsidRPr="001E49BE">
              <w:rPr>
                <w:rFonts w:eastAsiaTheme="minorHAnsi"/>
                <w:sz w:val="24"/>
                <w:szCs w:val="24"/>
                <w:shd w:val="clear" w:color="auto" w:fill="FFFFFF"/>
              </w:rPr>
              <w:t>у на выполнение работ</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архитектурно-строительным, объемно-планировочным и конструктивным решениям</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технологии, режиму работы предприятия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круглосуточный, круглогодичный</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мероприятиям по обеспечению</w:t>
            </w:r>
            <w:r w:rsidRPr="00716F8D">
              <w:rPr>
                <w:b/>
                <w:sz w:val="24"/>
                <w:szCs w:val="24"/>
              </w:rPr>
              <w:t xml:space="preserve"> </w:t>
            </w:r>
            <w:r w:rsidRPr="00716F8D">
              <w:rPr>
                <w:sz w:val="24"/>
                <w:szCs w:val="24"/>
              </w:rPr>
              <w:t>пожарной безопасности</w:t>
            </w:r>
          </w:p>
        </w:tc>
        <w:tc>
          <w:tcPr>
            <w:tcW w:w="0" w:type="auto"/>
            <w:shd w:val="clear" w:color="auto" w:fill="auto"/>
            <w:noWrap/>
          </w:tcPr>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В соответствии </w:t>
            </w:r>
            <w:proofErr w:type="gramStart"/>
            <w:r w:rsidRPr="001E49BE">
              <w:rPr>
                <w:rFonts w:ascii="Times New Roman" w:hAnsi="Times New Roman" w:cs="Times New Roman"/>
                <w:sz w:val="24"/>
                <w:szCs w:val="24"/>
                <w:shd w:val="clear" w:color="auto" w:fill="FFFFFF"/>
              </w:rPr>
              <w:t>с</w:t>
            </w:r>
            <w:proofErr w:type="gramEnd"/>
            <w:r w:rsidRPr="001E49BE">
              <w:rPr>
                <w:rFonts w:ascii="Times New Roman" w:hAnsi="Times New Roman" w:cs="Times New Roman"/>
                <w:sz w:val="24"/>
                <w:szCs w:val="24"/>
                <w:shd w:val="clear" w:color="auto" w:fill="FFFFFF"/>
              </w:rPr>
              <w:t>:</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Федеральным законом от 22.07.2008г. №123-ФЗ «Технический регламент о требованиях пожарной безопасности»;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ПП РФ от 16.09.2020г. №1479 «Об утверждении Правил противопожарного режима в РФ»;</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xml:space="preserve"> 21-01-97 «Пожарная безопасность зданий и сооружений»;</w:t>
            </w:r>
          </w:p>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ПУЭ 7-е издание.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обеспечению безопасной эксплуатации объектов капитального строительства</w:t>
            </w:r>
          </w:p>
        </w:tc>
        <w:tc>
          <w:tcPr>
            <w:tcW w:w="0" w:type="auto"/>
            <w:shd w:val="clear" w:color="auto" w:fill="auto"/>
            <w:noWrap/>
          </w:tcPr>
          <w:p w:rsidR="00EA777D" w:rsidRPr="001E49BE" w:rsidRDefault="0047198F"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Требования к разработке инженерно-технических мероприятий гражданской обороны и мероприятий по предупреждению чрезвычайных ситуаций </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разработке мероприятий по обеспечению транспортной безопасности объекта и мероприятий по предотвращению террористических актов</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по энергетической эффективности проектируемых зданий и сооружений</w:t>
            </w:r>
          </w:p>
        </w:tc>
        <w:tc>
          <w:tcPr>
            <w:tcW w:w="0" w:type="auto"/>
            <w:shd w:val="clear" w:color="auto" w:fill="auto"/>
            <w:noWrap/>
          </w:tcPr>
          <w:p w:rsidR="00EA777D"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Необходимость проектирования объектов жилищного, коммунального и социально-культурного </w:t>
            </w:r>
            <w:r w:rsidRPr="00716F8D">
              <w:rPr>
                <w:sz w:val="24"/>
                <w:szCs w:val="24"/>
              </w:rPr>
              <w:lastRenderedPageBreak/>
              <w:t>назначения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lastRenderedPageBreak/>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Технические условия, исходная и разрешительная документация</w:t>
            </w:r>
          </w:p>
        </w:tc>
        <w:tc>
          <w:tcPr>
            <w:tcW w:w="0" w:type="auto"/>
            <w:shd w:val="clear" w:color="auto" w:fill="auto"/>
            <w:noWrap/>
          </w:tcPr>
          <w:p w:rsidR="00D304C0" w:rsidRDefault="00E5202E"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  1) </w:t>
            </w:r>
            <w:r w:rsidR="00CE5217">
              <w:rPr>
                <w:rFonts w:eastAsiaTheme="minorHAnsi"/>
                <w:sz w:val="24"/>
                <w:szCs w:val="24"/>
                <w:shd w:val="clear" w:color="auto" w:fill="FFFFFF"/>
              </w:rPr>
              <w:t>Р</w:t>
            </w:r>
            <w:r w:rsidR="00EC1438" w:rsidRPr="001E49BE">
              <w:rPr>
                <w:rFonts w:eastAsiaTheme="minorHAnsi"/>
                <w:sz w:val="24"/>
                <w:szCs w:val="24"/>
                <w:shd w:val="clear" w:color="auto" w:fill="FFFFFF"/>
              </w:rPr>
              <w:t>абочую документацию выполнить в соответствии с настоящим техническим заданием</w:t>
            </w:r>
            <w:r w:rsidR="00C52431" w:rsidRPr="001E49BE">
              <w:rPr>
                <w:rFonts w:eastAsiaTheme="minorHAnsi"/>
                <w:sz w:val="24"/>
                <w:szCs w:val="24"/>
                <w:shd w:val="clear" w:color="auto" w:fill="FFFFFF"/>
              </w:rPr>
              <w:t>;</w:t>
            </w:r>
            <w:r w:rsidR="00EA777D" w:rsidRPr="001E49BE">
              <w:rPr>
                <w:rFonts w:eastAsiaTheme="minorHAnsi"/>
                <w:sz w:val="24"/>
                <w:szCs w:val="24"/>
                <w:shd w:val="clear" w:color="auto" w:fill="FFFFFF"/>
              </w:rPr>
              <w:t xml:space="preserve"> </w:t>
            </w:r>
            <w:r w:rsidR="00D304C0" w:rsidRPr="001E49BE">
              <w:rPr>
                <w:rFonts w:eastAsiaTheme="minorHAnsi"/>
                <w:sz w:val="24"/>
                <w:szCs w:val="24"/>
                <w:shd w:val="clear" w:color="auto" w:fill="FFFFFF"/>
              </w:rPr>
              <w:t xml:space="preserve">договор технологического присоединения от </w:t>
            </w:r>
            <w:r w:rsidR="00D304C0">
              <w:rPr>
                <w:rFonts w:eastAsiaTheme="minorHAnsi"/>
                <w:sz w:val="24"/>
                <w:szCs w:val="24"/>
                <w:shd w:val="clear" w:color="auto" w:fill="FFFFFF"/>
              </w:rPr>
              <w:t>24.08</w:t>
            </w:r>
            <w:r w:rsidR="00D304C0" w:rsidRPr="001E49BE">
              <w:rPr>
                <w:rFonts w:eastAsiaTheme="minorHAnsi"/>
                <w:sz w:val="24"/>
                <w:szCs w:val="24"/>
                <w:shd w:val="clear" w:color="auto" w:fill="FFFFFF"/>
              </w:rPr>
              <w:t>.2026г. № 25026-</w:t>
            </w:r>
            <w:r w:rsidR="00D304C0">
              <w:rPr>
                <w:rFonts w:eastAsiaTheme="minorHAnsi"/>
                <w:sz w:val="24"/>
                <w:szCs w:val="24"/>
                <w:shd w:val="clear" w:color="auto" w:fill="FFFFFF"/>
              </w:rPr>
              <w:t>1976</w:t>
            </w:r>
            <w:r w:rsidR="00D304C0" w:rsidRPr="001E49BE">
              <w:rPr>
                <w:rFonts w:eastAsiaTheme="minorHAnsi"/>
                <w:sz w:val="24"/>
                <w:szCs w:val="24"/>
                <w:shd w:val="clear" w:color="auto" w:fill="FFFFFF"/>
              </w:rPr>
              <w:t xml:space="preserve"> межд</w:t>
            </w:r>
            <w:proofErr w:type="gramStart"/>
            <w:r w:rsidR="00D304C0" w:rsidRPr="001E49BE">
              <w:rPr>
                <w:rFonts w:eastAsiaTheme="minorHAnsi"/>
                <w:sz w:val="24"/>
                <w:szCs w:val="24"/>
                <w:shd w:val="clear" w:color="auto" w:fill="FFFFFF"/>
              </w:rPr>
              <w:t>у ООО</w:t>
            </w:r>
            <w:proofErr w:type="gramEnd"/>
            <w:r w:rsidR="00D304C0" w:rsidRPr="001E49BE">
              <w:rPr>
                <w:rFonts w:eastAsiaTheme="minorHAnsi"/>
                <w:sz w:val="24"/>
                <w:szCs w:val="24"/>
                <w:shd w:val="clear" w:color="auto" w:fill="FFFFFF"/>
              </w:rPr>
              <w:t xml:space="preserve"> «СЕВАСТОПОЛЬЭНЕРГО» и  </w:t>
            </w:r>
            <w:r w:rsidR="00D304C0">
              <w:rPr>
                <w:rFonts w:eastAsiaTheme="minorHAnsi"/>
                <w:sz w:val="24"/>
                <w:szCs w:val="24"/>
                <w:shd w:val="clear" w:color="auto" w:fill="FFFFFF"/>
              </w:rPr>
              <w:t xml:space="preserve">гр. </w:t>
            </w:r>
            <w:proofErr w:type="spellStart"/>
            <w:r w:rsidR="00D304C0">
              <w:rPr>
                <w:rFonts w:eastAsiaTheme="minorHAnsi"/>
                <w:sz w:val="24"/>
                <w:szCs w:val="24"/>
                <w:shd w:val="clear" w:color="auto" w:fill="FFFFFF"/>
              </w:rPr>
              <w:t>Андрияновой</w:t>
            </w:r>
            <w:proofErr w:type="spellEnd"/>
            <w:r w:rsidR="00D304C0">
              <w:rPr>
                <w:rFonts w:eastAsiaTheme="minorHAnsi"/>
                <w:sz w:val="24"/>
                <w:szCs w:val="24"/>
                <w:shd w:val="clear" w:color="auto" w:fill="FFFFFF"/>
              </w:rPr>
              <w:t xml:space="preserve"> Светланой Анатольевной.</w:t>
            </w:r>
          </w:p>
          <w:p w:rsidR="00EA777D" w:rsidRPr="001E49BE" w:rsidRDefault="00973E7D" w:rsidP="001E49BE">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 xml:space="preserve"> </w:t>
            </w:r>
            <w:r w:rsidR="00CE5217">
              <w:rPr>
                <w:rFonts w:eastAsiaTheme="minorHAnsi"/>
                <w:sz w:val="24"/>
                <w:szCs w:val="24"/>
                <w:shd w:val="clear" w:color="auto" w:fill="FFFFFF"/>
              </w:rPr>
              <w:t>2) П</w:t>
            </w:r>
            <w:r w:rsidR="00EA777D" w:rsidRPr="001E49BE">
              <w:rPr>
                <w:rFonts w:eastAsiaTheme="minorHAnsi"/>
                <w:sz w:val="24"/>
                <w:szCs w:val="24"/>
                <w:shd w:val="clear" w:color="auto" w:fill="FFFFFF"/>
              </w:rPr>
              <w:t>ри необходимости Подрядчик получает дополнительные технические условия от причастных организаций и согласовывает их с Заказчиком;</w:t>
            </w:r>
          </w:p>
          <w:p w:rsidR="00EA777D" w:rsidRPr="001E49BE" w:rsidRDefault="00CE5217" w:rsidP="001E49BE">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 xml:space="preserve">3) </w:t>
            </w:r>
            <w:r w:rsidR="00EA777D" w:rsidRPr="001E49BE">
              <w:rPr>
                <w:rFonts w:eastAsiaTheme="minorHAnsi"/>
                <w:sz w:val="24"/>
                <w:szCs w:val="24"/>
                <w:shd w:val="clear" w:color="auto" w:fill="FFFFFF"/>
              </w:rPr>
              <w:t xml:space="preserve">Исходно-разрешительную документацию, </w:t>
            </w:r>
            <w:r w:rsidR="00EA777D" w:rsidRPr="001E49BE">
              <w:rPr>
                <w:rFonts w:eastAsiaTheme="minorHAnsi"/>
                <w:sz w:val="24"/>
                <w:szCs w:val="24"/>
                <w:shd w:val="clear" w:color="auto" w:fill="FFFFFF"/>
              </w:rPr>
              <w:br/>
              <w:t>в части оформления землеотвода в соответствии с Порядком предоставления земельного участка под строительство объектов, действующим в регионе, норм Земельного кодекса Российской Федерации, Лесного кодекса Российской Федерации и других нормативных документов выполняет Подрядчик при участии Заказчика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Потребность в инженерных изысканиях и требования к их составу и оформлению результатов</w:t>
            </w:r>
          </w:p>
        </w:tc>
        <w:tc>
          <w:tcPr>
            <w:tcW w:w="0" w:type="auto"/>
            <w:shd w:val="clear" w:color="auto" w:fill="auto"/>
            <w:noWrap/>
          </w:tcPr>
          <w:p w:rsidR="00B633F9"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Выполнить комплекс инженерно-геодезических, инженерно-геологических изысканий, в соответствии с СП 47.13330.2016 и нормативными документами субъекта Российской Федерации. Инженерно-геодезические изыскания выполнить в местной системе координат, в Балтийской системе высот. Съемка подземных коммуникаций должна быть выполнена при помощи </w:t>
            </w:r>
            <w:proofErr w:type="spellStart"/>
            <w:r w:rsidRPr="001E49BE">
              <w:rPr>
                <w:rFonts w:eastAsiaTheme="minorHAnsi"/>
                <w:sz w:val="24"/>
                <w:szCs w:val="24"/>
                <w:shd w:val="clear" w:color="auto" w:fill="FFFFFF"/>
              </w:rPr>
              <w:t>трубокабелеискателя</w:t>
            </w:r>
            <w:proofErr w:type="spellEnd"/>
            <w:r w:rsidRPr="001E49BE">
              <w:rPr>
                <w:rFonts w:eastAsiaTheme="minorHAnsi"/>
                <w:sz w:val="24"/>
                <w:szCs w:val="24"/>
                <w:shd w:val="clear" w:color="auto" w:fill="FFFFFF"/>
              </w:rPr>
              <w:t>, с учетом текущих изменений. Составить Технический отчет по результатам инженерно-геодезических изысканий.</w:t>
            </w:r>
          </w:p>
          <w:p w:rsidR="00B633F9"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Программу изысканий согласовать с Заказчиком.</w:t>
            </w:r>
          </w:p>
          <w:p w:rsidR="00EA777D"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Топографическая съемка должна быть предоставлена Заказчику на бумажном и цифровом носителе и зарегистрирована в Департаменте архитектуры.</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составу и оформлению проектной документации</w:t>
            </w:r>
          </w:p>
        </w:tc>
        <w:tc>
          <w:tcPr>
            <w:tcW w:w="0" w:type="auto"/>
            <w:shd w:val="clear" w:color="auto" w:fill="auto"/>
            <w:noWrap/>
          </w:tcPr>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1. </w:t>
            </w:r>
            <w:proofErr w:type="gramStart"/>
            <w:r w:rsidRPr="001E49BE">
              <w:rPr>
                <w:rFonts w:ascii="Times New Roman" w:hAnsi="Times New Roman" w:cs="Times New Roman"/>
                <w:sz w:val="24"/>
                <w:szCs w:val="24"/>
                <w:shd w:val="clear" w:color="auto" w:fill="FFFFFF"/>
              </w:rPr>
              <w:t>Выполнить разработку проектной и рабочей документации в строгом соответствии с требованиями Гражданского кодекса РФ, Градостроительного кодекса РФ, Федерального закона от 30.12.2009г. №384-ФЗ «Технический регламент о безопасности зданий и сооружений», ПП РФ от 04.07.2020 №985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w:t>
            </w:r>
            <w:proofErr w:type="gramEnd"/>
            <w:r w:rsidRPr="001E49BE">
              <w:rPr>
                <w:rFonts w:ascii="Times New Roman" w:hAnsi="Times New Roman" w:cs="Times New Roman"/>
                <w:sz w:val="24"/>
                <w:szCs w:val="24"/>
                <w:shd w:val="clear" w:color="auto" w:fill="FFFFFF"/>
              </w:rPr>
              <w:t xml:space="preserve"> закона «Технический регламент о безопасности зданий и сооружений», ПП РФ от 16.02.2008 г. №87 «О составе разделов проектной документации и требования к их содержанию» (в редакции, действующей на момент проектирования), СП,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ГОСТ, технических регламентов, других нормативных правовых актов действующего законодательства РФ в области строительства.</w:t>
            </w:r>
          </w:p>
          <w:p w:rsidR="005971A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2. </w:t>
            </w:r>
            <w:proofErr w:type="gramStart"/>
            <w:r w:rsidRPr="001E49BE">
              <w:rPr>
                <w:rFonts w:ascii="Times New Roman" w:hAnsi="Times New Roman" w:cs="Times New Roman"/>
                <w:sz w:val="24"/>
                <w:szCs w:val="24"/>
                <w:shd w:val="clear" w:color="auto" w:fill="FFFFFF"/>
              </w:rPr>
              <w:t xml:space="preserve">Проектирование выполнить в соответствии с действующими нормами технологического и строительного </w:t>
            </w:r>
            <w:r w:rsidRPr="001E49BE">
              <w:rPr>
                <w:rFonts w:ascii="Times New Roman" w:hAnsi="Times New Roman" w:cs="Times New Roman"/>
                <w:sz w:val="24"/>
                <w:szCs w:val="24"/>
                <w:shd w:val="clear" w:color="auto" w:fill="FFFFFF"/>
              </w:rPr>
              <w:lastRenderedPageBreak/>
              <w:t>проектирования проектной организацией, имеющей соответствующие допуски (в соответствии с приказом Министерства регионального развития РФ от 30.12.2009г.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на право технологического проектирования</w:t>
            </w:r>
            <w:proofErr w:type="gramEnd"/>
            <w:r w:rsidRPr="001E49BE">
              <w:rPr>
                <w:rFonts w:ascii="Times New Roman" w:hAnsi="Times New Roman" w:cs="Times New Roman"/>
                <w:sz w:val="24"/>
                <w:szCs w:val="24"/>
                <w:shd w:val="clear" w:color="auto" w:fill="FFFFFF"/>
              </w:rPr>
              <w:t xml:space="preserve"> по профилю объекта.</w:t>
            </w:r>
            <w:r w:rsidR="005971A3" w:rsidRPr="001E49BE">
              <w:rPr>
                <w:rFonts w:ascii="Times New Roman" w:hAnsi="Times New Roman" w:cs="Times New Roman"/>
                <w:sz w:val="24"/>
                <w:szCs w:val="24"/>
                <w:shd w:val="clear" w:color="auto" w:fill="FFFFFF"/>
              </w:rPr>
              <w:t xml:space="preserve"> </w:t>
            </w:r>
          </w:p>
          <w:p w:rsidR="00EA777D" w:rsidRPr="001E49BE" w:rsidRDefault="005971A3"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3. </w:t>
            </w:r>
            <w:r w:rsidR="00EA777D" w:rsidRPr="001E49BE">
              <w:rPr>
                <w:rFonts w:ascii="Times New Roman" w:hAnsi="Times New Roman" w:cs="Times New Roman"/>
                <w:sz w:val="24"/>
                <w:szCs w:val="24"/>
                <w:shd w:val="clear" w:color="auto" w:fill="FFFFFF"/>
              </w:rPr>
              <w:t>Применяемые материалы должны иметь соответствующие сертификаты качества.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разработке сметной документации</w:t>
            </w:r>
          </w:p>
        </w:tc>
        <w:tc>
          <w:tcPr>
            <w:tcW w:w="0" w:type="auto"/>
            <w:shd w:val="clear" w:color="auto" w:fill="auto"/>
            <w:noWrap/>
          </w:tcPr>
          <w:p w:rsidR="00D54A9F" w:rsidRPr="001E49BE" w:rsidRDefault="00D54A9F"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Сметную документацию составить с применением действующих сметных нормативов, включенных в федеральный реестр. При разработке сметной документации руководствоваться:</w:t>
            </w:r>
          </w:p>
          <w:p w:rsidR="00D54A9F"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методическими документами Минстроя России и подведомственных ему организаций по сметному нормированию и ценообразованию;</w:t>
            </w:r>
          </w:p>
          <w:p w:rsidR="00EA777D"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 xml:space="preserve"> </w:t>
            </w:r>
            <w:proofErr w:type="gramStart"/>
            <w:r w:rsidRPr="001E49BE">
              <w:rPr>
                <w:rFonts w:eastAsiaTheme="minorHAnsi"/>
                <w:color w:val="auto"/>
                <w:sz w:val="24"/>
                <w:szCs w:val="24"/>
                <w:shd w:val="clear" w:color="auto" w:fill="FFFFFF"/>
              </w:rPr>
              <w:t>порядком определения сметной стоимости,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 и отдельных видов прочих работ и затрат в базисном уровне цен, рассчитанной в уровне цен на дату, определённую условиями договора</w:t>
            </w:r>
            <w:proofErr w:type="gramEnd"/>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количеству экземпляров проектной и рабочей документации (в том числе в электронном виде), передаваемой Заказчику</w:t>
            </w:r>
          </w:p>
        </w:tc>
        <w:tc>
          <w:tcPr>
            <w:tcW w:w="0" w:type="auto"/>
            <w:shd w:val="clear" w:color="auto" w:fill="auto"/>
            <w:noWrap/>
          </w:tcPr>
          <w:p w:rsidR="00DA46B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Проектная (1 (один) экземпляр) и рабочая (2 (два) экземпляра) документация, включая сметный раздел, передаются Заказчику на бумажном носителе с оригиналами печатей и подписей + 1 (один) экземпляр в электронном виде (в формате </w:t>
            </w:r>
            <w:proofErr w:type="spellStart"/>
            <w:r w:rsidRPr="001E49BE">
              <w:rPr>
                <w:rFonts w:ascii="Times New Roman" w:hAnsi="Times New Roman" w:cs="Times New Roman"/>
                <w:sz w:val="24"/>
                <w:szCs w:val="24"/>
                <w:shd w:val="clear" w:color="auto" w:fill="FFFFFF"/>
              </w:rPr>
              <w:t>xls</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pdf</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dwg</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do</w:t>
            </w:r>
            <w:proofErr w:type="gramStart"/>
            <w:r w:rsidRPr="001E49BE">
              <w:rPr>
                <w:rFonts w:ascii="Times New Roman" w:hAnsi="Times New Roman" w:cs="Times New Roman"/>
                <w:sz w:val="24"/>
                <w:szCs w:val="24"/>
                <w:shd w:val="clear" w:color="auto" w:fill="FFFFFF"/>
              </w:rPr>
              <w:t>с</w:t>
            </w:r>
            <w:proofErr w:type="spellEnd"/>
            <w:proofErr w:type="gramEnd"/>
            <w:r w:rsidRPr="001E49BE">
              <w:rPr>
                <w:rFonts w:ascii="Times New Roman" w:hAnsi="Times New Roman" w:cs="Times New Roman"/>
                <w:sz w:val="24"/>
                <w:szCs w:val="24"/>
                <w:shd w:val="clear" w:color="auto" w:fill="FFFFFF"/>
              </w:rPr>
              <w:t>).</w:t>
            </w:r>
            <w:r w:rsidR="00DA46B3" w:rsidRPr="001E49BE">
              <w:rPr>
                <w:rFonts w:ascii="Times New Roman" w:hAnsi="Times New Roman" w:cs="Times New Roman"/>
                <w:sz w:val="24"/>
                <w:szCs w:val="24"/>
                <w:shd w:val="clear" w:color="auto" w:fill="FFFFFF"/>
              </w:rPr>
              <w:t xml:space="preserve"> </w:t>
            </w:r>
            <w:r w:rsidRPr="001E49BE">
              <w:rPr>
                <w:rFonts w:ascii="Times New Roman" w:hAnsi="Times New Roman" w:cs="Times New Roman"/>
                <w:sz w:val="24"/>
                <w:szCs w:val="24"/>
                <w:shd w:val="clear" w:color="auto" w:fill="FFFFFF"/>
              </w:rPr>
              <w:t>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Подрядчик не вправе передавать техническую документацию третьим лицам.</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rStyle w:val="95pt0pt"/>
                <w:rFonts w:eastAsia="Calibri"/>
                <w:sz w:val="24"/>
                <w:szCs w:val="24"/>
              </w:rPr>
              <w:t>Требования к согласованию проектных решений</w:t>
            </w:r>
          </w:p>
        </w:tc>
        <w:tc>
          <w:tcPr>
            <w:tcW w:w="0" w:type="auto"/>
            <w:shd w:val="clear" w:color="auto" w:fill="auto"/>
            <w:noWrap/>
          </w:tcPr>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 Все принятые в проекте результаты обследования, градостроительные решения, архитектурно-планировочные, конструктивные, технологические решения, сметную документацию согласовать </w:t>
            </w:r>
            <w:proofErr w:type="gramStart"/>
            <w:r w:rsidRPr="00D62359">
              <w:rPr>
                <w:rFonts w:ascii="Times New Roman" w:hAnsi="Times New Roman" w:cs="Times New Roman"/>
                <w:sz w:val="24"/>
                <w:szCs w:val="24"/>
                <w:shd w:val="clear" w:color="auto" w:fill="FFFFFF"/>
              </w:rPr>
              <w:t>с</w:t>
            </w:r>
            <w:proofErr w:type="gramEnd"/>
            <w:r w:rsidRPr="00D62359">
              <w:rPr>
                <w:rFonts w:ascii="Times New Roman" w:hAnsi="Times New Roman" w:cs="Times New Roman"/>
                <w:sz w:val="24"/>
                <w:szCs w:val="24"/>
                <w:shd w:val="clear" w:color="auto" w:fill="FFFFFF"/>
              </w:rPr>
              <w:t>:</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lastRenderedPageBreak/>
              <w:t>- Заказчиком;</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Заинтересованными снабжающими и эксплуатирующими организациями (в части их касающейся);</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Другими заинтересованными лицами и организациями в установленном порядке, в соответствии с п.1 ст.760 Гражданского кодекса РФ (в части их касающейся).</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Топографическую съемку согласовать на предмет полноты нанесения инженерных коммуникаций со всеми заинтересованными организациями.</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Рабочую документацию согласовать с владельцами инженерных коммуникаций и другими заинтересованными организациями.</w:t>
            </w:r>
          </w:p>
          <w:p w:rsidR="00EA777D" w:rsidRPr="00D62359" w:rsidRDefault="00BF279F"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Получить техническое заключение о соответствии проектной документации сводному плану подземных инженерных коммуникаций и сооружений.</w:t>
            </w:r>
          </w:p>
          <w:p w:rsidR="00140CAB" w:rsidRPr="00D62359" w:rsidRDefault="00140CAB" w:rsidP="001E49BE">
            <w:pPr>
              <w:pStyle w:val="a3"/>
              <w:spacing w:line="240" w:lineRule="auto"/>
              <w:rPr>
                <w:rFonts w:eastAsiaTheme="minorHAnsi"/>
                <w:sz w:val="24"/>
                <w:szCs w:val="24"/>
                <w:shd w:val="clear" w:color="auto" w:fill="FFFFFF"/>
              </w:rPr>
            </w:pPr>
          </w:p>
          <w:p w:rsidR="00140CAB" w:rsidRPr="00D62359" w:rsidRDefault="003E65D2"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Получить Распоряжение Депа</w:t>
            </w:r>
            <w:r w:rsidR="00140CAB" w:rsidRPr="00D62359">
              <w:rPr>
                <w:rFonts w:eastAsiaTheme="minorHAnsi"/>
                <w:sz w:val="24"/>
                <w:szCs w:val="24"/>
                <w:shd w:val="clear" w:color="auto" w:fill="FFFFFF"/>
              </w:rPr>
              <w:t xml:space="preserve">ртамента по имущественным и земельным отношениям </w:t>
            </w:r>
            <w:proofErr w:type="gramStart"/>
            <w:r w:rsidR="00140CAB" w:rsidRPr="00D62359">
              <w:rPr>
                <w:rFonts w:eastAsiaTheme="minorHAnsi"/>
                <w:sz w:val="24"/>
                <w:szCs w:val="24"/>
                <w:shd w:val="clear" w:color="auto" w:fill="FFFFFF"/>
              </w:rPr>
              <w:t>г</w:t>
            </w:r>
            <w:proofErr w:type="gramEnd"/>
            <w:r w:rsidR="00140CAB" w:rsidRPr="00D62359">
              <w:rPr>
                <w:rFonts w:eastAsiaTheme="minorHAnsi"/>
                <w:sz w:val="24"/>
                <w:szCs w:val="24"/>
                <w:shd w:val="clear" w:color="auto" w:fill="FFFFFF"/>
              </w:rPr>
              <w:t xml:space="preserve">. Севастополя о выдаче разрешения на размещение объектов </w:t>
            </w:r>
            <w:proofErr w:type="spellStart"/>
            <w:r w:rsidR="00140CAB" w:rsidRPr="00D62359">
              <w:rPr>
                <w:rFonts w:eastAsiaTheme="minorHAnsi"/>
                <w:sz w:val="24"/>
                <w:szCs w:val="24"/>
                <w:shd w:val="clear" w:color="auto" w:fill="FFFFFF"/>
              </w:rPr>
              <w:t>электросетевого</w:t>
            </w:r>
            <w:proofErr w:type="spellEnd"/>
            <w:r w:rsidR="00140CAB" w:rsidRPr="00D62359">
              <w:rPr>
                <w:rFonts w:eastAsiaTheme="minorHAnsi"/>
                <w:sz w:val="24"/>
                <w:szCs w:val="24"/>
                <w:shd w:val="clear" w:color="auto" w:fill="FFFFFF"/>
              </w:rPr>
              <w:t xml:space="preserve"> хозяйства в соответствии с ПП Севастополя от </w:t>
            </w:r>
            <w:r w:rsidR="0089443D" w:rsidRPr="00D62359">
              <w:rPr>
                <w:rFonts w:eastAsiaTheme="minorHAnsi"/>
                <w:sz w:val="24"/>
                <w:szCs w:val="24"/>
                <w:shd w:val="clear" w:color="auto" w:fill="FFFFFF"/>
              </w:rPr>
              <w:t>1</w:t>
            </w:r>
            <w:r w:rsidR="00140CAB" w:rsidRPr="00D62359">
              <w:rPr>
                <w:rFonts w:eastAsiaTheme="minorHAnsi"/>
                <w:sz w:val="24"/>
                <w:szCs w:val="24"/>
                <w:shd w:val="clear" w:color="auto" w:fill="FFFFFF"/>
              </w:rPr>
              <w:t>6.06.2015г № 522-ПП (в действующей редакции).</w:t>
            </w:r>
          </w:p>
          <w:p w:rsidR="00140CAB" w:rsidRPr="00D62359" w:rsidRDefault="00140CAB" w:rsidP="001E49BE">
            <w:pPr>
              <w:pStyle w:val="a3"/>
              <w:spacing w:line="240" w:lineRule="auto"/>
              <w:rPr>
                <w:rFonts w:eastAsiaTheme="minorHAnsi"/>
                <w:sz w:val="24"/>
                <w:szCs w:val="24"/>
                <w:shd w:val="clear" w:color="auto" w:fill="FFFFFF"/>
              </w:rPr>
            </w:pPr>
          </w:p>
          <w:p w:rsidR="0089443D" w:rsidRPr="00D62359" w:rsidRDefault="0089443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xml:space="preserve">Получить согласование проектной документации в Управлении охраны объектов культурного наследия в </w:t>
            </w:r>
            <w:r w:rsidR="00795283" w:rsidRPr="00D62359">
              <w:rPr>
                <w:rFonts w:eastAsiaTheme="minorHAnsi"/>
                <w:sz w:val="24"/>
                <w:szCs w:val="24"/>
                <w:shd w:val="clear" w:color="auto" w:fill="FFFFFF"/>
              </w:rPr>
              <w:t xml:space="preserve">       </w:t>
            </w:r>
            <w:proofErr w:type="gramStart"/>
            <w:r w:rsidRPr="00D62359">
              <w:rPr>
                <w:rFonts w:eastAsiaTheme="minorHAnsi"/>
                <w:sz w:val="24"/>
                <w:szCs w:val="24"/>
                <w:shd w:val="clear" w:color="auto" w:fill="FFFFFF"/>
              </w:rPr>
              <w:t>г</w:t>
            </w:r>
            <w:proofErr w:type="gramEnd"/>
            <w:r w:rsidRPr="00D62359">
              <w:rPr>
                <w:rFonts w:eastAsiaTheme="minorHAnsi"/>
                <w:sz w:val="24"/>
                <w:szCs w:val="24"/>
                <w:shd w:val="clear" w:color="auto" w:fill="FFFFFF"/>
              </w:rPr>
              <w:t>. Севастополе.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по увязке с другими проектами</w:t>
            </w:r>
          </w:p>
        </w:tc>
        <w:tc>
          <w:tcPr>
            <w:tcW w:w="0" w:type="auto"/>
            <w:shd w:val="clear" w:color="auto" w:fill="auto"/>
            <w:noWrap/>
          </w:tcPr>
          <w:p w:rsidR="00EA777D" w:rsidRPr="00D62359" w:rsidRDefault="00647E98"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xml:space="preserve">Не </w:t>
            </w:r>
            <w:r w:rsidR="00EA777D" w:rsidRPr="00D62359">
              <w:rPr>
                <w:rFonts w:eastAsiaTheme="minorHAnsi"/>
                <w:sz w:val="24"/>
                <w:szCs w:val="24"/>
                <w:shd w:val="clear" w:color="auto" w:fill="FFFFFF"/>
              </w:rPr>
              <w:t>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Требования к выполнению строительно-монтажных работ</w:t>
            </w:r>
          </w:p>
        </w:tc>
        <w:tc>
          <w:tcPr>
            <w:tcW w:w="0" w:type="auto"/>
            <w:shd w:val="clear" w:color="auto" w:fill="auto"/>
            <w:noWrap/>
          </w:tcPr>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1. Работы выполнить в соответствии с разработанной и утвержденной рабочей документацией, со строительными нормами и правилами, а также в соответствии с другими действующими правилами и инструкциями.</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2. Строительно-монтажные и пусконаладочные работы выполняются согласно Проекту производства работ (далее ППР).</w:t>
            </w:r>
          </w:p>
          <w:p w:rsidR="00EA777D" w:rsidRPr="00D62359" w:rsidRDefault="00DC4469" w:rsidP="001E49BE">
            <w:pPr>
              <w:pStyle w:val="a9"/>
              <w:tabs>
                <w:tab w:val="left" w:pos="426"/>
              </w:tabs>
              <w:ind w:left="0"/>
              <w:jc w:val="both"/>
              <w:rPr>
                <w:rFonts w:eastAsiaTheme="minorHAnsi"/>
                <w:shd w:val="clear" w:color="auto" w:fill="FFFFFF"/>
              </w:rPr>
            </w:pPr>
            <w:r w:rsidRPr="00D62359">
              <w:rPr>
                <w:rFonts w:eastAsiaTheme="minorHAnsi"/>
                <w:shd w:val="clear" w:color="auto" w:fill="FFFFFF"/>
              </w:rPr>
              <w:t>3.</w:t>
            </w:r>
            <w:r w:rsidR="00EA777D" w:rsidRPr="00D62359">
              <w:rPr>
                <w:rFonts w:eastAsiaTheme="minorHAnsi"/>
                <w:shd w:val="clear" w:color="auto" w:fill="FFFFFF"/>
              </w:rPr>
              <w:t>Приемка работ осуществляется с соблюдением действующих нормативных документов, в т.ч.:</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СП 68.13330.2017 «</w:t>
            </w:r>
            <w:proofErr w:type="spellStart"/>
            <w:r w:rsidRPr="00D62359">
              <w:rPr>
                <w:rFonts w:eastAsiaTheme="minorHAnsi"/>
                <w:sz w:val="24"/>
                <w:szCs w:val="24"/>
                <w:shd w:val="clear" w:color="auto" w:fill="FFFFFF"/>
              </w:rPr>
              <w:t>СНиП</w:t>
            </w:r>
            <w:proofErr w:type="spellEnd"/>
            <w:r w:rsidRPr="00D62359">
              <w:rPr>
                <w:rFonts w:eastAsiaTheme="minorHAnsi"/>
                <w:sz w:val="24"/>
                <w:szCs w:val="24"/>
                <w:shd w:val="clear" w:color="auto" w:fill="FFFFFF"/>
              </w:rPr>
              <w:t xml:space="preserve"> 3.01.04-87. Приемка в эксплуатацию законченных строительством объектов. Основные положения» утвержден приказом Минстроя России от 27 июля 2017 г. N 1033/пр</w:t>
            </w:r>
            <w:proofErr w:type="gramStart"/>
            <w:r w:rsidRPr="00D62359">
              <w:rPr>
                <w:rFonts w:eastAsiaTheme="minorHAnsi"/>
                <w:sz w:val="24"/>
                <w:szCs w:val="24"/>
                <w:shd w:val="clear" w:color="auto" w:fill="FFFFFF"/>
              </w:rPr>
              <w:t>.С</w:t>
            </w:r>
            <w:proofErr w:type="gramEnd"/>
            <w:r w:rsidRPr="00D62359">
              <w:rPr>
                <w:rFonts w:eastAsiaTheme="minorHAnsi"/>
                <w:sz w:val="24"/>
                <w:szCs w:val="24"/>
                <w:shd w:val="clear" w:color="auto" w:fill="FFFFFF"/>
              </w:rPr>
              <w:t xml:space="preserve">П 76.13330.2016. Электротехнические устройства. Актуализированная редакция </w:t>
            </w:r>
            <w:proofErr w:type="spellStart"/>
            <w:r w:rsidRPr="00D62359">
              <w:rPr>
                <w:rFonts w:eastAsiaTheme="minorHAnsi"/>
                <w:sz w:val="24"/>
                <w:szCs w:val="24"/>
                <w:shd w:val="clear" w:color="auto" w:fill="FFFFFF"/>
              </w:rPr>
              <w:t>СНиП</w:t>
            </w:r>
            <w:proofErr w:type="spellEnd"/>
            <w:r w:rsidRPr="00D62359">
              <w:rPr>
                <w:rFonts w:eastAsiaTheme="minorHAnsi"/>
                <w:sz w:val="24"/>
                <w:szCs w:val="24"/>
                <w:shd w:val="clear" w:color="auto" w:fill="FFFFFF"/>
              </w:rPr>
              <w:t xml:space="preserve"> 3.05.06–85.</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4</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При проведении работ необходимо руководствоваться действующими редакциями документов, действующих на момент производства работ.</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5</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Возможно привлечение к выполнению работ субподрядных организаций.</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6</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 xml:space="preserve">Работы выполняются в действующих электроустановках </w:t>
            </w:r>
            <w:r w:rsidR="00EA777D" w:rsidRPr="00D62359">
              <w:rPr>
                <w:rFonts w:ascii="Times New Roman" w:hAnsi="Times New Roman" w:cs="Times New Roman"/>
                <w:sz w:val="24"/>
                <w:szCs w:val="24"/>
                <w:shd w:val="clear" w:color="auto" w:fill="FFFFFF"/>
              </w:rPr>
              <w:lastRenderedPageBreak/>
              <w:t>(в охранной зоне действующей ЛЭП).</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7</w:t>
            </w:r>
            <w:r w:rsidR="00EA777D" w:rsidRPr="00D62359">
              <w:rPr>
                <w:rFonts w:ascii="Times New Roman" w:hAnsi="Times New Roman" w:cs="Times New Roman"/>
                <w:sz w:val="24"/>
                <w:szCs w:val="24"/>
                <w:shd w:val="clear" w:color="auto" w:fill="FFFFFF"/>
              </w:rPr>
              <w:t>. Работы выполняются в полном объеме, в указанные сроки и с требуемым качеством.</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8</w:t>
            </w:r>
            <w:r w:rsidR="00EA777D" w:rsidRPr="00D62359">
              <w:rPr>
                <w:rFonts w:ascii="Times New Roman" w:hAnsi="Times New Roman" w:cs="Times New Roman"/>
                <w:sz w:val="24"/>
                <w:szCs w:val="24"/>
                <w:shd w:val="clear" w:color="auto" w:fill="FFFFFF"/>
              </w:rPr>
              <w:t>. Все демонтируемое оборудование и материалы силами Подрядчика вывозятся на баз</w:t>
            </w:r>
            <w:proofErr w:type="gramStart"/>
            <w:r w:rsidR="00EA777D" w:rsidRPr="00D62359">
              <w:rPr>
                <w:rFonts w:ascii="Times New Roman" w:hAnsi="Times New Roman" w:cs="Times New Roman"/>
                <w:sz w:val="24"/>
                <w:szCs w:val="24"/>
                <w:shd w:val="clear" w:color="auto" w:fill="FFFFFF"/>
              </w:rPr>
              <w:t>у ООО</w:t>
            </w:r>
            <w:proofErr w:type="gramEnd"/>
            <w:r w:rsidR="00EA777D" w:rsidRPr="00D62359">
              <w:rPr>
                <w:rFonts w:ascii="Times New Roman" w:hAnsi="Times New Roman" w:cs="Times New Roman"/>
                <w:sz w:val="24"/>
                <w:szCs w:val="24"/>
                <w:shd w:val="clear" w:color="auto" w:fill="FFFFFF"/>
              </w:rPr>
              <w:t xml:space="preserve"> «СЕВАСТОПОЛЬЭНЕРГО».</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9</w:t>
            </w:r>
            <w:r w:rsidR="00EA777D" w:rsidRPr="00D62359">
              <w:rPr>
                <w:rFonts w:ascii="Times New Roman" w:hAnsi="Times New Roman" w:cs="Times New Roman"/>
                <w:sz w:val="24"/>
                <w:szCs w:val="24"/>
                <w:shd w:val="clear" w:color="auto" w:fill="FFFFFF"/>
              </w:rPr>
              <w:t>. Подрядчик несет ответственность за причиненный уще</w:t>
            </w:r>
            <w:proofErr w:type="gramStart"/>
            <w:r w:rsidR="00EA777D" w:rsidRPr="00D62359">
              <w:rPr>
                <w:rFonts w:ascii="Times New Roman" w:hAnsi="Times New Roman" w:cs="Times New Roman"/>
                <w:sz w:val="24"/>
                <w:szCs w:val="24"/>
                <w:shd w:val="clear" w:color="auto" w:fill="FFFFFF"/>
              </w:rPr>
              <w:t>рб в сл</w:t>
            </w:r>
            <w:proofErr w:type="gramEnd"/>
            <w:r w:rsidR="00EA777D" w:rsidRPr="00D62359">
              <w:rPr>
                <w:rFonts w:ascii="Times New Roman" w:hAnsi="Times New Roman" w:cs="Times New Roman"/>
                <w:sz w:val="24"/>
                <w:szCs w:val="24"/>
                <w:shd w:val="clear" w:color="auto" w:fill="FFFFFF"/>
              </w:rPr>
              <w:t>учае повреждения электрооборудования и других инженерных сооружений.</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10. </w:t>
            </w:r>
            <w:r w:rsidR="00EA777D" w:rsidRPr="00D62359">
              <w:rPr>
                <w:rFonts w:ascii="Times New Roman" w:hAnsi="Times New Roman" w:cs="Times New Roman"/>
                <w:sz w:val="24"/>
                <w:szCs w:val="24"/>
                <w:shd w:val="clear" w:color="auto" w:fill="FFFFFF"/>
              </w:rPr>
              <w:t>До начала производства работ Подрядчик обязан (при необходимости) получить разрешение (ордер) на право производства земляных работ и закрыть ордер по окончании работ.</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 </w:t>
            </w:r>
            <w:r w:rsidR="00B81D9A" w:rsidRPr="00D62359">
              <w:rPr>
                <w:rFonts w:ascii="Times New Roman" w:hAnsi="Times New Roman" w:cs="Times New Roman"/>
                <w:sz w:val="24"/>
                <w:szCs w:val="24"/>
                <w:shd w:val="clear" w:color="auto" w:fill="FFFFFF"/>
              </w:rPr>
              <w:t>11.</w:t>
            </w:r>
            <w:r w:rsidRPr="00D62359">
              <w:rPr>
                <w:rFonts w:ascii="Times New Roman" w:hAnsi="Times New Roman" w:cs="Times New Roman"/>
                <w:sz w:val="24"/>
                <w:szCs w:val="24"/>
                <w:shd w:val="clear" w:color="auto" w:fill="FFFFFF"/>
              </w:rPr>
              <w:t>Подрядчик выполняет своими силами и средствами следующие работы, если они предусмотрены проектной документацией:</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восстановление дорожных и почвенных покрытий, объектов окружающего пространства (благоустройство и озеленение территории) в случае их демонтажа или повреждения при выполнении работ на объекте; </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иные работы, в соответствии с рабочей документацией</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1</w:t>
            </w:r>
            <w:r w:rsidR="00B81D9A" w:rsidRPr="00D62359">
              <w:rPr>
                <w:rFonts w:ascii="Times New Roman" w:hAnsi="Times New Roman" w:cs="Times New Roman"/>
                <w:sz w:val="24"/>
                <w:szCs w:val="24"/>
                <w:shd w:val="clear" w:color="auto" w:fill="FFFFFF"/>
              </w:rPr>
              <w:t>2</w:t>
            </w:r>
            <w:r w:rsidRPr="00D62359">
              <w:rPr>
                <w:rFonts w:ascii="Times New Roman" w:hAnsi="Times New Roman" w:cs="Times New Roman"/>
                <w:sz w:val="24"/>
                <w:szCs w:val="24"/>
                <w:shd w:val="clear" w:color="auto" w:fill="FFFFFF"/>
              </w:rPr>
              <w:t>. Требования к обеспечению техники безопасности при проведении работ:</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Наличие у подрядчика необходимых технологических регламентов, инструкций по охране труда, проектов производства работ, технологических карт.</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Наличие у подрядчика оборудования, инструмента, такелажа и приспособлений, соответствующих </w:t>
            </w:r>
            <w:proofErr w:type="spellStart"/>
            <w:r w:rsidRPr="00D62359">
              <w:rPr>
                <w:rFonts w:ascii="Times New Roman" w:hAnsi="Times New Roman" w:cs="Times New Roman"/>
                <w:sz w:val="24"/>
                <w:szCs w:val="24"/>
                <w:shd w:val="clear" w:color="auto" w:fill="FFFFFF"/>
              </w:rPr>
              <w:t>ГОСТам</w:t>
            </w:r>
            <w:proofErr w:type="spellEnd"/>
            <w:r w:rsidRPr="00D62359">
              <w:rPr>
                <w:rFonts w:ascii="Times New Roman" w:hAnsi="Times New Roman" w:cs="Times New Roman"/>
                <w:sz w:val="24"/>
                <w:szCs w:val="24"/>
                <w:shd w:val="clear" w:color="auto" w:fill="FFFFFF"/>
              </w:rPr>
              <w:t xml:space="preserve"> и испытанных в соответствии с РД 153-34.03.603-2003. «Инструкция по применению и испытанию средств защиты, используемых в электроустановках».</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Порядок допуска и производства работ </w:t>
            </w:r>
            <w:proofErr w:type="gramStart"/>
            <w:r w:rsidRPr="00D62359">
              <w:rPr>
                <w:rFonts w:ascii="Times New Roman" w:hAnsi="Times New Roman" w:cs="Times New Roman"/>
                <w:sz w:val="24"/>
                <w:szCs w:val="24"/>
                <w:shd w:val="clear" w:color="auto" w:fill="FFFFFF"/>
              </w:rPr>
              <w:t>согласно Правил</w:t>
            </w:r>
            <w:proofErr w:type="gramEnd"/>
            <w:r w:rsidRPr="00D62359">
              <w:rPr>
                <w:rFonts w:ascii="Times New Roman" w:hAnsi="Times New Roman" w:cs="Times New Roman"/>
                <w:sz w:val="24"/>
                <w:szCs w:val="24"/>
                <w:shd w:val="clear" w:color="auto" w:fill="FFFFFF"/>
              </w:rPr>
              <w:t xml:space="preserve"> по охране труда при эксплуатации электроустановок, утвержденных Приказом Министерства труда и социальной защиты РФ от 24 июля 2013 г. № 328н гл. 46 «Охрана труда при организации работ командировочного персонала». СТО 01.011-2017 «Организация безопасного производства работ персонала подрядных организаций и командированного персонала»:</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В подрядных организациях, принимающих участие в работах на объектах ООО «СЕВАСТОПОЛЬЭНЕРГО» (далее – Заказчик), должны соблюдаться требования трудового законодательства в области безопасных условий и охраны труда, а также требований раздела договора подряда «Соблюдение требований охраны труда».</w:t>
            </w:r>
          </w:p>
        </w:tc>
      </w:tr>
      <w:tr w:rsidR="00EA777D" w:rsidRPr="00716F8D" w:rsidTr="00DA46B3">
        <w:tc>
          <w:tcPr>
            <w:tcW w:w="0" w:type="auto"/>
            <w:shd w:val="clear" w:color="auto" w:fill="auto"/>
            <w:noWrap/>
          </w:tcPr>
          <w:p w:rsidR="00EA777D" w:rsidRPr="00716F8D" w:rsidRDefault="00EA777D" w:rsidP="001E49BE">
            <w:pPr>
              <w:pStyle w:val="1"/>
              <w:spacing w:line="240" w:lineRule="auto"/>
              <w:rPr>
                <w:bCs/>
                <w:sz w:val="24"/>
                <w:szCs w:val="24"/>
              </w:rPr>
            </w:pPr>
            <w:r w:rsidRPr="00716F8D">
              <w:rPr>
                <w:sz w:val="24"/>
                <w:szCs w:val="24"/>
              </w:rPr>
              <w:lastRenderedPageBreak/>
              <w:t>Требования к условиям поставки оборудования и материалов</w:t>
            </w:r>
          </w:p>
        </w:tc>
        <w:tc>
          <w:tcPr>
            <w:tcW w:w="0" w:type="auto"/>
            <w:shd w:val="clear" w:color="auto" w:fill="auto"/>
            <w:noWrap/>
          </w:tcPr>
          <w:p w:rsidR="00EA777D" w:rsidRPr="001E49BE" w:rsidRDefault="00EA777D" w:rsidP="001E49BE">
            <w:pPr>
              <w:pStyle w:val="a3"/>
              <w:spacing w:line="240" w:lineRule="auto"/>
              <w:rPr>
                <w:sz w:val="24"/>
                <w:szCs w:val="24"/>
              </w:rPr>
            </w:pPr>
            <w:r w:rsidRPr="001E49BE">
              <w:rPr>
                <w:sz w:val="24"/>
                <w:szCs w:val="24"/>
              </w:rPr>
              <w:t xml:space="preserve">1. Поставка материалов осуществляется Подрядчиком по своему усмотрению (время, место разгрузки, место хранения), но без нарушения условий договора на </w:t>
            </w:r>
            <w:r w:rsidR="003E21B7" w:rsidRPr="001E49BE">
              <w:rPr>
                <w:sz w:val="24"/>
                <w:szCs w:val="24"/>
              </w:rPr>
              <w:t>выполнение работ</w:t>
            </w:r>
            <w:r w:rsidRPr="001E49BE">
              <w:rPr>
                <w:sz w:val="24"/>
                <w:szCs w:val="24"/>
              </w:rPr>
              <w:t xml:space="preserve"> и данного ТЗ.</w:t>
            </w:r>
          </w:p>
          <w:p w:rsidR="00EA777D" w:rsidRPr="001E49BE" w:rsidRDefault="00EA777D" w:rsidP="001E49BE">
            <w:pPr>
              <w:pStyle w:val="a3"/>
              <w:spacing w:line="240" w:lineRule="auto"/>
              <w:rPr>
                <w:sz w:val="24"/>
                <w:szCs w:val="24"/>
              </w:rPr>
            </w:pPr>
            <w:r w:rsidRPr="001E49BE">
              <w:rPr>
                <w:sz w:val="24"/>
                <w:szCs w:val="24"/>
              </w:rPr>
              <w:t xml:space="preserve">2. Требование к упаковке: продукция поставляется в оригинальной заводской упаковке, гарантирующей ее </w:t>
            </w:r>
            <w:r w:rsidRPr="001E49BE">
              <w:rPr>
                <w:sz w:val="24"/>
                <w:szCs w:val="24"/>
              </w:rPr>
              <w:lastRenderedPageBreak/>
              <w:t>сохранность при транспортировке, перевалке и выгрузке средствами механизации и вручную.</w:t>
            </w:r>
          </w:p>
          <w:p w:rsidR="00EA777D" w:rsidRPr="001E49BE" w:rsidRDefault="00EA777D" w:rsidP="001E49BE">
            <w:pPr>
              <w:pStyle w:val="a3"/>
              <w:spacing w:line="240" w:lineRule="auto"/>
              <w:rPr>
                <w:sz w:val="24"/>
                <w:szCs w:val="24"/>
              </w:rPr>
            </w:pPr>
            <w:r w:rsidRPr="001E49BE">
              <w:rPr>
                <w:sz w:val="24"/>
                <w:szCs w:val="24"/>
              </w:rPr>
              <w:t>3. Требования к сроку и условиям гарантийного обслуживания: в соответствии с п. 29 настоящего технического задания.</w:t>
            </w:r>
          </w:p>
          <w:p w:rsidR="00EA777D" w:rsidRPr="001E49BE" w:rsidRDefault="00EA777D" w:rsidP="001E49BE">
            <w:pPr>
              <w:pStyle w:val="a3"/>
              <w:spacing w:line="240" w:lineRule="auto"/>
              <w:rPr>
                <w:sz w:val="24"/>
                <w:szCs w:val="24"/>
              </w:rPr>
            </w:pPr>
            <w:r w:rsidRPr="001E49BE">
              <w:rPr>
                <w:sz w:val="24"/>
                <w:szCs w:val="24"/>
              </w:rPr>
              <w:t>4. Допускается давальческий материал Заказчика.</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5. Вся продукция, строительные конструкции и материалы должны приобретаться непосредственно у производителей или официальных дилеров, имеющих подтверждённые полномочия.</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6. Требования к стандартизации продукции: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 xml:space="preserve">Поставляемая продукция должна соответствовать требованиям действующих на территории Российской федерации стандартов, </w:t>
            </w:r>
            <w:proofErr w:type="spellStart"/>
            <w:r w:rsidRPr="001E49BE">
              <w:rPr>
                <w:rFonts w:ascii="Times New Roman" w:eastAsia="Calibri" w:hAnsi="Times New Roman" w:cs="Times New Roman"/>
                <w:sz w:val="24"/>
                <w:szCs w:val="24"/>
              </w:rPr>
              <w:t>ГОСТов</w:t>
            </w:r>
            <w:proofErr w:type="spellEnd"/>
            <w:r w:rsidRPr="001E49BE">
              <w:rPr>
                <w:rFonts w:ascii="Times New Roman" w:eastAsia="Calibri" w:hAnsi="Times New Roman" w:cs="Times New Roman"/>
                <w:sz w:val="24"/>
                <w:szCs w:val="24"/>
              </w:rPr>
              <w:t>, ТУ и иметь соответствующий сертификат качества.</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7. Требования к комплектации:</w:t>
            </w:r>
          </w:p>
          <w:p w:rsidR="00EA777D" w:rsidRPr="001E49BE" w:rsidRDefault="00EA777D" w:rsidP="001E49BE">
            <w:pPr>
              <w:pStyle w:val="a3"/>
              <w:spacing w:line="240" w:lineRule="auto"/>
              <w:rPr>
                <w:sz w:val="24"/>
                <w:szCs w:val="24"/>
              </w:rPr>
            </w:pPr>
            <w:r w:rsidRPr="001E49BE">
              <w:rPr>
                <w:sz w:val="24"/>
                <w:szCs w:val="24"/>
              </w:rPr>
              <w:t>Поставляемая Подрядчиком продукция должна соответствовать содержанию опросных листов и спецификаций, определенных проектом и рабочей документацией по данному объекту.</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подрядной организации</w:t>
            </w:r>
          </w:p>
        </w:tc>
        <w:tc>
          <w:tcPr>
            <w:tcW w:w="0" w:type="auto"/>
            <w:shd w:val="clear" w:color="auto" w:fill="auto"/>
            <w:noWrap/>
          </w:tcPr>
          <w:p w:rsidR="00EA777D" w:rsidRPr="001E49BE" w:rsidRDefault="00DC4469" w:rsidP="001E49BE">
            <w:pPr>
              <w:pStyle w:val="a3"/>
              <w:spacing w:line="240" w:lineRule="auto"/>
              <w:rPr>
                <w:sz w:val="24"/>
                <w:szCs w:val="24"/>
              </w:rPr>
            </w:pPr>
            <w:proofErr w:type="gramStart"/>
            <w:r w:rsidRPr="001E49BE">
              <w:rPr>
                <w:sz w:val="24"/>
                <w:szCs w:val="24"/>
              </w:rPr>
              <w:t>1.</w:t>
            </w:r>
            <w:r w:rsidR="00EA777D" w:rsidRPr="001E49BE">
              <w:rPr>
                <w:sz w:val="24"/>
                <w:szCs w:val="24"/>
              </w:rPr>
              <w:t xml:space="preserve">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 ПТЭ, ПОТ, ППБ и других нормативно-технических документов, с записью о праве проведения специальных работ, в соответствии с п. 2.6 ПОТ ЭЭ (при наличии такого права), и иметь соответствующую группу по </w:t>
            </w:r>
            <w:proofErr w:type="spellStart"/>
            <w:r w:rsidR="00EA777D" w:rsidRPr="001E49BE">
              <w:rPr>
                <w:sz w:val="24"/>
                <w:szCs w:val="24"/>
              </w:rPr>
              <w:t>электробезопасности</w:t>
            </w:r>
            <w:proofErr w:type="spellEnd"/>
            <w:r w:rsidR="00EA777D" w:rsidRPr="001E49BE">
              <w:rPr>
                <w:sz w:val="24"/>
                <w:szCs w:val="24"/>
              </w:rPr>
              <w:t xml:space="preserve">. </w:t>
            </w:r>
            <w:proofErr w:type="gramEnd"/>
          </w:p>
          <w:p w:rsidR="00EA777D" w:rsidRPr="001E49BE" w:rsidRDefault="00EA777D" w:rsidP="001E49BE">
            <w:pPr>
              <w:pStyle w:val="a3"/>
              <w:spacing w:line="240" w:lineRule="auto"/>
              <w:rPr>
                <w:sz w:val="24"/>
                <w:szCs w:val="24"/>
              </w:rPr>
            </w:pPr>
            <w:r w:rsidRPr="001E49BE">
              <w:rPr>
                <w:sz w:val="24"/>
                <w:szCs w:val="24"/>
              </w:rPr>
              <w:t>2. Обязательное выполнение персоналом правил по охране труда при эксплуатации электроустановок, правил пожарной безопасности, правил промышленной санитарии, правил устройства электроустановок.</w:t>
            </w:r>
          </w:p>
          <w:p w:rsidR="00EA777D" w:rsidRPr="001E49BE" w:rsidRDefault="00DC4469" w:rsidP="001E49BE">
            <w:pPr>
              <w:pStyle w:val="a3"/>
              <w:spacing w:line="240" w:lineRule="auto"/>
              <w:rPr>
                <w:sz w:val="24"/>
                <w:szCs w:val="24"/>
              </w:rPr>
            </w:pPr>
            <w:r w:rsidRPr="001E49BE">
              <w:rPr>
                <w:sz w:val="24"/>
                <w:szCs w:val="24"/>
              </w:rPr>
              <w:t>3.</w:t>
            </w:r>
            <w:r w:rsidR="00EA777D" w:rsidRPr="001E49BE">
              <w:rPr>
                <w:sz w:val="24"/>
                <w:szCs w:val="24"/>
              </w:rPr>
              <w:t>Подрядчик должен обладать соответствующими выполняемой работе материально-техническими и кадровыми ресурсами.</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и иметь выписку СРО на выполнение строительно-монтажных и наладочных работ).</w:t>
            </w:r>
          </w:p>
          <w:p w:rsidR="00EA777D" w:rsidRPr="001E49BE" w:rsidRDefault="00EA777D" w:rsidP="001E49BE">
            <w:pPr>
              <w:pStyle w:val="a3"/>
              <w:spacing w:line="240" w:lineRule="auto"/>
              <w:rPr>
                <w:sz w:val="24"/>
                <w:szCs w:val="24"/>
              </w:rPr>
            </w:pPr>
            <w:r w:rsidRPr="001E49BE">
              <w:rPr>
                <w:sz w:val="24"/>
                <w:szCs w:val="24"/>
              </w:rPr>
              <w:t>5. Подрядчик не должен являться неплатежеспособным или банкротом, находиться в процессе ликвидации, на имущество Подрядчика не должен быть наложен арест, экономическая деятельность Подрядчика не должна быть приостановлена.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Правила контроля и приемки работ</w:t>
            </w:r>
          </w:p>
        </w:tc>
        <w:tc>
          <w:tcPr>
            <w:tcW w:w="0" w:type="auto"/>
            <w:shd w:val="clear" w:color="auto" w:fill="auto"/>
            <w:noWrap/>
          </w:tcPr>
          <w:p w:rsidR="00EA777D" w:rsidRPr="001E49BE" w:rsidRDefault="004271FD" w:rsidP="001E49BE">
            <w:pPr>
              <w:pStyle w:val="a3"/>
              <w:spacing w:line="240" w:lineRule="auto"/>
              <w:rPr>
                <w:sz w:val="24"/>
                <w:szCs w:val="24"/>
              </w:rPr>
            </w:pPr>
            <w:r w:rsidRPr="001E49BE">
              <w:rPr>
                <w:sz w:val="24"/>
                <w:szCs w:val="24"/>
              </w:rPr>
              <w:t xml:space="preserve">1. </w:t>
            </w:r>
            <w:r w:rsidR="00EA777D" w:rsidRPr="001E49BE">
              <w:rPr>
                <w:sz w:val="24"/>
                <w:szCs w:val="24"/>
              </w:rPr>
              <w:t>Заказчик организует технический надзор за ходом строительства.</w:t>
            </w:r>
          </w:p>
          <w:p w:rsidR="00EA777D" w:rsidRPr="001E49BE" w:rsidRDefault="00DC4469" w:rsidP="001E49BE">
            <w:pPr>
              <w:pStyle w:val="a3"/>
              <w:spacing w:line="240" w:lineRule="auto"/>
              <w:rPr>
                <w:sz w:val="24"/>
                <w:szCs w:val="24"/>
              </w:rPr>
            </w:pPr>
            <w:r w:rsidRPr="001E49BE">
              <w:rPr>
                <w:sz w:val="24"/>
                <w:szCs w:val="24"/>
              </w:rPr>
              <w:t>2.</w:t>
            </w:r>
            <w:r w:rsidR="00EA777D" w:rsidRPr="001E49BE">
              <w:rPr>
                <w:sz w:val="24"/>
                <w:szCs w:val="24"/>
              </w:rPr>
              <w:t xml:space="preserve">Приемка работ осуществляется с оформлением двухсторонних актов и справок (КС-2, КС-3), при условии, что работа выполнена надлежащим образом и в соответствии с требованиями к качеству, закрепленными в </w:t>
            </w:r>
            <w:r w:rsidR="00EA777D" w:rsidRPr="001E49BE">
              <w:rPr>
                <w:sz w:val="24"/>
                <w:szCs w:val="24"/>
              </w:rPr>
              <w:lastRenderedPageBreak/>
              <w:t>соответствующих нормативно-правовых документах.</w:t>
            </w:r>
          </w:p>
          <w:p w:rsidR="00EA777D" w:rsidRPr="001E49BE" w:rsidRDefault="00EA777D" w:rsidP="001E49BE">
            <w:pPr>
              <w:pStyle w:val="a3"/>
              <w:spacing w:line="240" w:lineRule="auto"/>
              <w:rPr>
                <w:sz w:val="24"/>
                <w:szCs w:val="24"/>
              </w:rPr>
            </w:pPr>
            <w:r w:rsidRPr="001E49BE">
              <w:rPr>
                <w:sz w:val="24"/>
                <w:szCs w:val="24"/>
              </w:rPr>
              <w:t>3. Приемка ответственных строительных конструкций и работ, скрываемых последующими работами и конструкциями, оформляется актами освидетельствования скрытых работ.</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сдает заказчику (в службу по эксплуатации сетей по направлению) до подписания актов рабочей комиссией всю исполнительную документацию, в том числе в электронном виде в формате PDF, каждый документ отдельным файлом.</w:t>
            </w:r>
          </w:p>
          <w:p w:rsidR="00EA777D" w:rsidRPr="001E49BE" w:rsidRDefault="00EA777D" w:rsidP="001E49BE">
            <w:pPr>
              <w:pStyle w:val="a3"/>
              <w:spacing w:line="240" w:lineRule="auto"/>
              <w:rPr>
                <w:sz w:val="24"/>
                <w:szCs w:val="24"/>
              </w:rPr>
            </w:pPr>
            <w:r w:rsidRPr="001E49BE">
              <w:rPr>
                <w:sz w:val="24"/>
                <w:szCs w:val="24"/>
              </w:rPr>
              <w:t>5. Подрядчик обязан письменно известить Заказчика о готовности объекта к сдаче в эксплуатацию не позднее, чем за 10 дней до проведения процедуры приемки объекта рабочей комиссией.</w:t>
            </w:r>
          </w:p>
          <w:p w:rsidR="00EA777D" w:rsidRPr="001E49BE" w:rsidRDefault="00DC4469" w:rsidP="001E49BE">
            <w:pPr>
              <w:pStyle w:val="a3"/>
              <w:spacing w:line="240" w:lineRule="auto"/>
              <w:rPr>
                <w:sz w:val="24"/>
                <w:szCs w:val="24"/>
              </w:rPr>
            </w:pPr>
            <w:r w:rsidRPr="001E49BE">
              <w:rPr>
                <w:sz w:val="24"/>
                <w:szCs w:val="24"/>
              </w:rPr>
              <w:t xml:space="preserve"> 6.</w:t>
            </w:r>
            <w:r w:rsidR="00EA777D" w:rsidRPr="001E49BE">
              <w:rPr>
                <w:sz w:val="24"/>
                <w:szCs w:val="24"/>
              </w:rPr>
              <w:t>Непосредственно перед вводом электрооборудования в эксплуатацию Подрядчик должен выполнить все измерения, испытания и опробования в соответствии с действующими нормативно-техническими документами, инструкциями заводов-изготовителей и действующими нормами ПУЭ, с предоставлением Заказчику соответствующих актов и/или протоколов.</w:t>
            </w:r>
          </w:p>
          <w:p w:rsidR="00EA777D" w:rsidRPr="001E49BE" w:rsidRDefault="00EA777D" w:rsidP="001E49BE">
            <w:pPr>
              <w:pStyle w:val="a3"/>
              <w:spacing w:line="240" w:lineRule="auto"/>
              <w:rPr>
                <w:sz w:val="24"/>
                <w:szCs w:val="24"/>
              </w:rPr>
            </w:pPr>
            <w:r w:rsidRPr="001E49BE">
              <w:rPr>
                <w:sz w:val="24"/>
                <w:szCs w:val="24"/>
              </w:rPr>
              <w:t>7. Стоимость выполненных работ по строительству объекта основных средств определяется в актах выполненных работ.</w:t>
            </w:r>
          </w:p>
        </w:tc>
      </w:tr>
      <w:tr w:rsidR="00EA777D" w:rsidRPr="00716F8D" w:rsidTr="00DA46B3">
        <w:tc>
          <w:tcPr>
            <w:tcW w:w="0" w:type="auto"/>
            <w:shd w:val="clear" w:color="auto" w:fill="auto"/>
            <w:noWrap/>
          </w:tcPr>
          <w:p w:rsidR="00EA777D" w:rsidRPr="00716F8D" w:rsidRDefault="00F614CF" w:rsidP="001E49BE">
            <w:pPr>
              <w:pStyle w:val="1"/>
              <w:spacing w:line="240" w:lineRule="auto"/>
              <w:rPr>
                <w:bCs/>
                <w:sz w:val="24"/>
                <w:szCs w:val="24"/>
              </w:rPr>
            </w:pPr>
            <w:r>
              <w:rPr>
                <w:sz w:val="24"/>
                <w:szCs w:val="24"/>
              </w:rPr>
              <w:lastRenderedPageBreak/>
              <w:t xml:space="preserve">Гарантии </w:t>
            </w:r>
            <w:r w:rsidR="00EA777D" w:rsidRPr="00716F8D">
              <w:rPr>
                <w:sz w:val="24"/>
                <w:szCs w:val="24"/>
              </w:rPr>
              <w:t>подрядной организации</w:t>
            </w:r>
          </w:p>
        </w:tc>
        <w:tc>
          <w:tcPr>
            <w:tcW w:w="0" w:type="auto"/>
            <w:shd w:val="clear" w:color="auto" w:fill="auto"/>
            <w:noWrap/>
          </w:tcPr>
          <w:p w:rsidR="00EA777D" w:rsidRPr="001E49BE" w:rsidRDefault="00EA777D" w:rsidP="001E49BE">
            <w:pPr>
              <w:pStyle w:val="a9"/>
              <w:numPr>
                <w:ilvl w:val="6"/>
                <w:numId w:val="1"/>
              </w:numPr>
              <w:tabs>
                <w:tab w:val="left" w:pos="0"/>
              </w:tabs>
              <w:ind w:left="0" w:firstLine="0"/>
              <w:jc w:val="both"/>
              <w:rPr>
                <w:rFonts w:eastAsia="Calibri"/>
                <w:lang w:bidi="en-US"/>
              </w:rPr>
            </w:pPr>
            <w:r w:rsidRPr="001E49BE">
              <w:rPr>
                <w:rFonts w:eastAsia="Calibri"/>
                <w:lang w:bidi="en-US"/>
              </w:rPr>
              <w:t>Гарантия на выполненные работы должна быть не менее 3-х лет. На поставляемую продукцию устанавливается гарантийный срок согласно гарантийному сроку завода – изготовителя, но не менее 3-х лет. И установление, и соблюдение гарантийного срока по восстановленным конструктивным слоям дорожной одежды:</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основание дорожной одежды (подстилающий, выравнивающий слой из песка, щебень фракционный) – 6 лет,</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нижний слой покрытия (асфальтобетон) – 5 лет,</w:t>
            </w:r>
          </w:p>
          <w:p w:rsidR="00E00FD1" w:rsidRPr="001E49BE" w:rsidRDefault="00EA777D"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верхний слой покрытия (асфальтобетон) – 4 года.</w:t>
            </w:r>
            <w:r w:rsidR="00E00FD1" w:rsidRPr="001E49BE">
              <w:rPr>
                <w:rFonts w:ascii="Times New Roman" w:eastAsia="Calibri" w:hAnsi="Times New Roman" w:cs="Times New Roman"/>
                <w:sz w:val="24"/>
                <w:szCs w:val="24"/>
                <w:lang w:bidi="en-US"/>
              </w:rPr>
              <w:t xml:space="preserve"> </w:t>
            </w:r>
          </w:p>
          <w:p w:rsidR="00E00FD1" w:rsidRPr="001E49BE" w:rsidRDefault="00E00FD1"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Для работ и материалов на участке кабельных линий, выполненных методом горизонтально-направленного бурения, гарантийный срок составляет 10 лет. Гарантийные обязательства начинают действовать с момента ввода оборудования в эксплуатацию.</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Гарантийные обязательства начинают действовать с момента ввода оборудования в эксплуатацию.</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lang w:bidi="en-US"/>
              </w:rPr>
              <w:t xml:space="preserve">Подрядчик должен за свой счет и сроки, согласованные с Заказчиком, устранять любые дефекты в поставляемых конструкциях, материалах и выполняемых работах, выявленные в период гарантийного срока. В случае выхода из строя оборудования Подрядчик обязан направить своего представителя для участия в составлении акта, фиксирующего дефекты, согласования порядка и сроков их устранения не позднее 10 дней со дня получения </w:t>
            </w:r>
            <w:r w:rsidRPr="001E49BE">
              <w:rPr>
                <w:sz w:val="24"/>
                <w:szCs w:val="24"/>
                <w:lang w:bidi="en-US"/>
              </w:rPr>
              <w:lastRenderedPageBreak/>
              <w:t xml:space="preserve">письменного извещения Заказчика, </w:t>
            </w:r>
            <w:r w:rsidRPr="001E49BE">
              <w:rPr>
                <w:sz w:val="24"/>
                <w:szCs w:val="24"/>
              </w:rPr>
              <w:t>обязуется самостоятельно за свой счет произвести ремонт или замену неисправной (непригодной к применению) продукции.</w:t>
            </w:r>
            <w:r w:rsidRPr="001E49BE">
              <w:rPr>
                <w:sz w:val="24"/>
                <w:szCs w:val="24"/>
                <w:lang w:bidi="en-US"/>
              </w:rPr>
              <w:t xml:space="preserve"> Гарантийный срок в этом случае продлевается соответственно на период устранения дефектов.</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rPr>
              <w:t xml:space="preserve">В течение гарантийного срока конструкций, материалов </w:t>
            </w:r>
            <w:r w:rsidRPr="001E49BE">
              <w:rPr>
                <w:sz w:val="24"/>
                <w:szCs w:val="24"/>
                <w:lang w:bidi="en-US"/>
              </w:rPr>
              <w:t>и выполненных работ</w:t>
            </w:r>
            <w:r w:rsidRPr="001E49BE">
              <w:rPr>
                <w:sz w:val="24"/>
                <w:szCs w:val="24"/>
              </w:rPr>
              <w:t xml:space="preserve"> Подрядчик должен гарантировать полнофункциональную работу (пригодность) конструкций и материалов.</w:t>
            </w:r>
          </w:p>
          <w:p w:rsidR="00EA777D" w:rsidRPr="001E49BE" w:rsidRDefault="00EA777D" w:rsidP="001E49BE">
            <w:pPr>
              <w:pStyle w:val="a3"/>
              <w:spacing w:line="240" w:lineRule="auto"/>
              <w:rPr>
                <w:sz w:val="24"/>
                <w:szCs w:val="24"/>
              </w:rPr>
            </w:pPr>
            <w:r w:rsidRPr="001E49BE">
              <w:rPr>
                <w:sz w:val="24"/>
                <w:szCs w:val="24"/>
              </w:rPr>
              <w:t>4. Подрядчик должен бесплатно и в определенные сроки устранять любые дефекты в поставляемых конструкциях, материалах и выполненных работах выявленные в период гарантийного срока.</w:t>
            </w:r>
          </w:p>
        </w:tc>
      </w:tr>
    </w:tbl>
    <w:p w:rsidR="00562B73" w:rsidRPr="00716F8D" w:rsidRDefault="00562B73" w:rsidP="001E49BE">
      <w:pPr>
        <w:spacing w:line="240" w:lineRule="auto"/>
        <w:jc w:val="both"/>
        <w:rPr>
          <w:rFonts w:ascii="Times New Roman" w:eastAsia="Calibri" w:hAnsi="Times New Roman" w:cs="Times New Roman"/>
          <w:sz w:val="24"/>
          <w:szCs w:val="24"/>
        </w:rPr>
      </w:pPr>
    </w:p>
    <w:p w:rsidR="00562B73" w:rsidRDefault="00562B73" w:rsidP="00716F8D">
      <w:pPr>
        <w:spacing w:line="240" w:lineRule="auto"/>
        <w:rPr>
          <w:rFonts w:ascii="Times New Roman" w:hAnsi="Times New Roman" w:cs="Times New Roman"/>
          <w:sz w:val="24"/>
          <w:szCs w:val="24"/>
        </w:rPr>
      </w:pPr>
    </w:p>
    <w:p w:rsidR="00B90588" w:rsidRDefault="00B90588" w:rsidP="00573DCE">
      <w:pPr>
        <w:shd w:val="clear" w:color="auto" w:fill="FFFFFF"/>
        <w:jc w:val="both"/>
        <w:rPr>
          <w:u w:val="single"/>
        </w:rPr>
      </w:pPr>
    </w:p>
    <w:p w:rsidR="00562B73" w:rsidRPr="008A6D71" w:rsidRDefault="00573DCE" w:rsidP="00DA46B3">
      <w:pPr>
        <w:shd w:val="clear" w:color="auto" w:fill="FFFFFF"/>
        <w:jc w:val="both"/>
        <w:rPr>
          <w:rFonts w:ascii="Times New Roman" w:hAnsi="Times New Roman" w:cs="Times New Roman"/>
          <w:sz w:val="18"/>
          <w:szCs w:val="18"/>
        </w:rPr>
      </w:pPr>
      <w:r w:rsidRPr="00074416">
        <w:rPr>
          <w:u w:val="single"/>
        </w:rPr>
        <w:t xml:space="preserve">Подготовил    </w:t>
      </w:r>
      <w:r w:rsidR="00DA46B3">
        <w:rPr>
          <w:u w:val="single"/>
        </w:rPr>
        <w:t>инженер</w:t>
      </w:r>
      <w:r w:rsidRPr="00074416">
        <w:rPr>
          <w:u w:val="single"/>
        </w:rPr>
        <w:t xml:space="preserve"> СДО </w:t>
      </w:r>
      <w:r w:rsidR="00D62359">
        <w:rPr>
          <w:u w:val="single"/>
        </w:rPr>
        <w:t>Шумахер Е.В.</w:t>
      </w:r>
      <w:r w:rsidRPr="00074416">
        <w:rPr>
          <w:u w:val="single"/>
        </w:rPr>
        <w:t xml:space="preserve">  </w:t>
      </w:r>
      <w:r w:rsidRPr="00CE5217">
        <w:t>_________________</w:t>
      </w:r>
      <w:r w:rsidRPr="00CE5217">
        <w:tab/>
      </w:r>
      <w:r w:rsidRPr="00074416">
        <w:rPr>
          <w:u w:val="single"/>
        </w:rPr>
        <w:t xml:space="preserve"> </w:t>
      </w:r>
    </w:p>
    <w:sectPr w:rsidR="00562B73" w:rsidRPr="008A6D71" w:rsidSect="001E49BE">
      <w:pgSz w:w="11906" w:h="16838" w:code="9"/>
      <w:pgMar w:top="1021" w:right="851" w:bottom="102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04C0" w:rsidRDefault="00D304C0" w:rsidP="0091104B">
      <w:pPr>
        <w:spacing w:after="0" w:line="240" w:lineRule="auto"/>
      </w:pPr>
      <w:r>
        <w:separator/>
      </w:r>
    </w:p>
  </w:endnote>
  <w:endnote w:type="continuationSeparator" w:id="0">
    <w:p w:rsidR="00D304C0" w:rsidRDefault="00D304C0" w:rsidP="009110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04C0" w:rsidRDefault="00D304C0" w:rsidP="0091104B">
      <w:pPr>
        <w:spacing w:after="0" w:line="240" w:lineRule="auto"/>
      </w:pPr>
      <w:r>
        <w:separator/>
      </w:r>
    </w:p>
  </w:footnote>
  <w:footnote w:type="continuationSeparator" w:id="0">
    <w:p w:rsidR="00D304C0" w:rsidRDefault="00D304C0" w:rsidP="009110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1016"/>
    <w:multiLevelType w:val="hybridMultilevel"/>
    <w:tmpl w:val="AC1ADDB2"/>
    <w:lvl w:ilvl="0" w:tplc="694E6FBC">
      <w:start w:val="1"/>
      <w:numFmt w:val="bullet"/>
      <w:lvlText w:val=""/>
      <w:lvlJc w:val="left"/>
      <w:pPr>
        <w:ind w:left="2006" w:hanging="360"/>
      </w:pPr>
      <w:rPr>
        <w:rFonts w:ascii="Symbol" w:hAnsi="Symbol" w:hint="default"/>
      </w:rPr>
    </w:lvl>
    <w:lvl w:ilvl="1" w:tplc="04190003" w:tentative="1">
      <w:start w:val="1"/>
      <w:numFmt w:val="bullet"/>
      <w:lvlText w:val="o"/>
      <w:lvlJc w:val="left"/>
      <w:pPr>
        <w:ind w:left="2726" w:hanging="360"/>
      </w:pPr>
      <w:rPr>
        <w:rFonts w:ascii="Courier New" w:hAnsi="Courier New" w:cs="Courier New" w:hint="default"/>
      </w:rPr>
    </w:lvl>
    <w:lvl w:ilvl="2" w:tplc="04190005" w:tentative="1">
      <w:start w:val="1"/>
      <w:numFmt w:val="bullet"/>
      <w:lvlText w:val=""/>
      <w:lvlJc w:val="left"/>
      <w:pPr>
        <w:ind w:left="3446" w:hanging="360"/>
      </w:pPr>
      <w:rPr>
        <w:rFonts w:ascii="Wingdings" w:hAnsi="Wingdings" w:hint="default"/>
      </w:rPr>
    </w:lvl>
    <w:lvl w:ilvl="3" w:tplc="04190001" w:tentative="1">
      <w:start w:val="1"/>
      <w:numFmt w:val="bullet"/>
      <w:lvlText w:val=""/>
      <w:lvlJc w:val="left"/>
      <w:pPr>
        <w:ind w:left="4166" w:hanging="360"/>
      </w:pPr>
      <w:rPr>
        <w:rFonts w:ascii="Symbol" w:hAnsi="Symbol" w:hint="default"/>
      </w:rPr>
    </w:lvl>
    <w:lvl w:ilvl="4" w:tplc="04190003" w:tentative="1">
      <w:start w:val="1"/>
      <w:numFmt w:val="bullet"/>
      <w:lvlText w:val="o"/>
      <w:lvlJc w:val="left"/>
      <w:pPr>
        <w:ind w:left="4886" w:hanging="360"/>
      </w:pPr>
      <w:rPr>
        <w:rFonts w:ascii="Courier New" w:hAnsi="Courier New" w:cs="Courier New" w:hint="default"/>
      </w:rPr>
    </w:lvl>
    <w:lvl w:ilvl="5" w:tplc="04190005" w:tentative="1">
      <w:start w:val="1"/>
      <w:numFmt w:val="bullet"/>
      <w:lvlText w:val=""/>
      <w:lvlJc w:val="left"/>
      <w:pPr>
        <w:ind w:left="5606" w:hanging="360"/>
      </w:pPr>
      <w:rPr>
        <w:rFonts w:ascii="Wingdings" w:hAnsi="Wingdings" w:hint="default"/>
      </w:rPr>
    </w:lvl>
    <w:lvl w:ilvl="6" w:tplc="04190001" w:tentative="1">
      <w:start w:val="1"/>
      <w:numFmt w:val="bullet"/>
      <w:lvlText w:val=""/>
      <w:lvlJc w:val="left"/>
      <w:pPr>
        <w:ind w:left="6326" w:hanging="360"/>
      </w:pPr>
      <w:rPr>
        <w:rFonts w:ascii="Symbol" w:hAnsi="Symbol" w:hint="default"/>
      </w:rPr>
    </w:lvl>
    <w:lvl w:ilvl="7" w:tplc="04190003" w:tentative="1">
      <w:start w:val="1"/>
      <w:numFmt w:val="bullet"/>
      <w:lvlText w:val="o"/>
      <w:lvlJc w:val="left"/>
      <w:pPr>
        <w:ind w:left="7046" w:hanging="360"/>
      </w:pPr>
      <w:rPr>
        <w:rFonts w:ascii="Courier New" w:hAnsi="Courier New" w:cs="Courier New" w:hint="default"/>
      </w:rPr>
    </w:lvl>
    <w:lvl w:ilvl="8" w:tplc="04190005" w:tentative="1">
      <w:start w:val="1"/>
      <w:numFmt w:val="bullet"/>
      <w:lvlText w:val=""/>
      <w:lvlJc w:val="left"/>
      <w:pPr>
        <w:ind w:left="7766" w:hanging="360"/>
      </w:pPr>
      <w:rPr>
        <w:rFonts w:ascii="Wingdings" w:hAnsi="Wingdings" w:hint="default"/>
      </w:rPr>
    </w:lvl>
  </w:abstractNum>
  <w:abstractNum w:abstractNumId="1">
    <w:nsid w:val="0DD60F1B"/>
    <w:multiLevelType w:val="multilevel"/>
    <w:tmpl w:val="53C40A34"/>
    <w:lvl w:ilvl="0">
      <w:start w:val="6"/>
      <w:numFmt w:val="decimal"/>
      <w:lvlText w:val="%1."/>
      <w:lvlJc w:val="left"/>
      <w:pPr>
        <w:ind w:left="360" w:hanging="360"/>
      </w:pPr>
      <w:rPr>
        <w:rFonts w:hint="default"/>
      </w:rPr>
    </w:lvl>
    <w:lvl w:ilvl="1">
      <w:start w:val="4"/>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2">
    <w:nsid w:val="1D503FA5"/>
    <w:multiLevelType w:val="multilevel"/>
    <w:tmpl w:val="757A58B0"/>
    <w:lvl w:ilvl="0">
      <w:start w:val="1"/>
      <w:numFmt w:val="decimal"/>
      <w:pStyle w:val="1"/>
      <w:suff w:val="space"/>
      <w:lvlText w:val="%1."/>
      <w:lvlJc w:val="left"/>
      <w:pPr>
        <w:ind w:left="0" w:firstLine="0"/>
      </w:pPr>
      <w:rPr>
        <w:rFonts w:hint="default"/>
        <w:sz w:val="28"/>
        <w:szCs w:val="28"/>
      </w:rPr>
    </w:lvl>
    <w:lvl w:ilvl="1">
      <w:start w:val="1"/>
      <w:numFmt w:val="decimal"/>
      <w:pStyle w:val="2"/>
      <w:suff w:val="space"/>
      <w:lvlText w:val="%2)"/>
      <w:lvlJc w:val="left"/>
      <w:pPr>
        <w:ind w:left="5103" w:firstLine="0"/>
      </w:pPr>
      <w:rPr>
        <w:rFonts w:hint="default"/>
      </w:rPr>
    </w:lvl>
    <w:lvl w:ilvl="2">
      <w:start w:val="1"/>
      <w:numFmt w:val="russianLower"/>
      <w:pStyle w:val="3"/>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E683634"/>
    <w:multiLevelType w:val="hybridMultilevel"/>
    <w:tmpl w:val="6E3428E4"/>
    <w:lvl w:ilvl="0" w:tplc="85A46F6E">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C1A1EC0"/>
    <w:multiLevelType w:val="hybridMultilevel"/>
    <w:tmpl w:val="BAA6E958"/>
    <w:lvl w:ilvl="0" w:tplc="908E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B47E2A"/>
    <w:multiLevelType w:val="multilevel"/>
    <w:tmpl w:val="EB04A900"/>
    <w:lvl w:ilvl="0">
      <w:start w:val="6"/>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6">
    <w:nsid w:val="4C243CF2"/>
    <w:multiLevelType w:val="hybridMultilevel"/>
    <w:tmpl w:val="3BC2EE8C"/>
    <w:lvl w:ilvl="0" w:tplc="CAB060AC">
      <w:start w:val="14"/>
      <w:numFmt w:val="bullet"/>
      <w:lvlText w:val="-"/>
      <w:lvlJc w:val="left"/>
      <w:pPr>
        <w:ind w:left="720" w:hanging="360"/>
      </w:pPr>
      <w:rPr>
        <w:rFonts w:ascii="Calibri" w:eastAsia="Calibr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2F32D9"/>
    <w:multiLevelType w:val="hybridMultilevel"/>
    <w:tmpl w:val="3CF61CC8"/>
    <w:lvl w:ilvl="0" w:tplc="F1A84B6E">
      <w:start w:val="14"/>
      <w:numFmt w:val="bullet"/>
      <w:lvlText w:val="-"/>
      <w:lvlJc w:val="left"/>
      <w:pPr>
        <w:ind w:left="720" w:hanging="360"/>
      </w:pPr>
      <w:rPr>
        <w:rFonts w:ascii="Calibri" w:eastAsia="Calibri" w:hAnsi="Calibri"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D2633EF"/>
    <w:multiLevelType w:val="multilevel"/>
    <w:tmpl w:val="3C5C0EB2"/>
    <w:lvl w:ilvl="0">
      <w:start w:val="7"/>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num w:numId="1">
    <w:abstractNumId w:val="2"/>
  </w:num>
  <w:num w:numId="2">
    <w:abstractNumId w:val="2"/>
    <w:lvlOverride w:ilvl="0">
      <w:startOverride w:val="15"/>
    </w:lvlOverride>
  </w:num>
  <w:num w:numId="3">
    <w:abstractNumId w:val="0"/>
  </w:num>
  <w:num w:numId="4">
    <w:abstractNumId w:val="3"/>
  </w:num>
  <w:num w:numId="5">
    <w:abstractNumId w:val="5"/>
  </w:num>
  <w:num w:numId="6">
    <w:abstractNumId w:val="1"/>
  </w:num>
  <w:num w:numId="7">
    <w:abstractNumId w:val="2"/>
    <w:lvlOverride w:ilvl="0">
      <w:startOverride w:val="4"/>
    </w:lvlOverride>
  </w:num>
  <w:num w:numId="8">
    <w:abstractNumId w:val="4"/>
  </w:num>
  <w:num w:numId="9">
    <w:abstractNumId w:val="8"/>
  </w:num>
  <w:num w:numId="10">
    <w:abstractNumId w:val="7"/>
  </w:num>
  <w:num w:numId="11">
    <w:abstractNumId w:val="6"/>
  </w:num>
  <w:num w:numId="12">
    <w:abstractNumId w:val="2"/>
  </w:num>
  <w:num w:numId="13">
    <w:abstractNumId w:val="2"/>
  </w:num>
  <w:num w:numId="14">
    <w:abstractNumId w:val="2"/>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rsids>
    <w:rsidRoot w:val="00D20C0C"/>
    <w:rsid w:val="00000D0D"/>
    <w:rsid w:val="00004186"/>
    <w:rsid w:val="00006416"/>
    <w:rsid w:val="00013C61"/>
    <w:rsid w:val="0001648C"/>
    <w:rsid w:val="00016C16"/>
    <w:rsid w:val="0001798B"/>
    <w:rsid w:val="00020BF6"/>
    <w:rsid w:val="000221C5"/>
    <w:rsid w:val="00024E94"/>
    <w:rsid w:val="00025A7C"/>
    <w:rsid w:val="00026D1C"/>
    <w:rsid w:val="000273CC"/>
    <w:rsid w:val="000279A4"/>
    <w:rsid w:val="000304A7"/>
    <w:rsid w:val="00032C98"/>
    <w:rsid w:val="00045D36"/>
    <w:rsid w:val="00050C58"/>
    <w:rsid w:val="000513B0"/>
    <w:rsid w:val="00053D0C"/>
    <w:rsid w:val="00053D5E"/>
    <w:rsid w:val="00061BCB"/>
    <w:rsid w:val="00064389"/>
    <w:rsid w:val="00067AEE"/>
    <w:rsid w:val="000738B6"/>
    <w:rsid w:val="00074416"/>
    <w:rsid w:val="0007498D"/>
    <w:rsid w:val="00077914"/>
    <w:rsid w:val="000816EB"/>
    <w:rsid w:val="0008422C"/>
    <w:rsid w:val="00086CC7"/>
    <w:rsid w:val="000879F0"/>
    <w:rsid w:val="0009003B"/>
    <w:rsid w:val="00091E56"/>
    <w:rsid w:val="00094F7F"/>
    <w:rsid w:val="000A7BD3"/>
    <w:rsid w:val="000B31B3"/>
    <w:rsid w:val="000B48CA"/>
    <w:rsid w:val="000D0674"/>
    <w:rsid w:val="000D1838"/>
    <w:rsid w:val="000E00B7"/>
    <w:rsid w:val="000E543E"/>
    <w:rsid w:val="000E6279"/>
    <w:rsid w:val="000F1043"/>
    <w:rsid w:val="000F2078"/>
    <w:rsid w:val="000F467C"/>
    <w:rsid w:val="000F658D"/>
    <w:rsid w:val="000F723A"/>
    <w:rsid w:val="001040BF"/>
    <w:rsid w:val="00105D4F"/>
    <w:rsid w:val="001168CD"/>
    <w:rsid w:val="001174A7"/>
    <w:rsid w:val="001265FE"/>
    <w:rsid w:val="00127F85"/>
    <w:rsid w:val="00130AF7"/>
    <w:rsid w:val="00140CAB"/>
    <w:rsid w:val="001429A6"/>
    <w:rsid w:val="00144035"/>
    <w:rsid w:val="00155EFC"/>
    <w:rsid w:val="0015646F"/>
    <w:rsid w:val="00157DD3"/>
    <w:rsid w:val="0016103B"/>
    <w:rsid w:val="001618D5"/>
    <w:rsid w:val="0016294A"/>
    <w:rsid w:val="00163EA0"/>
    <w:rsid w:val="001641D3"/>
    <w:rsid w:val="00164986"/>
    <w:rsid w:val="00174152"/>
    <w:rsid w:val="00175CBD"/>
    <w:rsid w:val="0017693D"/>
    <w:rsid w:val="00187F06"/>
    <w:rsid w:val="001942E4"/>
    <w:rsid w:val="00195FB7"/>
    <w:rsid w:val="001966C5"/>
    <w:rsid w:val="001A0BFB"/>
    <w:rsid w:val="001A132F"/>
    <w:rsid w:val="001B2E03"/>
    <w:rsid w:val="001B3E09"/>
    <w:rsid w:val="001B4A6C"/>
    <w:rsid w:val="001B4BC1"/>
    <w:rsid w:val="001B5E43"/>
    <w:rsid w:val="001B766D"/>
    <w:rsid w:val="001B7C18"/>
    <w:rsid w:val="001C59D2"/>
    <w:rsid w:val="001C6016"/>
    <w:rsid w:val="001D2626"/>
    <w:rsid w:val="001D5513"/>
    <w:rsid w:val="001E18A2"/>
    <w:rsid w:val="001E49BE"/>
    <w:rsid w:val="001F1BF9"/>
    <w:rsid w:val="001F458D"/>
    <w:rsid w:val="001F7159"/>
    <w:rsid w:val="00200DE1"/>
    <w:rsid w:val="002057F9"/>
    <w:rsid w:val="002107AB"/>
    <w:rsid w:val="00210EA4"/>
    <w:rsid w:val="00213EF8"/>
    <w:rsid w:val="0022027C"/>
    <w:rsid w:val="00220D40"/>
    <w:rsid w:val="00222391"/>
    <w:rsid w:val="002235FF"/>
    <w:rsid w:val="002265C0"/>
    <w:rsid w:val="002266EE"/>
    <w:rsid w:val="00235B37"/>
    <w:rsid w:val="00240623"/>
    <w:rsid w:val="00240F44"/>
    <w:rsid w:val="002410B8"/>
    <w:rsid w:val="002473B3"/>
    <w:rsid w:val="00247C49"/>
    <w:rsid w:val="00250F51"/>
    <w:rsid w:val="0025128B"/>
    <w:rsid w:val="002637D3"/>
    <w:rsid w:val="002638DD"/>
    <w:rsid w:val="00263A35"/>
    <w:rsid w:val="00272A7C"/>
    <w:rsid w:val="0027461F"/>
    <w:rsid w:val="00275DED"/>
    <w:rsid w:val="00275E54"/>
    <w:rsid w:val="0027740F"/>
    <w:rsid w:val="00277B0E"/>
    <w:rsid w:val="00282874"/>
    <w:rsid w:val="002869AD"/>
    <w:rsid w:val="002A51AD"/>
    <w:rsid w:val="002C1863"/>
    <w:rsid w:val="002C20E6"/>
    <w:rsid w:val="002C3321"/>
    <w:rsid w:val="002C68C5"/>
    <w:rsid w:val="002D48CA"/>
    <w:rsid w:val="002D4DAB"/>
    <w:rsid w:val="002D6053"/>
    <w:rsid w:val="002E0E4E"/>
    <w:rsid w:val="002E5E36"/>
    <w:rsid w:val="002E6093"/>
    <w:rsid w:val="002F1C57"/>
    <w:rsid w:val="002F5966"/>
    <w:rsid w:val="003010CD"/>
    <w:rsid w:val="00301820"/>
    <w:rsid w:val="0030342F"/>
    <w:rsid w:val="00303E29"/>
    <w:rsid w:val="00307106"/>
    <w:rsid w:val="00314B61"/>
    <w:rsid w:val="003227FD"/>
    <w:rsid w:val="00323766"/>
    <w:rsid w:val="00334D15"/>
    <w:rsid w:val="0033658E"/>
    <w:rsid w:val="003431DA"/>
    <w:rsid w:val="00345BB7"/>
    <w:rsid w:val="00350F83"/>
    <w:rsid w:val="00353722"/>
    <w:rsid w:val="0035794F"/>
    <w:rsid w:val="00357C2B"/>
    <w:rsid w:val="003707D5"/>
    <w:rsid w:val="00370E07"/>
    <w:rsid w:val="003724CA"/>
    <w:rsid w:val="003736AA"/>
    <w:rsid w:val="00381F12"/>
    <w:rsid w:val="00387AD2"/>
    <w:rsid w:val="00390E5C"/>
    <w:rsid w:val="003914E1"/>
    <w:rsid w:val="00392172"/>
    <w:rsid w:val="00392324"/>
    <w:rsid w:val="00392328"/>
    <w:rsid w:val="003A0992"/>
    <w:rsid w:val="003A191C"/>
    <w:rsid w:val="003A22C5"/>
    <w:rsid w:val="003A77FF"/>
    <w:rsid w:val="003B0D94"/>
    <w:rsid w:val="003C0AF3"/>
    <w:rsid w:val="003C2EFB"/>
    <w:rsid w:val="003D4604"/>
    <w:rsid w:val="003E21B7"/>
    <w:rsid w:val="003E65D2"/>
    <w:rsid w:val="003E7FDB"/>
    <w:rsid w:val="003F2C90"/>
    <w:rsid w:val="004041B6"/>
    <w:rsid w:val="00413F4D"/>
    <w:rsid w:val="00414190"/>
    <w:rsid w:val="00421B28"/>
    <w:rsid w:val="004271FD"/>
    <w:rsid w:val="0043170A"/>
    <w:rsid w:val="0043362D"/>
    <w:rsid w:val="00435192"/>
    <w:rsid w:val="00435438"/>
    <w:rsid w:val="004358F1"/>
    <w:rsid w:val="0043723B"/>
    <w:rsid w:val="00441FFF"/>
    <w:rsid w:val="00443A68"/>
    <w:rsid w:val="00450429"/>
    <w:rsid w:val="00451488"/>
    <w:rsid w:val="00452DC6"/>
    <w:rsid w:val="004570F5"/>
    <w:rsid w:val="00457735"/>
    <w:rsid w:val="00464080"/>
    <w:rsid w:val="00464DE1"/>
    <w:rsid w:val="0046528C"/>
    <w:rsid w:val="00466F15"/>
    <w:rsid w:val="0047007C"/>
    <w:rsid w:val="0047198F"/>
    <w:rsid w:val="00471FD5"/>
    <w:rsid w:val="00473E0D"/>
    <w:rsid w:val="0047418B"/>
    <w:rsid w:val="00474D6E"/>
    <w:rsid w:val="00476098"/>
    <w:rsid w:val="00476BB6"/>
    <w:rsid w:val="00480730"/>
    <w:rsid w:val="0048366F"/>
    <w:rsid w:val="00485EAA"/>
    <w:rsid w:val="00486D72"/>
    <w:rsid w:val="00491415"/>
    <w:rsid w:val="004957B9"/>
    <w:rsid w:val="00495867"/>
    <w:rsid w:val="004978D1"/>
    <w:rsid w:val="004A148A"/>
    <w:rsid w:val="004A14C0"/>
    <w:rsid w:val="004A1771"/>
    <w:rsid w:val="004A329B"/>
    <w:rsid w:val="004B0E5F"/>
    <w:rsid w:val="004C3726"/>
    <w:rsid w:val="004D2153"/>
    <w:rsid w:val="004E2445"/>
    <w:rsid w:val="004F06C4"/>
    <w:rsid w:val="004F3123"/>
    <w:rsid w:val="00500DCB"/>
    <w:rsid w:val="00501B81"/>
    <w:rsid w:val="00503311"/>
    <w:rsid w:val="00506B6A"/>
    <w:rsid w:val="005118FF"/>
    <w:rsid w:val="005137F6"/>
    <w:rsid w:val="00513F02"/>
    <w:rsid w:val="00514338"/>
    <w:rsid w:val="005167DB"/>
    <w:rsid w:val="00533685"/>
    <w:rsid w:val="00534EC9"/>
    <w:rsid w:val="005371B8"/>
    <w:rsid w:val="00537A7D"/>
    <w:rsid w:val="00540836"/>
    <w:rsid w:val="00544C13"/>
    <w:rsid w:val="005578A6"/>
    <w:rsid w:val="0056096E"/>
    <w:rsid w:val="005614F0"/>
    <w:rsid w:val="00562B73"/>
    <w:rsid w:val="00562E4B"/>
    <w:rsid w:val="00563325"/>
    <w:rsid w:val="00564639"/>
    <w:rsid w:val="00565A8E"/>
    <w:rsid w:val="005737AA"/>
    <w:rsid w:val="00573DCE"/>
    <w:rsid w:val="00575DA6"/>
    <w:rsid w:val="0057659D"/>
    <w:rsid w:val="00593C50"/>
    <w:rsid w:val="00594FA8"/>
    <w:rsid w:val="005971A3"/>
    <w:rsid w:val="005A35C0"/>
    <w:rsid w:val="005A637F"/>
    <w:rsid w:val="005A6E4D"/>
    <w:rsid w:val="005B4489"/>
    <w:rsid w:val="005B55F0"/>
    <w:rsid w:val="005C00C5"/>
    <w:rsid w:val="005C0D30"/>
    <w:rsid w:val="005C1D58"/>
    <w:rsid w:val="005C2FFA"/>
    <w:rsid w:val="005C4F89"/>
    <w:rsid w:val="005C5642"/>
    <w:rsid w:val="005E345B"/>
    <w:rsid w:val="005E3670"/>
    <w:rsid w:val="005E4151"/>
    <w:rsid w:val="005E6F92"/>
    <w:rsid w:val="005E751E"/>
    <w:rsid w:val="005F48E8"/>
    <w:rsid w:val="005F575F"/>
    <w:rsid w:val="005F7432"/>
    <w:rsid w:val="00600983"/>
    <w:rsid w:val="00603DF0"/>
    <w:rsid w:val="00610ED1"/>
    <w:rsid w:val="0061399B"/>
    <w:rsid w:val="0061481A"/>
    <w:rsid w:val="00615738"/>
    <w:rsid w:val="00615905"/>
    <w:rsid w:val="00617B2F"/>
    <w:rsid w:val="006256A9"/>
    <w:rsid w:val="00633814"/>
    <w:rsid w:val="00635A32"/>
    <w:rsid w:val="00640F0F"/>
    <w:rsid w:val="006411CA"/>
    <w:rsid w:val="00641666"/>
    <w:rsid w:val="00647E98"/>
    <w:rsid w:val="00650178"/>
    <w:rsid w:val="00656892"/>
    <w:rsid w:val="00657A55"/>
    <w:rsid w:val="006610FE"/>
    <w:rsid w:val="006612A1"/>
    <w:rsid w:val="00661F56"/>
    <w:rsid w:val="0066439F"/>
    <w:rsid w:val="00664AFD"/>
    <w:rsid w:val="00665E5F"/>
    <w:rsid w:val="00671C97"/>
    <w:rsid w:val="00671E7F"/>
    <w:rsid w:val="006734C1"/>
    <w:rsid w:val="00674030"/>
    <w:rsid w:val="00676BB8"/>
    <w:rsid w:val="00682EDD"/>
    <w:rsid w:val="006855CE"/>
    <w:rsid w:val="00691993"/>
    <w:rsid w:val="00697D15"/>
    <w:rsid w:val="006A016B"/>
    <w:rsid w:val="006A04C1"/>
    <w:rsid w:val="006A4B8E"/>
    <w:rsid w:val="006B1B9B"/>
    <w:rsid w:val="006B7A4A"/>
    <w:rsid w:val="006C3E96"/>
    <w:rsid w:val="006C5C65"/>
    <w:rsid w:val="006C6D2F"/>
    <w:rsid w:val="006D30B0"/>
    <w:rsid w:val="006D617A"/>
    <w:rsid w:val="006E2B45"/>
    <w:rsid w:val="006E3CDC"/>
    <w:rsid w:val="006E6ACA"/>
    <w:rsid w:val="006F6493"/>
    <w:rsid w:val="0070042E"/>
    <w:rsid w:val="00700B02"/>
    <w:rsid w:val="00712259"/>
    <w:rsid w:val="00714E3E"/>
    <w:rsid w:val="007164E3"/>
    <w:rsid w:val="00716F8D"/>
    <w:rsid w:val="0072031E"/>
    <w:rsid w:val="0072196B"/>
    <w:rsid w:val="00725064"/>
    <w:rsid w:val="0073625D"/>
    <w:rsid w:val="00746007"/>
    <w:rsid w:val="00762BCB"/>
    <w:rsid w:val="0076576D"/>
    <w:rsid w:val="00765F5B"/>
    <w:rsid w:val="00772756"/>
    <w:rsid w:val="00776246"/>
    <w:rsid w:val="007766C6"/>
    <w:rsid w:val="0077694C"/>
    <w:rsid w:val="007808C1"/>
    <w:rsid w:val="0078100E"/>
    <w:rsid w:val="00781BAD"/>
    <w:rsid w:val="00782D5B"/>
    <w:rsid w:val="00786DA8"/>
    <w:rsid w:val="00795283"/>
    <w:rsid w:val="007A4945"/>
    <w:rsid w:val="007B1101"/>
    <w:rsid w:val="007C0A88"/>
    <w:rsid w:val="007C4B17"/>
    <w:rsid w:val="007C63F5"/>
    <w:rsid w:val="007D2C5F"/>
    <w:rsid w:val="007D674D"/>
    <w:rsid w:val="007E32BF"/>
    <w:rsid w:val="007E3440"/>
    <w:rsid w:val="007E6F82"/>
    <w:rsid w:val="007F0275"/>
    <w:rsid w:val="007F07AD"/>
    <w:rsid w:val="007F1E2F"/>
    <w:rsid w:val="007F25D8"/>
    <w:rsid w:val="007F2755"/>
    <w:rsid w:val="00803F8C"/>
    <w:rsid w:val="0080418C"/>
    <w:rsid w:val="00804BB3"/>
    <w:rsid w:val="00816B75"/>
    <w:rsid w:val="008174C4"/>
    <w:rsid w:val="00817540"/>
    <w:rsid w:val="00820F92"/>
    <w:rsid w:val="00821A9F"/>
    <w:rsid w:val="008264D9"/>
    <w:rsid w:val="00826B5F"/>
    <w:rsid w:val="00830C2A"/>
    <w:rsid w:val="00834994"/>
    <w:rsid w:val="00837EE2"/>
    <w:rsid w:val="00843551"/>
    <w:rsid w:val="00850621"/>
    <w:rsid w:val="008523FD"/>
    <w:rsid w:val="00853885"/>
    <w:rsid w:val="00853EB2"/>
    <w:rsid w:val="0085598C"/>
    <w:rsid w:val="0085706E"/>
    <w:rsid w:val="00860210"/>
    <w:rsid w:val="00861F9C"/>
    <w:rsid w:val="0086466F"/>
    <w:rsid w:val="00864FAD"/>
    <w:rsid w:val="008653CA"/>
    <w:rsid w:val="00876A57"/>
    <w:rsid w:val="0088040C"/>
    <w:rsid w:val="008816AD"/>
    <w:rsid w:val="00882C50"/>
    <w:rsid w:val="00886168"/>
    <w:rsid w:val="0089113C"/>
    <w:rsid w:val="0089443D"/>
    <w:rsid w:val="00894CF5"/>
    <w:rsid w:val="008A4024"/>
    <w:rsid w:val="008A6D71"/>
    <w:rsid w:val="008A7AAA"/>
    <w:rsid w:val="008B0D9E"/>
    <w:rsid w:val="008B2850"/>
    <w:rsid w:val="008B3959"/>
    <w:rsid w:val="008B398B"/>
    <w:rsid w:val="008B58F2"/>
    <w:rsid w:val="008B6EE5"/>
    <w:rsid w:val="008C082C"/>
    <w:rsid w:val="008C0A07"/>
    <w:rsid w:val="008C1922"/>
    <w:rsid w:val="008C3120"/>
    <w:rsid w:val="008C6B3D"/>
    <w:rsid w:val="008C7D25"/>
    <w:rsid w:val="008D0E57"/>
    <w:rsid w:val="008D569A"/>
    <w:rsid w:val="008D7942"/>
    <w:rsid w:val="008E1982"/>
    <w:rsid w:val="008E36EE"/>
    <w:rsid w:val="008E6668"/>
    <w:rsid w:val="008E798B"/>
    <w:rsid w:val="008E7F0C"/>
    <w:rsid w:val="008F0F5B"/>
    <w:rsid w:val="008F1C19"/>
    <w:rsid w:val="008F50DB"/>
    <w:rsid w:val="00900B60"/>
    <w:rsid w:val="009023FA"/>
    <w:rsid w:val="009027EF"/>
    <w:rsid w:val="009058C0"/>
    <w:rsid w:val="0091104B"/>
    <w:rsid w:val="00920663"/>
    <w:rsid w:val="00923AA2"/>
    <w:rsid w:val="00926CC8"/>
    <w:rsid w:val="00927FCE"/>
    <w:rsid w:val="00930400"/>
    <w:rsid w:val="00931825"/>
    <w:rsid w:val="00932AF6"/>
    <w:rsid w:val="00933F34"/>
    <w:rsid w:val="00933FF3"/>
    <w:rsid w:val="00935A60"/>
    <w:rsid w:val="0093681C"/>
    <w:rsid w:val="00940CB0"/>
    <w:rsid w:val="00942CFE"/>
    <w:rsid w:val="0094710C"/>
    <w:rsid w:val="00953335"/>
    <w:rsid w:val="00956F0C"/>
    <w:rsid w:val="00961334"/>
    <w:rsid w:val="00963AD5"/>
    <w:rsid w:val="00964ABE"/>
    <w:rsid w:val="00973447"/>
    <w:rsid w:val="00973E7D"/>
    <w:rsid w:val="009762B7"/>
    <w:rsid w:val="009765BB"/>
    <w:rsid w:val="009802D0"/>
    <w:rsid w:val="00991E89"/>
    <w:rsid w:val="009938F2"/>
    <w:rsid w:val="009962C7"/>
    <w:rsid w:val="009A1F75"/>
    <w:rsid w:val="009A7739"/>
    <w:rsid w:val="009B310A"/>
    <w:rsid w:val="009B3618"/>
    <w:rsid w:val="009B4418"/>
    <w:rsid w:val="009B4F4C"/>
    <w:rsid w:val="009B73E9"/>
    <w:rsid w:val="009C1A0A"/>
    <w:rsid w:val="009C2DB3"/>
    <w:rsid w:val="009C3043"/>
    <w:rsid w:val="009C3117"/>
    <w:rsid w:val="009C663F"/>
    <w:rsid w:val="009C799F"/>
    <w:rsid w:val="009D26FC"/>
    <w:rsid w:val="009D38F3"/>
    <w:rsid w:val="009D3EC1"/>
    <w:rsid w:val="009D55AA"/>
    <w:rsid w:val="009E3F43"/>
    <w:rsid w:val="009E66E9"/>
    <w:rsid w:val="009F5DE3"/>
    <w:rsid w:val="00A0275E"/>
    <w:rsid w:val="00A03252"/>
    <w:rsid w:val="00A06852"/>
    <w:rsid w:val="00A11722"/>
    <w:rsid w:val="00A20DC5"/>
    <w:rsid w:val="00A2278D"/>
    <w:rsid w:val="00A251A2"/>
    <w:rsid w:val="00A30C84"/>
    <w:rsid w:val="00A351EE"/>
    <w:rsid w:val="00A364C2"/>
    <w:rsid w:val="00A36A18"/>
    <w:rsid w:val="00A37070"/>
    <w:rsid w:val="00A42C01"/>
    <w:rsid w:val="00A477AB"/>
    <w:rsid w:val="00A54D5B"/>
    <w:rsid w:val="00A55966"/>
    <w:rsid w:val="00A55D6B"/>
    <w:rsid w:val="00A5608D"/>
    <w:rsid w:val="00A61200"/>
    <w:rsid w:val="00A66460"/>
    <w:rsid w:val="00A72FB6"/>
    <w:rsid w:val="00A830E7"/>
    <w:rsid w:val="00A86AC0"/>
    <w:rsid w:val="00A92CD2"/>
    <w:rsid w:val="00A939CB"/>
    <w:rsid w:val="00A9735F"/>
    <w:rsid w:val="00AA5C3E"/>
    <w:rsid w:val="00AA7C3C"/>
    <w:rsid w:val="00AB52B3"/>
    <w:rsid w:val="00AC479B"/>
    <w:rsid w:val="00AC52E1"/>
    <w:rsid w:val="00AD445D"/>
    <w:rsid w:val="00AE44B2"/>
    <w:rsid w:val="00AE63B0"/>
    <w:rsid w:val="00AE7022"/>
    <w:rsid w:val="00AE7B63"/>
    <w:rsid w:val="00AF1B4B"/>
    <w:rsid w:val="00AF3745"/>
    <w:rsid w:val="00B007D0"/>
    <w:rsid w:val="00B04E21"/>
    <w:rsid w:val="00B05B01"/>
    <w:rsid w:val="00B153EC"/>
    <w:rsid w:val="00B24DAE"/>
    <w:rsid w:val="00B25CB9"/>
    <w:rsid w:val="00B30126"/>
    <w:rsid w:val="00B36325"/>
    <w:rsid w:val="00B45C3D"/>
    <w:rsid w:val="00B55DF8"/>
    <w:rsid w:val="00B569ED"/>
    <w:rsid w:val="00B633F9"/>
    <w:rsid w:val="00B67B07"/>
    <w:rsid w:val="00B73122"/>
    <w:rsid w:val="00B74204"/>
    <w:rsid w:val="00B74300"/>
    <w:rsid w:val="00B77BD5"/>
    <w:rsid w:val="00B80A03"/>
    <w:rsid w:val="00B81D9A"/>
    <w:rsid w:val="00B82468"/>
    <w:rsid w:val="00B82CB8"/>
    <w:rsid w:val="00B8555D"/>
    <w:rsid w:val="00B86B07"/>
    <w:rsid w:val="00B8716A"/>
    <w:rsid w:val="00B90588"/>
    <w:rsid w:val="00B94B9D"/>
    <w:rsid w:val="00B96ACE"/>
    <w:rsid w:val="00BA1116"/>
    <w:rsid w:val="00BA1A52"/>
    <w:rsid w:val="00BA2CA3"/>
    <w:rsid w:val="00BA3A94"/>
    <w:rsid w:val="00BA47F8"/>
    <w:rsid w:val="00BA76BD"/>
    <w:rsid w:val="00BB0C22"/>
    <w:rsid w:val="00BB63F2"/>
    <w:rsid w:val="00BC06C9"/>
    <w:rsid w:val="00BC4590"/>
    <w:rsid w:val="00BC4FD5"/>
    <w:rsid w:val="00BD0B38"/>
    <w:rsid w:val="00BD1C74"/>
    <w:rsid w:val="00BD2FD2"/>
    <w:rsid w:val="00BD4CBD"/>
    <w:rsid w:val="00BD509C"/>
    <w:rsid w:val="00BD57FD"/>
    <w:rsid w:val="00BE0AD1"/>
    <w:rsid w:val="00BE20B4"/>
    <w:rsid w:val="00BF0010"/>
    <w:rsid w:val="00BF03A9"/>
    <w:rsid w:val="00BF279F"/>
    <w:rsid w:val="00BF34A5"/>
    <w:rsid w:val="00BF385B"/>
    <w:rsid w:val="00BF4308"/>
    <w:rsid w:val="00BF43C4"/>
    <w:rsid w:val="00C04231"/>
    <w:rsid w:val="00C04D52"/>
    <w:rsid w:val="00C07780"/>
    <w:rsid w:val="00C11544"/>
    <w:rsid w:val="00C13EC5"/>
    <w:rsid w:val="00C15818"/>
    <w:rsid w:val="00C17725"/>
    <w:rsid w:val="00C17C4F"/>
    <w:rsid w:val="00C20BE8"/>
    <w:rsid w:val="00C22E46"/>
    <w:rsid w:val="00C23DC2"/>
    <w:rsid w:val="00C2597B"/>
    <w:rsid w:val="00C31947"/>
    <w:rsid w:val="00C337B4"/>
    <w:rsid w:val="00C33EF5"/>
    <w:rsid w:val="00C3553A"/>
    <w:rsid w:val="00C47A9B"/>
    <w:rsid w:val="00C52431"/>
    <w:rsid w:val="00C534BA"/>
    <w:rsid w:val="00C53B3A"/>
    <w:rsid w:val="00C61B3A"/>
    <w:rsid w:val="00C82D0E"/>
    <w:rsid w:val="00C9294C"/>
    <w:rsid w:val="00C93977"/>
    <w:rsid w:val="00C94F27"/>
    <w:rsid w:val="00CA3913"/>
    <w:rsid w:val="00CA4C65"/>
    <w:rsid w:val="00CA568F"/>
    <w:rsid w:val="00CB3D28"/>
    <w:rsid w:val="00CB5878"/>
    <w:rsid w:val="00CB7D59"/>
    <w:rsid w:val="00CC0BDB"/>
    <w:rsid w:val="00CC194E"/>
    <w:rsid w:val="00CC1D77"/>
    <w:rsid w:val="00CC6B35"/>
    <w:rsid w:val="00CC6F28"/>
    <w:rsid w:val="00CC74D5"/>
    <w:rsid w:val="00CD231C"/>
    <w:rsid w:val="00CD233F"/>
    <w:rsid w:val="00CD76C7"/>
    <w:rsid w:val="00CE4F95"/>
    <w:rsid w:val="00CE5217"/>
    <w:rsid w:val="00CE549B"/>
    <w:rsid w:val="00CE783F"/>
    <w:rsid w:val="00CF2CA7"/>
    <w:rsid w:val="00CF35C8"/>
    <w:rsid w:val="00D0092C"/>
    <w:rsid w:val="00D02423"/>
    <w:rsid w:val="00D05036"/>
    <w:rsid w:val="00D15FB6"/>
    <w:rsid w:val="00D2020F"/>
    <w:rsid w:val="00D2079D"/>
    <w:rsid w:val="00D20C0C"/>
    <w:rsid w:val="00D239D5"/>
    <w:rsid w:val="00D258A0"/>
    <w:rsid w:val="00D25A19"/>
    <w:rsid w:val="00D304C0"/>
    <w:rsid w:val="00D33038"/>
    <w:rsid w:val="00D34D1A"/>
    <w:rsid w:val="00D35C6A"/>
    <w:rsid w:val="00D364E4"/>
    <w:rsid w:val="00D374C9"/>
    <w:rsid w:val="00D44135"/>
    <w:rsid w:val="00D44359"/>
    <w:rsid w:val="00D53936"/>
    <w:rsid w:val="00D54A9F"/>
    <w:rsid w:val="00D558F1"/>
    <w:rsid w:val="00D56E2B"/>
    <w:rsid w:val="00D62359"/>
    <w:rsid w:val="00D6307B"/>
    <w:rsid w:val="00D71393"/>
    <w:rsid w:val="00D72EEF"/>
    <w:rsid w:val="00D741CF"/>
    <w:rsid w:val="00D74362"/>
    <w:rsid w:val="00D80678"/>
    <w:rsid w:val="00D84745"/>
    <w:rsid w:val="00D90EC6"/>
    <w:rsid w:val="00D92875"/>
    <w:rsid w:val="00D96567"/>
    <w:rsid w:val="00DA46B3"/>
    <w:rsid w:val="00DA5CB4"/>
    <w:rsid w:val="00DA76CB"/>
    <w:rsid w:val="00DC06F4"/>
    <w:rsid w:val="00DC437B"/>
    <w:rsid w:val="00DC4469"/>
    <w:rsid w:val="00DC60B5"/>
    <w:rsid w:val="00DC6C47"/>
    <w:rsid w:val="00DC72A0"/>
    <w:rsid w:val="00DD5543"/>
    <w:rsid w:val="00DE1A29"/>
    <w:rsid w:val="00DE44BB"/>
    <w:rsid w:val="00DE7117"/>
    <w:rsid w:val="00DF3B5B"/>
    <w:rsid w:val="00DF68B4"/>
    <w:rsid w:val="00E00FD1"/>
    <w:rsid w:val="00E0237B"/>
    <w:rsid w:val="00E211E0"/>
    <w:rsid w:val="00E230D7"/>
    <w:rsid w:val="00E23291"/>
    <w:rsid w:val="00E35D9B"/>
    <w:rsid w:val="00E36317"/>
    <w:rsid w:val="00E42980"/>
    <w:rsid w:val="00E42CBC"/>
    <w:rsid w:val="00E436E9"/>
    <w:rsid w:val="00E5202E"/>
    <w:rsid w:val="00E71E41"/>
    <w:rsid w:val="00E7260E"/>
    <w:rsid w:val="00E73263"/>
    <w:rsid w:val="00E80797"/>
    <w:rsid w:val="00E85773"/>
    <w:rsid w:val="00E907E8"/>
    <w:rsid w:val="00E93FF8"/>
    <w:rsid w:val="00E95B7D"/>
    <w:rsid w:val="00E96E90"/>
    <w:rsid w:val="00EA0A3C"/>
    <w:rsid w:val="00EA1877"/>
    <w:rsid w:val="00EA3BD4"/>
    <w:rsid w:val="00EA7497"/>
    <w:rsid w:val="00EA777D"/>
    <w:rsid w:val="00EB1563"/>
    <w:rsid w:val="00EB3D7F"/>
    <w:rsid w:val="00EC1438"/>
    <w:rsid w:val="00EC4F01"/>
    <w:rsid w:val="00EC5A89"/>
    <w:rsid w:val="00EC7CDB"/>
    <w:rsid w:val="00ED1755"/>
    <w:rsid w:val="00ED29EE"/>
    <w:rsid w:val="00EE3149"/>
    <w:rsid w:val="00EE4206"/>
    <w:rsid w:val="00EE77AB"/>
    <w:rsid w:val="00EF3F3B"/>
    <w:rsid w:val="00EF4A10"/>
    <w:rsid w:val="00F01685"/>
    <w:rsid w:val="00F03736"/>
    <w:rsid w:val="00F040D8"/>
    <w:rsid w:val="00F1229D"/>
    <w:rsid w:val="00F16893"/>
    <w:rsid w:val="00F27EAA"/>
    <w:rsid w:val="00F323DB"/>
    <w:rsid w:val="00F374E3"/>
    <w:rsid w:val="00F5211A"/>
    <w:rsid w:val="00F52AC1"/>
    <w:rsid w:val="00F52BA7"/>
    <w:rsid w:val="00F6109D"/>
    <w:rsid w:val="00F614CF"/>
    <w:rsid w:val="00F6629A"/>
    <w:rsid w:val="00F66361"/>
    <w:rsid w:val="00F67885"/>
    <w:rsid w:val="00F74739"/>
    <w:rsid w:val="00F74865"/>
    <w:rsid w:val="00F87D84"/>
    <w:rsid w:val="00F958E1"/>
    <w:rsid w:val="00FA5472"/>
    <w:rsid w:val="00FA690E"/>
    <w:rsid w:val="00FB02FE"/>
    <w:rsid w:val="00FB05A2"/>
    <w:rsid w:val="00FB2093"/>
    <w:rsid w:val="00FB555A"/>
    <w:rsid w:val="00FD1DE8"/>
    <w:rsid w:val="00FD2366"/>
    <w:rsid w:val="00FD6ED1"/>
    <w:rsid w:val="00FE0C50"/>
    <w:rsid w:val="00FE5C58"/>
    <w:rsid w:val="00FF0523"/>
    <w:rsid w:val="00FF2E51"/>
    <w:rsid w:val="00FF69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55A"/>
  </w:style>
  <w:style w:type="paragraph" w:styleId="20">
    <w:name w:val="heading 2"/>
    <w:basedOn w:val="a"/>
    <w:next w:val="a"/>
    <w:link w:val="21"/>
    <w:qFormat/>
    <w:rsid w:val="007D674D"/>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D794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8D7942"/>
    <w:rPr>
      <w:rFonts w:ascii="Times New Roman" w:eastAsia="Times New Roman" w:hAnsi="Times New Roman" w:cs="Times New Roman"/>
      <w:sz w:val="28"/>
      <w:szCs w:val="28"/>
      <w:lang w:eastAsia="ru-RU"/>
    </w:rPr>
  </w:style>
  <w:style w:type="character" w:customStyle="1" w:styleId="Bodytext">
    <w:name w:val="Body text_"/>
    <w:link w:val="10"/>
    <w:locked/>
    <w:rsid w:val="001641D3"/>
    <w:rPr>
      <w:sz w:val="21"/>
      <w:szCs w:val="21"/>
      <w:shd w:val="clear" w:color="auto" w:fill="FFFFFF"/>
    </w:rPr>
  </w:style>
  <w:style w:type="paragraph" w:customStyle="1" w:styleId="10">
    <w:name w:val="Основной текст1"/>
    <w:basedOn w:val="a"/>
    <w:link w:val="Bodytext"/>
    <w:qFormat/>
    <w:rsid w:val="001641D3"/>
    <w:pPr>
      <w:shd w:val="clear" w:color="auto" w:fill="FFFFFF"/>
      <w:spacing w:after="180" w:line="250" w:lineRule="exact"/>
      <w:ind w:hanging="380"/>
      <w:jc w:val="both"/>
    </w:pPr>
    <w:rPr>
      <w:sz w:val="21"/>
      <w:szCs w:val="21"/>
      <w:shd w:val="clear" w:color="auto" w:fill="FFFFFF"/>
    </w:rPr>
  </w:style>
  <w:style w:type="character" w:customStyle="1" w:styleId="ConsNormal">
    <w:name w:val="ConsNormal Знак"/>
    <w:link w:val="ConsNormal0"/>
    <w:locked/>
    <w:rsid w:val="008B2850"/>
    <w:rPr>
      <w:rFonts w:ascii="Arial" w:hAnsi="Arial" w:cs="Arial"/>
    </w:rPr>
  </w:style>
  <w:style w:type="paragraph" w:customStyle="1" w:styleId="ConsNormal0">
    <w:name w:val="ConsNormal"/>
    <w:link w:val="ConsNormal"/>
    <w:qFormat/>
    <w:rsid w:val="008B2850"/>
    <w:pPr>
      <w:widowControl w:val="0"/>
      <w:autoSpaceDE w:val="0"/>
      <w:autoSpaceDN w:val="0"/>
      <w:adjustRightInd w:val="0"/>
      <w:spacing w:after="0" w:line="240" w:lineRule="auto"/>
      <w:ind w:firstLine="720"/>
    </w:pPr>
    <w:rPr>
      <w:rFonts w:ascii="Arial" w:hAnsi="Arial" w:cs="Arial"/>
    </w:rPr>
  </w:style>
  <w:style w:type="character" w:customStyle="1" w:styleId="21">
    <w:name w:val="Заголовок 2 Знак"/>
    <w:basedOn w:val="a0"/>
    <w:link w:val="20"/>
    <w:rsid w:val="007D674D"/>
    <w:rPr>
      <w:rFonts w:ascii="Cambria" w:eastAsia="Times New Roman" w:hAnsi="Cambria" w:cs="Times New Roman"/>
      <w:b/>
      <w:bCs/>
      <w:i/>
      <w:iCs/>
      <w:sz w:val="28"/>
      <w:szCs w:val="28"/>
      <w:lang w:eastAsia="ru-RU"/>
    </w:rPr>
  </w:style>
  <w:style w:type="paragraph" w:customStyle="1" w:styleId="Default">
    <w:name w:val="Default"/>
    <w:rsid w:val="007D674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95pt0pt">
    <w:name w:val="Основной текст + 9;5 pt;Интервал 0 pt"/>
    <w:rsid w:val="007D674D"/>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
    <w:name w:val="_Пункт_Уровень 1"/>
    <w:basedOn w:val="a"/>
    <w:qFormat/>
    <w:rsid w:val="007D674D"/>
    <w:pPr>
      <w:numPr>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2">
    <w:name w:val="_Пункт_Уровень 2"/>
    <w:basedOn w:val="a"/>
    <w:qFormat/>
    <w:rsid w:val="007D674D"/>
    <w:pPr>
      <w:keepLines/>
      <w:numPr>
        <w:ilvl w:val="1"/>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3">
    <w:name w:val="_Пункт_Уровень 3"/>
    <w:basedOn w:val="a"/>
    <w:qFormat/>
    <w:rsid w:val="007D674D"/>
    <w:pPr>
      <w:numPr>
        <w:ilvl w:val="2"/>
        <w:numId w:val="1"/>
      </w:numPr>
      <w:autoSpaceDE w:val="0"/>
      <w:autoSpaceDN w:val="0"/>
      <w:adjustRightInd w:val="0"/>
      <w:spacing w:after="0" w:line="360" w:lineRule="exact"/>
      <w:jc w:val="both"/>
    </w:pPr>
    <w:rPr>
      <w:rFonts w:ascii="Times New Roman" w:eastAsia="Calibri" w:hAnsi="Times New Roman" w:cs="Times New Roman"/>
      <w:color w:val="000000"/>
      <w:sz w:val="28"/>
      <w:szCs w:val="28"/>
    </w:rPr>
  </w:style>
  <w:style w:type="paragraph" w:customStyle="1" w:styleId="a3">
    <w:name w:val="_Текст"/>
    <w:basedOn w:val="Default"/>
    <w:qFormat/>
    <w:rsid w:val="007D674D"/>
    <w:pPr>
      <w:spacing w:line="360" w:lineRule="exact"/>
      <w:jc w:val="both"/>
    </w:pPr>
    <w:rPr>
      <w:color w:val="auto"/>
      <w:sz w:val="28"/>
      <w:szCs w:val="28"/>
    </w:rPr>
  </w:style>
  <w:style w:type="character" w:customStyle="1" w:styleId="FontStyle20">
    <w:name w:val="Font Style20"/>
    <w:basedOn w:val="a0"/>
    <w:uiPriority w:val="99"/>
    <w:rsid w:val="007D674D"/>
    <w:rPr>
      <w:rFonts w:ascii="Times New Roman" w:hAnsi="Times New Roman" w:cs="Times New Roman"/>
      <w:sz w:val="26"/>
      <w:szCs w:val="26"/>
    </w:rPr>
  </w:style>
  <w:style w:type="paragraph" w:styleId="a4">
    <w:name w:val="header"/>
    <w:basedOn w:val="a"/>
    <w:link w:val="a5"/>
    <w:uiPriority w:val="99"/>
    <w:unhideWhenUsed/>
    <w:rsid w:val="009110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104B"/>
  </w:style>
  <w:style w:type="paragraph" w:styleId="a6">
    <w:name w:val="footer"/>
    <w:basedOn w:val="a"/>
    <w:link w:val="a7"/>
    <w:unhideWhenUsed/>
    <w:rsid w:val="0091104B"/>
    <w:pPr>
      <w:tabs>
        <w:tab w:val="center" w:pos="4677"/>
        <w:tab w:val="right" w:pos="9355"/>
      </w:tabs>
      <w:spacing w:after="0" w:line="240" w:lineRule="auto"/>
    </w:pPr>
  </w:style>
  <w:style w:type="character" w:customStyle="1" w:styleId="a7">
    <w:name w:val="Нижний колонтитул Знак"/>
    <w:basedOn w:val="a0"/>
    <w:link w:val="a6"/>
    <w:rsid w:val="0091104B"/>
  </w:style>
  <w:style w:type="paragraph" w:styleId="a8">
    <w:name w:val="No Spacing"/>
    <w:uiPriority w:val="1"/>
    <w:qFormat/>
    <w:rsid w:val="009E66E9"/>
    <w:pPr>
      <w:spacing w:after="0" w:line="240" w:lineRule="auto"/>
    </w:pPr>
  </w:style>
  <w:style w:type="character" w:customStyle="1" w:styleId="FontStyle120">
    <w:name w:val="Font Style120"/>
    <w:basedOn w:val="a0"/>
    <w:uiPriority w:val="99"/>
    <w:qFormat/>
    <w:rsid w:val="004B0E5F"/>
    <w:rPr>
      <w:rFonts w:ascii="Times New Roman" w:hAnsi="Times New Roman" w:cs="Times New Roman"/>
      <w:sz w:val="24"/>
      <w:szCs w:val="24"/>
    </w:rPr>
  </w:style>
  <w:style w:type="paragraph" w:styleId="HTML">
    <w:name w:val="HTML Preformatted"/>
    <w:basedOn w:val="a"/>
    <w:link w:val="HTML0"/>
    <w:rsid w:val="006A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A016B"/>
    <w:rPr>
      <w:rFonts w:ascii="Courier New" w:eastAsia="Times New Roman" w:hAnsi="Courier New" w:cs="Courier New"/>
      <w:sz w:val="20"/>
      <w:szCs w:val="20"/>
      <w:lang w:eastAsia="ru-RU"/>
    </w:rPr>
  </w:style>
  <w:style w:type="character" w:customStyle="1" w:styleId="HTML1">
    <w:name w:val="Стандартный HTML Знак1"/>
    <w:basedOn w:val="a0"/>
    <w:locked/>
    <w:rsid w:val="00671C97"/>
    <w:rPr>
      <w:rFonts w:ascii="Courier New" w:hAnsi="Courier New" w:cs="Courier New" w:hint="default"/>
      <w:lang w:val="ru-RU" w:eastAsia="ru-RU" w:bidi="ar-SA"/>
    </w:rPr>
  </w:style>
  <w:style w:type="paragraph" w:styleId="a9">
    <w:name w:val="List Paragraph"/>
    <w:basedOn w:val="a"/>
    <w:link w:val="aa"/>
    <w:uiPriority w:val="34"/>
    <w:qFormat/>
    <w:rsid w:val="00671C97"/>
    <w:pPr>
      <w:spacing w:after="0" w:line="240" w:lineRule="auto"/>
      <w:ind w:left="720"/>
      <w:contextualSpacing/>
    </w:pPr>
    <w:rPr>
      <w:rFonts w:ascii="Times New Roman" w:eastAsia="Times New Roman" w:hAnsi="Times New Roman" w:cs="Times New Roman"/>
      <w:sz w:val="24"/>
      <w:szCs w:val="24"/>
    </w:rPr>
  </w:style>
  <w:style w:type="character" w:customStyle="1" w:styleId="aa">
    <w:name w:val="Абзац списка Знак"/>
    <w:link w:val="a9"/>
    <w:uiPriority w:val="34"/>
    <w:rsid w:val="00671C97"/>
    <w:rPr>
      <w:rFonts w:ascii="Times New Roman" w:eastAsia="Times New Roman" w:hAnsi="Times New Roman" w:cs="Times New Roman"/>
      <w:sz w:val="24"/>
      <w:szCs w:val="24"/>
    </w:rPr>
  </w:style>
  <w:style w:type="table" w:styleId="ab">
    <w:name w:val="Table Grid"/>
    <w:basedOn w:val="a1"/>
    <w:uiPriority w:val="59"/>
    <w:rsid w:val="002E0E4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semiHidden/>
    <w:rsid w:val="008B0D9E"/>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rsid w:val="008B0D9E"/>
    <w:rPr>
      <w:rFonts w:ascii="Tahoma" w:eastAsia="Times New Roman" w:hAnsi="Tahoma" w:cs="Tahoma"/>
      <w:sz w:val="16"/>
      <w:szCs w:val="16"/>
      <w:lang w:eastAsia="ru-RU"/>
    </w:rPr>
  </w:style>
  <w:style w:type="paragraph" w:styleId="ae">
    <w:name w:val="annotation text"/>
    <w:basedOn w:val="a"/>
    <w:link w:val="af"/>
    <w:semiHidden/>
    <w:rsid w:val="009B73E9"/>
    <w:pPr>
      <w:spacing w:after="200" w:line="276" w:lineRule="auto"/>
    </w:pPr>
    <w:rPr>
      <w:rFonts w:ascii="Calibri" w:eastAsia="Calibri" w:hAnsi="Calibri" w:cs="Times New Roman"/>
      <w:sz w:val="20"/>
      <w:szCs w:val="20"/>
    </w:rPr>
  </w:style>
  <w:style w:type="character" w:customStyle="1" w:styleId="af">
    <w:name w:val="Текст примечания Знак"/>
    <w:basedOn w:val="a0"/>
    <w:link w:val="ae"/>
    <w:rsid w:val="009B73E9"/>
    <w:rPr>
      <w:rFonts w:ascii="Calibri" w:eastAsia="Calibri" w:hAnsi="Calibri" w:cs="Times New Roman"/>
      <w:sz w:val="20"/>
      <w:szCs w:val="20"/>
    </w:rPr>
  </w:style>
</w:styles>
</file>

<file path=word/webSettings.xml><?xml version="1.0" encoding="utf-8"?>
<w:webSettings xmlns:r="http://schemas.openxmlformats.org/officeDocument/2006/relationships" xmlns:w="http://schemas.openxmlformats.org/wordprocessingml/2006/main">
  <w:divs>
    <w:div w:id="2829354">
      <w:bodyDiv w:val="1"/>
      <w:marLeft w:val="0"/>
      <w:marRight w:val="0"/>
      <w:marTop w:val="0"/>
      <w:marBottom w:val="0"/>
      <w:divBdr>
        <w:top w:val="none" w:sz="0" w:space="0" w:color="auto"/>
        <w:left w:val="none" w:sz="0" w:space="0" w:color="auto"/>
        <w:bottom w:val="none" w:sz="0" w:space="0" w:color="auto"/>
        <w:right w:val="none" w:sz="0" w:space="0" w:color="auto"/>
      </w:divBdr>
    </w:div>
    <w:div w:id="11346722">
      <w:bodyDiv w:val="1"/>
      <w:marLeft w:val="0"/>
      <w:marRight w:val="0"/>
      <w:marTop w:val="0"/>
      <w:marBottom w:val="0"/>
      <w:divBdr>
        <w:top w:val="none" w:sz="0" w:space="0" w:color="auto"/>
        <w:left w:val="none" w:sz="0" w:space="0" w:color="auto"/>
        <w:bottom w:val="none" w:sz="0" w:space="0" w:color="auto"/>
        <w:right w:val="none" w:sz="0" w:space="0" w:color="auto"/>
      </w:divBdr>
    </w:div>
    <w:div w:id="16543446">
      <w:bodyDiv w:val="1"/>
      <w:marLeft w:val="0"/>
      <w:marRight w:val="0"/>
      <w:marTop w:val="0"/>
      <w:marBottom w:val="0"/>
      <w:divBdr>
        <w:top w:val="none" w:sz="0" w:space="0" w:color="auto"/>
        <w:left w:val="none" w:sz="0" w:space="0" w:color="auto"/>
        <w:bottom w:val="none" w:sz="0" w:space="0" w:color="auto"/>
        <w:right w:val="none" w:sz="0" w:space="0" w:color="auto"/>
      </w:divBdr>
    </w:div>
    <w:div w:id="74521047">
      <w:bodyDiv w:val="1"/>
      <w:marLeft w:val="0"/>
      <w:marRight w:val="0"/>
      <w:marTop w:val="0"/>
      <w:marBottom w:val="0"/>
      <w:divBdr>
        <w:top w:val="none" w:sz="0" w:space="0" w:color="auto"/>
        <w:left w:val="none" w:sz="0" w:space="0" w:color="auto"/>
        <w:bottom w:val="none" w:sz="0" w:space="0" w:color="auto"/>
        <w:right w:val="none" w:sz="0" w:space="0" w:color="auto"/>
      </w:divBdr>
    </w:div>
    <w:div w:id="88473748">
      <w:bodyDiv w:val="1"/>
      <w:marLeft w:val="0"/>
      <w:marRight w:val="0"/>
      <w:marTop w:val="0"/>
      <w:marBottom w:val="0"/>
      <w:divBdr>
        <w:top w:val="none" w:sz="0" w:space="0" w:color="auto"/>
        <w:left w:val="none" w:sz="0" w:space="0" w:color="auto"/>
        <w:bottom w:val="none" w:sz="0" w:space="0" w:color="auto"/>
        <w:right w:val="none" w:sz="0" w:space="0" w:color="auto"/>
      </w:divBdr>
    </w:div>
    <w:div w:id="190726666">
      <w:bodyDiv w:val="1"/>
      <w:marLeft w:val="0"/>
      <w:marRight w:val="0"/>
      <w:marTop w:val="0"/>
      <w:marBottom w:val="0"/>
      <w:divBdr>
        <w:top w:val="none" w:sz="0" w:space="0" w:color="auto"/>
        <w:left w:val="none" w:sz="0" w:space="0" w:color="auto"/>
        <w:bottom w:val="none" w:sz="0" w:space="0" w:color="auto"/>
        <w:right w:val="none" w:sz="0" w:space="0" w:color="auto"/>
      </w:divBdr>
    </w:div>
    <w:div w:id="274559414">
      <w:bodyDiv w:val="1"/>
      <w:marLeft w:val="0"/>
      <w:marRight w:val="0"/>
      <w:marTop w:val="0"/>
      <w:marBottom w:val="0"/>
      <w:divBdr>
        <w:top w:val="none" w:sz="0" w:space="0" w:color="auto"/>
        <w:left w:val="none" w:sz="0" w:space="0" w:color="auto"/>
        <w:bottom w:val="none" w:sz="0" w:space="0" w:color="auto"/>
        <w:right w:val="none" w:sz="0" w:space="0" w:color="auto"/>
      </w:divBdr>
    </w:div>
    <w:div w:id="489635025">
      <w:bodyDiv w:val="1"/>
      <w:marLeft w:val="0"/>
      <w:marRight w:val="0"/>
      <w:marTop w:val="0"/>
      <w:marBottom w:val="0"/>
      <w:divBdr>
        <w:top w:val="none" w:sz="0" w:space="0" w:color="auto"/>
        <w:left w:val="none" w:sz="0" w:space="0" w:color="auto"/>
        <w:bottom w:val="none" w:sz="0" w:space="0" w:color="auto"/>
        <w:right w:val="none" w:sz="0" w:space="0" w:color="auto"/>
      </w:divBdr>
    </w:div>
    <w:div w:id="645008735">
      <w:bodyDiv w:val="1"/>
      <w:marLeft w:val="0"/>
      <w:marRight w:val="0"/>
      <w:marTop w:val="0"/>
      <w:marBottom w:val="0"/>
      <w:divBdr>
        <w:top w:val="none" w:sz="0" w:space="0" w:color="auto"/>
        <w:left w:val="none" w:sz="0" w:space="0" w:color="auto"/>
        <w:bottom w:val="none" w:sz="0" w:space="0" w:color="auto"/>
        <w:right w:val="none" w:sz="0" w:space="0" w:color="auto"/>
      </w:divBdr>
    </w:div>
    <w:div w:id="703022887">
      <w:bodyDiv w:val="1"/>
      <w:marLeft w:val="0"/>
      <w:marRight w:val="0"/>
      <w:marTop w:val="0"/>
      <w:marBottom w:val="0"/>
      <w:divBdr>
        <w:top w:val="none" w:sz="0" w:space="0" w:color="auto"/>
        <w:left w:val="none" w:sz="0" w:space="0" w:color="auto"/>
        <w:bottom w:val="none" w:sz="0" w:space="0" w:color="auto"/>
        <w:right w:val="none" w:sz="0" w:space="0" w:color="auto"/>
      </w:divBdr>
    </w:div>
    <w:div w:id="1339045567">
      <w:bodyDiv w:val="1"/>
      <w:marLeft w:val="0"/>
      <w:marRight w:val="0"/>
      <w:marTop w:val="0"/>
      <w:marBottom w:val="0"/>
      <w:divBdr>
        <w:top w:val="none" w:sz="0" w:space="0" w:color="auto"/>
        <w:left w:val="none" w:sz="0" w:space="0" w:color="auto"/>
        <w:bottom w:val="none" w:sz="0" w:space="0" w:color="auto"/>
        <w:right w:val="none" w:sz="0" w:space="0" w:color="auto"/>
      </w:divBdr>
    </w:div>
    <w:div w:id="1391464231">
      <w:bodyDiv w:val="1"/>
      <w:marLeft w:val="0"/>
      <w:marRight w:val="0"/>
      <w:marTop w:val="0"/>
      <w:marBottom w:val="0"/>
      <w:divBdr>
        <w:top w:val="none" w:sz="0" w:space="0" w:color="auto"/>
        <w:left w:val="none" w:sz="0" w:space="0" w:color="auto"/>
        <w:bottom w:val="none" w:sz="0" w:space="0" w:color="auto"/>
        <w:right w:val="none" w:sz="0" w:space="0" w:color="auto"/>
      </w:divBdr>
    </w:div>
    <w:div w:id="1505852452">
      <w:bodyDiv w:val="1"/>
      <w:marLeft w:val="0"/>
      <w:marRight w:val="0"/>
      <w:marTop w:val="0"/>
      <w:marBottom w:val="0"/>
      <w:divBdr>
        <w:top w:val="none" w:sz="0" w:space="0" w:color="auto"/>
        <w:left w:val="none" w:sz="0" w:space="0" w:color="auto"/>
        <w:bottom w:val="none" w:sz="0" w:space="0" w:color="auto"/>
        <w:right w:val="none" w:sz="0" w:space="0" w:color="auto"/>
      </w:divBdr>
    </w:div>
    <w:div w:id="1654020897">
      <w:bodyDiv w:val="1"/>
      <w:marLeft w:val="0"/>
      <w:marRight w:val="0"/>
      <w:marTop w:val="0"/>
      <w:marBottom w:val="0"/>
      <w:divBdr>
        <w:top w:val="none" w:sz="0" w:space="0" w:color="auto"/>
        <w:left w:val="none" w:sz="0" w:space="0" w:color="auto"/>
        <w:bottom w:val="none" w:sz="0" w:space="0" w:color="auto"/>
        <w:right w:val="none" w:sz="0" w:space="0" w:color="auto"/>
      </w:divBdr>
    </w:div>
    <w:div w:id="1866478606">
      <w:bodyDiv w:val="1"/>
      <w:marLeft w:val="0"/>
      <w:marRight w:val="0"/>
      <w:marTop w:val="0"/>
      <w:marBottom w:val="0"/>
      <w:divBdr>
        <w:top w:val="none" w:sz="0" w:space="0" w:color="auto"/>
        <w:left w:val="none" w:sz="0" w:space="0" w:color="auto"/>
        <w:bottom w:val="none" w:sz="0" w:space="0" w:color="auto"/>
        <w:right w:val="none" w:sz="0" w:space="0" w:color="auto"/>
      </w:divBdr>
    </w:div>
    <w:div w:id="1912037176">
      <w:bodyDiv w:val="1"/>
      <w:marLeft w:val="0"/>
      <w:marRight w:val="0"/>
      <w:marTop w:val="0"/>
      <w:marBottom w:val="0"/>
      <w:divBdr>
        <w:top w:val="none" w:sz="0" w:space="0" w:color="auto"/>
        <w:left w:val="none" w:sz="0" w:space="0" w:color="auto"/>
        <w:bottom w:val="none" w:sz="0" w:space="0" w:color="auto"/>
        <w:right w:val="none" w:sz="0" w:space="0" w:color="auto"/>
      </w:divBdr>
    </w:div>
    <w:div w:id="1939681317">
      <w:bodyDiv w:val="1"/>
      <w:marLeft w:val="0"/>
      <w:marRight w:val="0"/>
      <w:marTop w:val="0"/>
      <w:marBottom w:val="0"/>
      <w:divBdr>
        <w:top w:val="none" w:sz="0" w:space="0" w:color="auto"/>
        <w:left w:val="none" w:sz="0" w:space="0" w:color="auto"/>
        <w:bottom w:val="none" w:sz="0" w:space="0" w:color="auto"/>
        <w:right w:val="none" w:sz="0" w:space="0" w:color="auto"/>
      </w:divBdr>
    </w:div>
    <w:div w:id="1972980011">
      <w:bodyDiv w:val="1"/>
      <w:marLeft w:val="0"/>
      <w:marRight w:val="0"/>
      <w:marTop w:val="0"/>
      <w:marBottom w:val="0"/>
      <w:divBdr>
        <w:top w:val="none" w:sz="0" w:space="0" w:color="auto"/>
        <w:left w:val="none" w:sz="0" w:space="0" w:color="auto"/>
        <w:bottom w:val="none" w:sz="0" w:space="0" w:color="auto"/>
        <w:right w:val="none" w:sz="0" w:space="0" w:color="auto"/>
      </w:divBdr>
    </w:div>
    <w:div w:id="1983971412">
      <w:bodyDiv w:val="1"/>
      <w:marLeft w:val="0"/>
      <w:marRight w:val="0"/>
      <w:marTop w:val="0"/>
      <w:marBottom w:val="0"/>
      <w:divBdr>
        <w:top w:val="none" w:sz="0" w:space="0" w:color="auto"/>
        <w:left w:val="none" w:sz="0" w:space="0" w:color="auto"/>
        <w:bottom w:val="none" w:sz="0" w:space="0" w:color="auto"/>
        <w:right w:val="none" w:sz="0" w:space="0" w:color="auto"/>
      </w:divBdr>
    </w:div>
    <w:div w:id="2064214353">
      <w:bodyDiv w:val="1"/>
      <w:marLeft w:val="0"/>
      <w:marRight w:val="0"/>
      <w:marTop w:val="0"/>
      <w:marBottom w:val="0"/>
      <w:divBdr>
        <w:top w:val="none" w:sz="0" w:space="0" w:color="auto"/>
        <w:left w:val="none" w:sz="0" w:space="0" w:color="auto"/>
        <w:bottom w:val="none" w:sz="0" w:space="0" w:color="auto"/>
        <w:right w:val="none" w:sz="0" w:space="0" w:color="auto"/>
      </w:divBdr>
    </w:div>
    <w:div w:id="20935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9C2726-9BB3-4591-A14B-CF653281A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10</Pages>
  <Words>3105</Words>
  <Characters>17701</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Юлия Сергеевна</dc:creator>
  <dc:description>Создано надстройкой FillDocuments для MS Excel</dc:description>
  <cp:lastModifiedBy>eshumakher</cp:lastModifiedBy>
  <cp:revision>11</cp:revision>
  <cp:lastPrinted>2026-06-10T08:09:00Z</cp:lastPrinted>
  <dcterms:created xsi:type="dcterms:W3CDTF">2026-07-27T08:27:00Z</dcterms:created>
  <dcterms:modified xsi:type="dcterms:W3CDTF">2026-09-18T05:35:00Z</dcterms:modified>
</cp:coreProperties>
</file>