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BCDB4D" w14:textId="77777777" w:rsidR="00B60A10" w:rsidRPr="001B2965" w:rsidRDefault="003026F2">
      <w:pPr>
        <w:spacing w:line="257" w:lineRule="auto"/>
        <w:jc w:val="center"/>
      </w:pPr>
      <w:r w:rsidRPr="001B2965">
        <w:t>ТЕХНИЧЕСКОЕ ЗАДАНИЕ</w:t>
      </w:r>
    </w:p>
    <w:tbl>
      <w:tblPr>
        <w:tblW w:w="992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2"/>
        <w:gridCol w:w="2273"/>
        <w:gridCol w:w="7088"/>
      </w:tblGrid>
      <w:tr w:rsidR="00B60A10" w:rsidRPr="001B2965" w14:paraId="05514A78" w14:textId="77777777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35ED1F" w14:textId="77777777" w:rsidR="00B60A10" w:rsidRPr="001B2965" w:rsidRDefault="003026F2">
            <w:pPr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№</w:t>
            </w:r>
          </w:p>
          <w:p w14:paraId="21D67111" w14:textId="77777777" w:rsidR="00B60A10" w:rsidRPr="001B2965" w:rsidRDefault="003026F2">
            <w:pPr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BC527F" w14:textId="77777777" w:rsidR="00B60A10" w:rsidRPr="001B2965" w:rsidRDefault="003026F2">
            <w:pPr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Перечень основных данных и требований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B5AA40" w14:textId="77777777" w:rsidR="00B60A10" w:rsidRPr="001B2965" w:rsidRDefault="003026F2">
            <w:pPr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Основные данные и требования</w:t>
            </w:r>
          </w:p>
        </w:tc>
      </w:tr>
      <w:tr w:rsidR="00B60A10" w:rsidRPr="001B2965" w14:paraId="3850B01C" w14:textId="77777777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A2A2AE" w14:textId="77777777" w:rsidR="00B60A10" w:rsidRPr="001B2965" w:rsidRDefault="003026F2">
            <w:pPr>
              <w:shd w:val="clear" w:color="auto" w:fill="FFFFFF"/>
              <w:ind w:right="-10"/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47B2D1" w14:textId="77777777" w:rsidR="00B60A10" w:rsidRPr="001B2965" w:rsidRDefault="003026F2">
            <w:pPr>
              <w:shd w:val="clear" w:color="auto" w:fill="FFFFFF"/>
              <w:ind w:right="-10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Наименование объекта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A3F251" w14:textId="56955D7A" w:rsidR="00B60A10" w:rsidRPr="001B2965" w:rsidRDefault="003026F2">
            <w:pPr>
              <w:shd w:val="clear" w:color="auto" w:fill="FFFFFF"/>
              <w:ind w:left="108" w:right="104"/>
              <w:jc w:val="both"/>
              <w:rPr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>Оказание услуг по охране объектов и</w:t>
            </w:r>
            <w:r>
              <w:rPr>
                <w:bCs/>
                <w:sz w:val="22"/>
                <w:szCs w:val="22"/>
              </w:rPr>
              <w:t xml:space="preserve"> прилежащей территории ГАПОУ СО </w:t>
            </w:r>
            <w:bookmarkStart w:id="0" w:name="_GoBack"/>
            <w:bookmarkEnd w:id="0"/>
            <w:r w:rsidRPr="001B2965">
              <w:rPr>
                <w:bCs/>
                <w:sz w:val="22"/>
                <w:szCs w:val="22"/>
              </w:rPr>
              <w:t xml:space="preserve">«Саратовский областной образовательный комплекс — Политехнический </w:t>
            </w:r>
            <w:r w:rsidRPr="001B2965">
              <w:rPr>
                <w:bCs/>
                <w:sz w:val="22"/>
                <w:szCs w:val="22"/>
              </w:rPr>
              <w:t>колледж – Лицей- интернат 64»</w:t>
            </w:r>
            <w:r w:rsidRPr="001B2965">
              <w:rPr>
                <w:sz w:val="22"/>
                <w:szCs w:val="22"/>
              </w:rPr>
              <w:t xml:space="preserve"> по адресу: </w:t>
            </w:r>
          </w:p>
          <w:p w14:paraId="4D93C09A" w14:textId="77777777" w:rsidR="00B60A10" w:rsidRPr="001B2965" w:rsidRDefault="003026F2">
            <w:pPr>
              <w:shd w:val="clear" w:color="auto" w:fill="FFFFFF"/>
              <w:ind w:left="108" w:right="104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1B2965">
              <w:rPr>
                <w:b/>
                <w:bCs/>
                <w:sz w:val="22"/>
                <w:szCs w:val="22"/>
              </w:rPr>
              <w:t>412780, Саратовская область, г. Хвалынск, ул. Российской Республики, д. 118 (главный корпус).</w:t>
            </w:r>
          </w:p>
        </w:tc>
      </w:tr>
      <w:tr w:rsidR="00B60A10" w:rsidRPr="001B2965" w14:paraId="5338233C" w14:textId="77777777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80E5B0" w14:textId="77777777" w:rsidR="00B60A10" w:rsidRPr="001B2965" w:rsidRDefault="003026F2">
            <w:pPr>
              <w:shd w:val="clear" w:color="auto" w:fill="FFFFFF"/>
              <w:ind w:right="-10"/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1.1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F8374E" w14:textId="77777777" w:rsidR="00B60A10" w:rsidRPr="001B2965" w:rsidRDefault="003026F2">
            <w:pPr>
              <w:shd w:val="clear" w:color="auto" w:fill="FFFFFF"/>
              <w:ind w:right="-10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ОКПД 2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6E5ED1" w14:textId="77777777" w:rsidR="00B60A10" w:rsidRPr="001B2965" w:rsidRDefault="003026F2">
            <w:pPr>
              <w:shd w:val="clear" w:color="auto" w:fill="FFFFFF"/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>80.10.12.200</w:t>
            </w:r>
          </w:p>
        </w:tc>
      </w:tr>
      <w:tr w:rsidR="00B60A10" w:rsidRPr="001B2965" w14:paraId="208A7B92" w14:textId="77777777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AC8E30" w14:textId="77777777" w:rsidR="00B60A10" w:rsidRPr="001B2965" w:rsidRDefault="003026F2">
            <w:pPr>
              <w:shd w:val="clear" w:color="auto" w:fill="FFFFFF"/>
              <w:ind w:right="-10"/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D795AA" w14:textId="77777777" w:rsidR="00B60A10" w:rsidRPr="001B2965" w:rsidRDefault="003026F2">
            <w:pPr>
              <w:shd w:val="clear" w:color="auto" w:fill="FFFFFF"/>
              <w:ind w:right="-10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Заказчик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956684" w14:textId="77777777" w:rsidR="00B60A10" w:rsidRPr="001B2965" w:rsidRDefault="003026F2">
            <w:pPr>
              <w:shd w:val="clear" w:color="auto" w:fill="FFFFFF"/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sz w:val="22"/>
                <w:szCs w:val="22"/>
              </w:rPr>
              <w:t xml:space="preserve">Государственное автономное профессиональное образовательное учреждение Саратовской </w:t>
            </w:r>
            <w:r w:rsidRPr="001B2965">
              <w:rPr>
                <w:sz w:val="22"/>
                <w:szCs w:val="22"/>
              </w:rPr>
              <w:t>области «Саратовский областной образовательный комплекс — Политехнический колледж — Лицей-интернат 64»</w:t>
            </w:r>
          </w:p>
        </w:tc>
      </w:tr>
      <w:tr w:rsidR="00B60A10" w:rsidRPr="001B2965" w14:paraId="5C626EA7" w14:textId="77777777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B34A8E" w14:textId="77777777" w:rsidR="00B60A10" w:rsidRPr="001B2965" w:rsidRDefault="003026F2">
            <w:pPr>
              <w:shd w:val="clear" w:color="auto" w:fill="FFFFFF"/>
              <w:ind w:right="-10"/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402478" w14:textId="77777777" w:rsidR="00B60A10" w:rsidRPr="001B2965" w:rsidRDefault="003026F2">
            <w:pPr>
              <w:shd w:val="clear" w:color="auto" w:fill="FFFFFF"/>
              <w:ind w:right="-10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Количество постов, количество охранников и график оказания услуг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C3E53D" w14:textId="77777777" w:rsidR="00B60A10" w:rsidRPr="001B2965" w:rsidRDefault="003026F2">
            <w:pPr>
              <w:widowControl w:val="0"/>
              <w:overflowPunct w:val="0"/>
              <w:autoSpaceDE w:val="0"/>
              <w:spacing w:line="276" w:lineRule="auto"/>
              <w:ind w:left="108" w:right="104"/>
              <w:jc w:val="both"/>
              <w:rPr>
                <w:sz w:val="22"/>
                <w:szCs w:val="22"/>
              </w:rPr>
            </w:pPr>
            <w:r w:rsidRPr="001B2965">
              <w:rPr>
                <w:sz w:val="22"/>
                <w:szCs w:val="22"/>
              </w:rPr>
              <w:t xml:space="preserve">Суточный наряд в количестве 1 подготовленного и экипированного сотрудника охраны с </w:t>
            </w:r>
            <w:r w:rsidRPr="001B2965">
              <w:rPr>
                <w:sz w:val="22"/>
                <w:szCs w:val="22"/>
              </w:rPr>
              <w:t>режимом работы ежедневно круглосуточно с 08.00 до 08.00 утра следующего дня по адресу:</w:t>
            </w:r>
          </w:p>
          <w:p w14:paraId="593E203D" w14:textId="77777777" w:rsidR="00B60A10" w:rsidRPr="001B2965" w:rsidRDefault="003026F2">
            <w:pPr>
              <w:widowControl w:val="0"/>
              <w:overflowPunct w:val="0"/>
              <w:autoSpaceDE w:val="0"/>
              <w:spacing w:line="276" w:lineRule="auto"/>
              <w:ind w:left="108" w:right="104"/>
              <w:jc w:val="both"/>
              <w:rPr>
                <w:b/>
                <w:bCs/>
                <w:sz w:val="22"/>
                <w:szCs w:val="22"/>
              </w:rPr>
            </w:pPr>
            <w:r w:rsidRPr="001B2965">
              <w:rPr>
                <w:b/>
                <w:bCs/>
                <w:sz w:val="22"/>
                <w:szCs w:val="22"/>
              </w:rPr>
              <w:t>412780, Саратовская область, г. Хвалынск, ул. Российской Республики, д. 118 (главный корпус).</w:t>
            </w:r>
          </w:p>
          <w:p w14:paraId="3F679E26" w14:textId="4604520B" w:rsidR="00B60A10" w:rsidRPr="001B2965" w:rsidRDefault="003026F2">
            <w:pPr>
              <w:widowControl w:val="0"/>
              <w:overflowPunct w:val="0"/>
              <w:autoSpaceDE w:val="0"/>
              <w:spacing w:line="276" w:lineRule="auto"/>
              <w:ind w:left="108" w:right="104"/>
              <w:jc w:val="both"/>
              <w:rPr>
                <w:sz w:val="22"/>
                <w:szCs w:val="22"/>
              </w:rPr>
            </w:pPr>
            <w:r w:rsidRPr="001B2965">
              <w:rPr>
                <w:sz w:val="22"/>
                <w:szCs w:val="22"/>
              </w:rPr>
              <w:t>Сроки оказ</w:t>
            </w:r>
            <w:r>
              <w:rPr>
                <w:sz w:val="22"/>
                <w:szCs w:val="22"/>
              </w:rPr>
              <w:t>ания услуг: 00:00 часов «01» но</w:t>
            </w:r>
            <w:r w:rsidRPr="001B2965">
              <w:rPr>
                <w:sz w:val="22"/>
                <w:szCs w:val="22"/>
              </w:rPr>
              <w:t>ября 2026 года и действует по 23:</w:t>
            </w:r>
            <w:r>
              <w:rPr>
                <w:sz w:val="22"/>
                <w:szCs w:val="22"/>
              </w:rPr>
              <w:t>59 часов «31» дека</w:t>
            </w:r>
            <w:r w:rsidRPr="001B2965">
              <w:rPr>
                <w:sz w:val="22"/>
                <w:szCs w:val="22"/>
              </w:rPr>
              <w:t>бря 2026 года.</w:t>
            </w:r>
          </w:p>
          <w:p w14:paraId="052AF76B" w14:textId="77777777" w:rsidR="00B60A10" w:rsidRPr="001B2965" w:rsidRDefault="00B60A10">
            <w:pPr>
              <w:widowControl w:val="0"/>
              <w:overflowPunct w:val="0"/>
              <w:autoSpaceDE w:val="0"/>
              <w:spacing w:line="276" w:lineRule="auto"/>
              <w:ind w:left="108" w:right="104"/>
              <w:jc w:val="both"/>
              <w:rPr>
                <w:sz w:val="22"/>
                <w:szCs w:val="22"/>
              </w:rPr>
            </w:pPr>
          </w:p>
        </w:tc>
      </w:tr>
      <w:tr w:rsidR="00B60A10" w:rsidRPr="001B2965" w14:paraId="2FADBFFC" w14:textId="77777777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3BF201" w14:textId="77777777" w:rsidR="00B60A10" w:rsidRPr="001B2965" w:rsidRDefault="003026F2">
            <w:pPr>
              <w:shd w:val="clear" w:color="auto" w:fill="FFFFFF"/>
              <w:ind w:right="-10"/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BFFB6F" w14:textId="77777777" w:rsidR="00B60A10" w:rsidRPr="001B2965" w:rsidRDefault="003026F2">
            <w:pPr>
              <w:shd w:val="clear" w:color="auto" w:fill="FFFFFF"/>
              <w:ind w:right="-10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Общие требования к оказанию услуг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1DC0D2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Исполнитель должен иметь действующую лицензию на осуществление частной охранной деятельности, позволяющую оказывать услуги, предусмотренные пунктами 7 и 8 части 2 статьи 5 Федерального </w:t>
            </w:r>
            <w:r w:rsidRPr="001B2965">
              <w:rPr>
                <w:bCs/>
                <w:sz w:val="22"/>
                <w:szCs w:val="22"/>
              </w:rPr>
              <w:t>закона от 30.11.2024 № 427-ФЗ «О частной охранной деятельности»: охрана объекта с принятием мер реагирования мобильными группами охраны; охрана объекта и обеспечение внутриобъектового и пропускного режимов на объекте, в отношении которого установлены обяза</w:t>
            </w:r>
            <w:r w:rsidRPr="001B2965">
              <w:rPr>
                <w:bCs/>
                <w:sz w:val="22"/>
                <w:szCs w:val="22"/>
              </w:rPr>
              <w:t>тельные требования к антитеррористической защищенности.</w:t>
            </w:r>
          </w:p>
          <w:p w14:paraId="197AF68F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>Требование установлено пунктом 32 части 1 статьи 12 Федерального закона от 04.05.2011 № 99-ФЗ, Федеральным законом от 30.11.2024 № 427-ФЗ и постановлением Правительства РФ от 23.06.2026 № 781.</w:t>
            </w:r>
          </w:p>
          <w:p w14:paraId="1D517D41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Перечень разрешенных видов услуг: </w:t>
            </w:r>
          </w:p>
          <w:p w14:paraId="5A3EEE05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1) защита жизни и здоровья граждан; </w:t>
            </w:r>
          </w:p>
          <w:p w14:paraId="3B3E13A1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2) охрана объектов и (или) имущества (в том числе при его транспортировке), находящихся в собственности, во владении, в пользовании, хозяйственном ведении, оперативном управлении или доверительном управлении; </w:t>
            </w:r>
          </w:p>
          <w:p w14:paraId="5783CAD9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3) консультирование и подготовка рекомендаций </w:t>
            </w:r>
            <w:r w:rsidRPr="001B2965">
              <w:rPr>
                <w:bCs/>
                <w:sz w:val="22"/>
                <w:szCs w:val="22"/>
              </w:rPr>
              <w:t xml:space="preserve">клиентам, по вопросам правомерной защиты от противоправных посягательств; </w:t>
            </w:r>
          </w:p>
          <w:p w14:paraId="7609CBFB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4) обеспечение порядка в местах проведения массовых мероприятий; </w:t>
            </w:r>
          </w:p>
          <w:p w14:paraId="70E364A0" w14:textId="77777777" w:rsidR="00B60A10" w:rsidRPr="001B2965" w:rsidRDefault="00B60A10">
            <w:pPr>
              <w:ind w:left="108" w:right="104" w:firstLine="567"/>
              <w:jc w:val="both"/>
            </w:pPr>
          </w:p>
          <w:p w14:paraId="5E98457C" w14:textId="77777777" w:rsidR="00B60A10" w:rsidRPr="001B2965" w:rsidRDefault="003026F2">
            <w:pPr>
              <w:autoSpaceDE w:val="0"/>
              <w:ind w:left="108" w:right="104" w:firstLine="567"/>
              <w:jc w:val="both"/>
            </w:pPr>
            <w:r w:rsidRPr="001B2965">
              <w:rPr>
                <w:sz w:val="22"/>
                <w:szCs w:val="22"/>
              </w:rPr>
              <w:t xml:space="preserve">Требование установлено в соответствии с подпунктом 32 пункта 1 статьи 12 Федерального закона от 04.05.2011 года № </w:t>
            </w:r>
            <w:r w:rsidRPr="001B2965">
              <w:rPr>
                <w:sz w:val="22"/>
                <w:szCs w:val="22"/>
              </w:rPr>
              <w:t xml:space="preserve">99-ФЗ «О лицензировании отдельных видов деятельности». </w:t>
            </w:r>
          </w:p>
          <w:p w14:paraId="12AE8D87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При окончании срока действия лицензии до исполнения обязательств по Договору исполнитель в установленные законодательством Российской Федерации сроки обязан обеспечить продление действующей лицензии. </w:t>
            </w:r>
          </w:p>
          <w:p w14:paraId="4D782199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>Услуги должны соответствовать следующим требованиям законодательства Российской Федерации, актам законодательства Российской Федерации:</w:t>
            </w:r>
          </w:p>
          <w:p w14:paraId="14ADD535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>- Федеральный закон «О ведомственной охране» от 14 апреля 1999 года № 77-ФЗ;</w:t>
            </w:r>
          </w:p>
          <w:p w14:paraId="6BD917EF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>- Федеральный закон от 30 ноября 2024 года</w:t>
            </w:r>
            <w:r w:rsidRPr="001B2965">
              <w:rPr>
                <w:bCs/>
                <w:sz w:val="22"/>
                <w:szCs w:val="22"/>
              </w:rPr>
              <w:t xml:space="preserve"> № 427-ФЗ «О частной охранной деятельности»;</w:t>
            </w:r>
          </w:p>
          <w:p w14:paraId="0278292F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lastRenderedPageBreak/>
              <w:t xml:space="preserve">- Постановление Правительства Российской Федерации от 23 июня 2011 г. № 498 «О некоторых вопросах осуществления частной детективной (сыскной) и частной охранной деятельности»; </w:t>
            </w:r>
          </w:p>
          <w:p w14:paraId="56D09F34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>- Постановление Правительства Росс</w:t>
            </w:r>
            <w:r w:rsidRPr="001B2965">
              <w:rPr>
                <w:bCs/>
                <w:sz w:val="22"/>
                <w:szCs w:val="22"/>
              </w:rPr>
              <w:t xml:space="preserve">ийской Федерации от 14 августа 1992 г. № 587 «Вопросы негосударственной (частной) охранной и негосударственной (частной) сыскной деятельности»; </w:t>
            </w:r>
          </w:p>
          <w:p w14:paraId="1C787166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ГОСТ Р 58485-2024 «Обеспечение безопасности образовательных организаций. Оказание охранных услуг на объектах </w:t>
            </w:r>
            <w:r w:rsidRPr="001B2965">
              <w:rPr>
                <w:bCs/>
                <w:sz w:val="22"/>
                <w:szCs w:val="22"/>
              </w:rPr>
              <w:t>дошкольных, общеобразовательных»;</w:t>
            </w:r>
          </w:p>
          <w:p w14:paraId="53A328ED" w14:textId="77777777" w:rsidR="00B60A10" w:rsidRPr="001B2965" w:rsidRDefault="003026F2">
            <w:pPr>
              <w:widowControl w:val="0"/>
              <w:overflowPunct w:val="0"/>
              <w:autoSpaceDE w:val="0"/>
              <w:spacing w:line="276" w:lineRule="auto"/>
              <w:ind w:left="108" w:right="104" w:firstLine="620"/>
              <w:jc w:val="both"/>
              <w:rPr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>До начала оказания услуг Исполнитель обязан представить Заказчику список работников, допущенных к оказанию услуг, и копии действующих удостоверений частных охранников либо иные документы, подтверждающие право соответствующ</w:t>
            </w:r>
            <w:r w:rsidRPr="001B2965">
              <w:rPr>
                <w:bCs/>
                <w:sz w:val="22"/>
                <w:szCs w:val="22"/>
              </w:rPr>
              <w:t>их работников выполнять охранные функции в соответствии с Федеральным законом от 30.11.2024 № 427-ФЗ.</w:t>
            </w:r>
          </w:p>
          <w:p w14:paraId="3565E1E4" w14:textId="77777777" w:rsidR="00B60A10" w:rsidRPr="001B2965" w:rsidRDefault="003026F2">
            <w:pPr>
              <w:widowControl w:val="0"/>
              <w:overflowPunct w:val="0"/>
              <w:autoSpaceDE w:val="0"/>
              <w:spacing w:line="276" w:lineRule="auto"/>
              <w:ind w:left="108" w:right="104"/>
              <w:jc w:val="both"/>
              <w:rPr>
                <w:sz w:val="22"/>
                <w:szCs w:val="22"/>
              </w:rPr>
            </w:pPr>
            <w:r w:rsidRPr="001B2965">
              <w:rPr>
                <w:sz w:val="22"/>
                <w:szCs w:val="22"/>
              </w:rPr>
              <w:t>Общие требования к оказанию услуг:</w:t>
            </w:r>
          </w:p>
          <w:p w14:paraId="2097C0D8" w14:textId="77777777" w:rsidR="00B60A10" w:rsidRPr="001B2965" w:rsidRDefault="003026F2">
            <w:pPr>
              <w:widowControl w:val="0"/>
              <w:numPr>
                <w:ilvl w:val="0"/>
                <w:numId w:val="1"/>
              </w:numPr>
              <w:spacing w:line="0" w:lineRule="atLeast"/>
              <w:ind w:left="108" w:right="104"/>
              <w:jc w:val="both"/>
              <w:rPr>
                <w:sz w:val="22"/>
                <w:szCs w:val="22"/>
              </w:rPr>
            </w:pPr>
            <w:r w:rsidRPr="001B2965">
              <w:rPr>
                <w:sz w:val="22"/>
                <w:szCs w:val="22"/>
              </w:rPr>
              <w:t>Исполнитель имеет, действующую до конца срока исполнения договора лицензию на частную охранную деятельность;</w:t>
            </w:r>
          </w:p>
          <w:p w14:paraId="78CDF036" w14:textId="77777777" w:rsidR="00B60A10" w:rsidRPr="001B2965" w:rsidRDefault="003026F2">
            <w:pPr>
              <w:widowControl w:val="0"/>
              <w:numPr>
                <w:ilvl w:val="0"/>
                <w:numId w:val="1"/>
              </w:numPr>
              <w:spacing w:line="0" w:lineRule="atLeast"/>
              <w:ind w:left="108" w:right="104"/>
              <w:jc w:val="both"/>
              <w:rPr>
                <w:sz w:val="22"/>
                <w:szCs w:val="22"/>
              </w:rPr>
            </w:pPr>
            <w:r w:rsidRPr="001B2965">
              <w:rPr>
                <w:sz w:val="22"/>
                <w:szCs w:val="22"/>
              </w:rPr>
              <w:t>Исполнитель привлекает подготовленный персонал. Сотрудники Исполнителя должны уметь пользоваться техническими средствами охраны (системами контроля доступа, видеонаблюдения, охранно-пожарной сигнализации, системами оповещения, кнопкой тревожной сигнализаци</w:t>
            </w:r>
            <w:r w:rsidRPr="001B2965">
              <w:rPr>
                <w:sz w:val="22"/>
                <w:szCs w:val="22"/>
              </w:rPr>
              <w:t>и).</w:t>
            </w:r>
          </w:p>
          <w:p w14:paraId="0F854E57" w14:textId="77777777" w:rsidR="00B60A10" w:rsidRPr="001B2965" w:rsidRDefault="003026F2">
            <w:pPr>
              <w:widowControl w:val="0"/>
              <w:numPr>
                <w:ilvl w:val="0"/>
                <w:numId w:val="1"/>
              </w:numPr>
              <w:spacing w:line="0" w:lineRule="atLeast"/>
              <w:ind w:left="108" w:right="104"/>
              <w:jc w:val="both"/>
              <w:rPr>
                <w:sz w:val="22"/>
                <w:szCs w:val="22"/>
              </w:rPr>
            </w:pPr>
            <w:r w:rsidRPr="001B2965">
              <w:rPr>
                <w:sz w:val="22"/>
                <w:szCs w:val="22"/>
              </w:rPr>
              <w:t xml:space="preserve">Наличие необходимого количества сотрудников, прошедших профессиональную подготовку и имеющих соответствующее разрешение (лицензии). </w:t>
            </w:r>
          </w:p>
          <w:p w14:paraId="081B29DD" w14:textId="77777777" w:rsidR="00B60A10" w:rsidRPr="001B2965" w:rsidRDefault="003026F2">
            <w:pPr>
              <w:widowControl w:val="0"/>
              <w:numPr>
                <w:ilvl w:val="0"/>
                <w:numId w:val="1"/>
              </w:numPr>
              <w:overflowPunct w:val="0"/>
              <w:autoSpaceDE w:val="0"/>
              <w:spacing w:line="276" w:lineRule="auto"/>
              <w:ind w:left="108" w:right="104"/>
              <w:jc w:val="both"/>
              <w:rPr>
                <w:sz w:val="22"/>
                <w:szCs w:val="22"/>
              </w:rPr>
            </w:pPr>
            <w:r w:rsidRPr="001B2965">
              <w:rPr>
                <w:sz w:val="22"/>
                <w:szCs w:val="22"/>
              </w:rPr>
              <w:t>Имеет в наличии сертифицированное служебные спецсредства, предназначаемые для использования сотрудником охранного предп</w:t>
            </w:r>
            <w:r w:rsidRPr="001B2965">
              <w:rPr>
                <w:sz w:val="22"/>
                <w:szCs w:val="22"/>
              </w:rPr>
              <w:t>риятия, которым законодательством РФ разрешено ношение, хранение и применение спецсредств в целях самообороны или для исполнения возложенных на них федеральным законом обязанностей по защите собственности, задержания правонарушителей;</w:t>
            </w:r>
          </w:p>
          <w:p w14:paraId="1521B6FD" w14:textId="77777777" w:rsidR="00B60A10" w:rsidRPr="001B2965" w:rsidRDefault="003026F2">
            <w:pPr>
              <w:widowControl w:val="0"/>
              <w:numPr>
                <w:ilvl w:val="0"/>
                <w:numId w:val="1"/>
              </w:numPr>
              <w:overflowPunct w:val="0"/>
              <w:autoSpaceDE w:val="0"/>
              <w:spacing w:line="276" w:lineRule="auto"/>
              <w:ind w:left="108" w:right="104" w:hanging="2"/>
              <w:jc w:val="both"/>
              <w:rPr>
                <w:sz w:val="22"/>
                <w:szCs w:val="22"/>
              </w:rPr>
            </w:pPr>
            <w:r w:rsidRPr="001B2965">
              <w:rPr>
                <w:sz w:val="22"/>
                <w:szCs w:val="22"/>
              </w:rPr>
              <w:t>Наличие у участника з</w:t>
            </w:r>
            <w:r w:rsidRPr="001B2965">
              <w:rPr>
                <w:sz w:val="22"/>
                <w:szCs w:val="22"/>
              </w:rPr>
              <w:t>акупки круглосуточной дежурной службы, пульта централизованного наблюдения и реагирования для охраны объектов;</w:t>
            </w:r>
          </w:p>
          <w:p w14:paraId="4975C820" w14:textId="77777777" w:rsidR="00B60A10" w:rsidRPr="001B2965" w:rsidRDefault="003026F2">
            <w:pPr>
              <w:widowControl w:val="0"/>
              <w:overflowPunct w:val="0"/>
              <w:autoSpaceDE w:val="0"/>
              <w:spacing w:line="276" w:lineRule="auto"/>
              <w:ind w:left="108" w:right="104"/>
              <w:jc w:val="both"/>
            </w:pPr>
            <w:r w:rsidRPr="001B2965">
              <w:rPr>
                <w:sz w:val="22"/>
                <w:szCs w:val="22"/>
              </w:rPr>
              <w:t>- Наличие у участника закупки экипажей мобильных групп быстрого реагирования, экипированных средствами индивидуальной бронезащиты, вооруженных сл</w:t>
            </w:r>
            <w:r w:rsidRPr="001B2965">
              <w:rPr>
                <w:sz w:val="22"/>
                <w:szCs w:val="22"/>
              </w:rPr>
              <w:t>ужебным огнестрельным оружием, в</w:t>
            </w:r>
            <w:r w:rsidRPr="001B2965">
              <w:rPr>
                <w:rFonts w:eastAsia="Calibri"/>
                <w:spacing w:val="-4"/>
                <w:sz w:val="22"/>
                <w:szCs w:val="22"/>
                <w:lang w:eastAsia="en-US"/>
              </w:rPr>
              <w:t>ремя реагирования на тревожные сообщения не должно превышать 25 минут</w:t>
            </w:r>
            <w:r w:rsidRPr="001B2965">
              <w:rPr>
                <w:sz w:val="22"/>
                <w:szCs w:val="22"/>
              </w:rPr>
              <w:t>;</w:t>
            </w:r>
          </w:p>
          <w:p w14:paraId="468B40A7" w14:textId="77777777" w:rsidR="00B60A10" w:rsidRPr="001B2965" w:rsidRDefault="003026F2">
            <w:pPr>
              <w:widowControl w:val="0"/>
              <w:numPr>
                <w:ilvl w:val="0"/>
                <w:numId w:val="1"/>
              </w:numPr>
              <w:spacing w:line="276" w:lineRule="auto"/>
              <w:ind w:left="108" w:right="104"/>
              <w:jc w:val="both"/>
              <w:rPr>
                <w:sz w:val="22"/>
                <w:szCs w:val="22"/>
              </w:rPr>
            </w:pPr>
            <w:r w:rsidRPr="001B2965">
              <w:rPr>
                <w:sz w:val="22"/>
                <w:szCs w:val="22"/>
              </w:rPr>
              <w:t>Не допускается несение службы охранником более 24 часов на объекте без смены. Пост охраны комплектуется из расчета, установленного действующим трудовым з</w:t>
            </w:r>
            <w:r w:rsidRPr="001B2965">
              <w:rPr>
                <w:sz w:val="22"/>
                <w:szCs w:val="22"/>
              </w:rPr>
              <w:t>аконодательством РФ коэффициентом сменности в зависимости от режима труда. Проживание сотрудников охраны на территории охраняемого объекта запрещено.</w:t>
            </w:r>
          </w:p>
          <w:p w14:paraId="673C1604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Услуги, оказываемые Исполнителем, должны соответствовать требованиям, установленным настоящим техническим </w:t>
            </w:r>
            <w:r w:rsidRPr="001B2965">
              <w:rPr>
                <w:bCs/>
                <w:sz w:val="22"/>
                <w:szCs w:val="22"/>
              </w:rPr>
              <w:t>заданием.</w:t>
            </w:r>
          </w:p>
          <w:p w14:paraId="07257F02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Система охраны, ее организационно-штатная структура устанавливается исходя из принципов экономичности, эффективности и надежности охраны объекта в рамках технического задания. </w:t>
            </w:r>
          </w:p>
          <w:p w14:paraId="44862440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Исполнитель обязан обеспечить внутриобъектовый и пропускной режим на </w:t>
            </w:r>
            <w:r w:rsidRPr="001B2965">
              <w:rPr>
                <w:bCs/>
                <w:sz w:val="22"/>
                <w:szCs w:val="22"/>
              </w:rPr>
              <w:t xml:space="preserve">объекте Заказчика в установленном Заказчиком порядке, в том числе контроль за вносом и выносом имущества. </w:t>
            </w:r>
          </w:p>
          <w:p w14:paraId="692991C0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>Исполнитель обязан ставить в известность Заказчика обо всех выявленных недостатках и нарушениях на охраняемом объекте, а также обо всех обстоятельств</w:t>
            </w:r>
            <w:r w:rsidRPr="001B2965">
              <w:rPr>
                <w:bCs/>
                <w:sz w:val="22"/>
                <w:szCs w:val="22"/>
              </w:rPr>
              <w:t xml:space="preserve">ах, которые могут отрицательно повлиять на </w:t>
            </w:r>
            <w:r w:rsidRPr="001B2965">
              <w:rPr>
                <w:bCs/>
                <w:sz w:val="22"/>
                <w:szCs w:val="22"/>
              </w:rPr>
              <w:lastRenderedPageBreak/>
              <w:t xml:space="preserve">охраняемые имущественные интересы Заказчика или на оказание услуг Исполнителем. </w:t>
            </w:r>
          </w:p>
          <w:p w14:paraId="7AC95F2B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>Исполнитель предотвращает противоправные действия в отношении работников, посетителей и имущества Заказчика; при происшествии сотруд</w:t>
            </w:r>
            <w:r w:rsidRPr="001B2965">
              <w:rPr>
                <w:bCs/>
                <w:sz w:val="22"/>
                <w:szCs w:val="22"/>
              </w:rPr>
              <w:t>ник охраны незамедлительно использует кнопку тревожной сигнализации, сообщает в правоохранительные органы, вызывает мобильную группу охраны и взаимодействует с территориальными подразделениями органов внутренних дел и Главным управлением Росгвардии по Сара</w:t>
            </w:r>
            <w:r w:rsidRPr="001B2965">
              <w:rPr>
                <w:bCs/>
                <w:sz w:val="22"/>
                <w:szCs w:val="22"/>
              </w:rPr>
              <w:t>товской области.</w:t>
            </w:r>
          </w:p>
          <w:p w14:paraId="1A54EE75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Исполнитель обязан соблюдать во время исполнения обязанностей правила пожарной безопасности, а в случае обнаружения на охраняемом объекте возгорания принимать меры по вызову пожарной охраны и ликвидации возгорания. </w:t>
            </w:r>
          </w:p>
          <w:p w14:paraId="474CBF77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>В рамках оказываемых ус</w:t>
            </w:r>
            <w:r w:rsidRPr="001B2965">
              <w:rPr>
                <w:bCs/>
                <w:sz w:val="22"/>
                <w:szCs w:val="22"/>
              </w:rPr>
              <w:t>луг Исполнитель в дневное и ночное время каждые 2 (два) часа обязан обеспечить обход объекта Заказчика с занесением записи в журнал обхода. Во время обхода Исполнитель обязан обеспечить контроль за закрытием и целостностью окон, дверей, отсутствием посторо</w:t>
            </w:r>
            <w:r w:rsidRPr="001B2965">
              <w:rPr>
                <w:bCs/>
                <w:sz w:val="22"/>
                <w:szCs w:val="22"/>
              </w:rPr>
              <w:t xml:space="preserve">нних людей на объекте. После совершения обхода уполномоченный сотрудник Исполнителя обязан вносить записи о производстве обхода в журнал обхода территории. </w:t>
            </w:r>
          </w:p>
          <w:p w14:paraId="665A2493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>В целях организации охраны объекта Исполнитель обязан до вступления договора в силу разработать и с</w:t>
            </w:r>
            <w:r w:rsidRPr="001B2965">
              <w:rPr>
                <w:bCs/>
                <w:sz w:val="22"/>
                <w:szCs w:val="22"/>
              </w:rPr>
              <w:t xml:space="preserve">огласовать с Заказчиком инструкцию сотрудников охраны при исполнении служебных обязанностей на охраняемом объекте и график дежурств сотрудников охраны. </w:t>
            </w:r>
          </w:p>
          <w:p w14:paraId="2B3A0E45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>Исполнитель обязан обеспечить выполнение сотрудниками охраны, привлеченными для оказания услуг, требова</w:t>
            </w:r>
            <w:r w:rsidRPr="001B2965">
              <w:rPr>
                <w:bCs/>
                <w:sz w:val="22"/>
                <w:szCs w:val="22"/>
              </w:rPr>
              <w:t xml:space="preserve">ний разработанной Исполнителем и согласованной Заказчиком инструкции сотрудников охраны при исполнении служебных обязанностей на охраняемом объекте, а также графика дежурств сотрудников охраны. </w:t>
            </w:r>
          </w:p>
          <w:p w14:paraId="6D4231FF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>Исполнитель обязан обеспечить координацию работы постов охран</w:t>
            </w:r>
            <w:r w:rsidRPr="001B2965">
              <w:rPr>
                <w:bCs/>
                <w:sz w:val="22"/>
                <w:szCs w:val="22"/>
              </w:rPr>
              <w:t xml:space="preserve">ы на объекте с представителем Заказчика, обеспечить взаимодействие сотрудников охраны с Заказчиком, возможность круглосуточной и ежедневной связи с указанными лицами вне зависимости от места их пребывания. </w:t>
            </w:r>
          </w:p>
          <w:p w14:paraId="1F85080A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>Заказчик вправе осуществлять проверку несения деж</w:t>
            </w:r>
            <w:r w:rsidRPr="001B2965">
              <w:rPr>
                <w:bCs/>
                <w:sz w:val="22"/>
                <w:szCs w:val="22"/>
              </w:rPr>
              <w:t>урств сотрудниками Исполнителя, правильность и достоверность оформления сотрудниками Исполнителя журнала дежурств и журнала обхода территории, исправность используемых в работе сотрудниками Исполнителя технических средств связи, опрятность формы сотруднико</w:t>
            </w:r>
            <w:r w:rsidRPr="001B2965">
              <w:rPr>
                <w:bCs/>
                <w:sz w:val="22"/>
                <w:szCs w:val="22"/>
              </w:rPr>
              <w:t xml:space="preserve">в Исполнителя. </w:t>
            </w:r>
          </w:p>
          <w:p w14:paraId="4D92199C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>Исполнитель при обнаружении подозрительных или бесхозных предметов незамедлительно организует оповещение и эвакуацию находящихся на объекте лиц, сообщает по номеру 112, уведомляет территориальные подразделения органов внутренних дел и Главн</w:t>
            </w:r>
            <w:r w:rsidRPr="001B2965">
              <w:rPr>
                <w:bCs/>
                <w:sz w:val="22"/>
                <w:szCs w:val="22"/>
              </w:rPr>
              <w:t>ое управление Росгвардии по Саратовской области.</w:t>
            </w:r>
          </w:p>
          <w:p w14:paraId="78ED556D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>Исполнитель обязан руководствоваться утвержденным Заказчиком планом эвакуации на случай обнаружения подозрительных и бесхозно брошенных предметов, иных случаях противоправных действий и чрезвычайных ситуаций</w:t>
            </w:r>
            <w:r w:rsidRPr="001B2965">
              <w:rPr>
                <w:bCs/>
                <w:sz w:val="22"/>
                <w:szCs w:val="22"/>
              </w:rPr>
              <w:t xml:space="preserve">. </w:t>
            </w:r>
          </w:p>
          <w:p w14:paraId="43F33C0C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>При обнаружении фактов хищения имущества или иных правонарушений Исполнитель обязан незамедлительно уведомить уполномоченных представителей Заказчика, вызвать сотрудников территориального органа внутренних дел и обеспечить охрану места происшествия до и</w:t>
            </w:r>
            <w:r w:rsidRPr="001B2965">
              <w:rPr>
                <w:bCs/>
                <w:sz w:val="22"/>
                <w:szCs w:val="22"/>
              </w:rPr>
              <w:t>х прибытия в целях сохранения следов противоправного деяния.</w:t>
            </w:r>
          </w:p>
          <w:p w14:paraId="65535F2A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>При возникновении в ночное время аварийных ситуаций на инженерных системах объекта, в результате которых причинен или может быть причинен вред жизни и здоровью граждан, имуществу Заказчика или им</w:t>
            </w:r>
            <w:r w:rsidRPr="001B2965">
              <w:rPr>
                <w:bCs/>
                <w:sz w:val="22"/>
                <w:szCs w:val="22"/>
              </w:rPr>
              <w:t xml:space="preserve">уществу третьих лиц, Исполнитель обязан обеспечить </w:t>
            </w:r>
            <w:r w:rsidRPr="001B2965">
              <w:rPr>
                <w:bCs/>
                <w:sz w:val="22"/>
                <w:szCs w:val="22"/>
              </w:rPr>
              <w:lastRenderedPageBreak/>
              <w:t xml:space="preserve">принятие мер по сокращению возможных убытков и обеспечить вызов аварийных служб. </w:t>
            </w:r>
          </w:p>
          <w:p w14:paraId="4A76C10C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Исполнитель охранных услуг (охранная организация, подразделение ведомственной охраны): </w:t>
            </w:r>
          </w:p>
          <w:p w14:paraId="48D8CDB0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несёт материальную ответственность за нанесенный охраняемому объекту ущерб по вине ненадлежащего исполнения или неисполнения сотрудниками охраны своих обязанностей; </w:t>
            </w:r>
          </w:p>
          <w:p w14:paraId="4057BB18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>- обязан обеспечить все смены только сотрудниками, имеющими удостоверения частного охран</w:t>
            </w:r>
            <w:r w:rsidRPr="001B2965">
              <w:rPr>
                <w:bCs/>
                <w:sz w:val="22"/>
                <w:szCs w:val="22"/>
              </w:rPr>
              <w:t>ника и личные карточки охранника (охранная организация), либо имеющими служебное удостоверение и жетон (подразделение ведомственной охраны), прошедшими ежегодную периодическую проверку на пригодность к действиям в условиях, связанных с применением огнестре</w:t>
            </w:r>
            <w:r w:rsidRPr="001B2965">
              <w:rPr>
                <w:bCs/>
                <w:sz w:val="22"/>
                <w:szCs w:val="22"/>
              </w:rPr>
              <w:t xml:space="preserve">льного оружия и специальных средств, не имеющими судимости и факта уголовного преследования; </w:t>
            </w:r>
          </w:p>
          <w:p w14:paraId="00B15F9D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>- обязан обеспечить замену сотрудника на посту в течение 30 минут, в случае отстранения сотрудника Исполнителя от выполнения своих обязанностей по основаниям, пре</w:t>
            </w:r>
            <w:r w:rsidRPr="001B2965">
              <w:rPr>
                <w:bCs/>
                <w:sz w:val="22"/>
                <w:szCs w:val="22"/>
              </w:rPr>
              <w:t>дусмотренным в инструкции сотрудников охраны при исполнении служебных обязанностей на охраняемом объекте, в том числе в случае нахождения сотрудника Исполнителя в состоянии алкогольного или наркотического опьянения</w:t>
            </w:r>
          </w:p>
        </w:tc>
      </w:tr>
      <w:tr w:rsidR="00B60A10" w:rsidRPr="001B2965" w14:paraId="723A0390" w14:textId="77777777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AAF7FF" w14:textId="77777777" w:rsidR="00B60A10" w:rsidRPr="001B2965" w:rsidRDefault="003026F2">
            <w:pPr>
              <w:shd w:val="clear" w:color="auto" w:fill="FFFFFF"/>
              <w:ind w:right="-10"/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lastRenderedPageBreak/>
              <w:t>5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F8C1A0" w14:textId="77777777" w:rsidR="00B60A10" w:rsidRPr="001B2965" w:rsidRDefault="003026F2">
            <w:pPr>
              <w:shd w:val="clear" w:color="auto" w:fill="FFFFFF"/>
              <w:ind w:right="-10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Общие требования к сотрудникам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28D9F6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Сотрудники, привлекаемые к охране, должны: </w:t>
            </w:r>
          </w:p>
          <w:p w14:paraId="283E8D1B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>- являться работниками частной охранной организации, имеющей действующую лицензию на осуществление частной охранной деятельности, и иметь действующее удостоверение частного охранника и личную карточку охранника в</w:t>
            </w:r>
            <w:r w:rsidRPr="001B2965">
              <w:rPr>
                <w:bCs/>
                <w:sz w:val="22"/>
                <w:szCs w:val="22"/>
              </w:rPr>
              <w:t xml:space="preserve"> случаях, предусмотренных Федеральным законом от 30.11.2024 № 427-ФЗ;</w:t>
            </w:r>
          </w:p>
          <w:p w14:paraId="02B81D61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>- быть одетым в форменную одежду по сезону (с нагрудными и /или нарукавными нашивками), позволяющую определить принадлежность сотрудника охраны к конкретной охранной организации (Исполни</w:t>
            </w:r>
            <w:r w:rsidRPr="001B2965">
              <w:rPr>
                <w:bCs/>
                <w:sz w:val="22"/>
                <w:szCs w:val="22"/>
              </w:rPr>
              <w:t>телю). Обеспечить чистое и аккуратное ношение форменной одежды.</w:t>
            </w:r>
          </w:p>
          <w:p w14:paraId="6C4BBA2C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 В случае если охранник является сотрудником частной охранной организации </w:t>
            </w:r>
          </w:p>
          <w:p w14:paraId="30322312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>- не допускать ношение форменной одежды, не позволяющей определить его принадлежность к конкретной частной охранной о</w:t>
            </w:r>
            <w:r w:rsidRPr="001B2965">
              <w:rPr>
                <w:bCs/>
                <w:sz w:val="22"/>
                <w:szCs w:val="22"/>
              </w:rPr>
              <w:t xml:space="preserve">рганизации, а также не допускать ношение отдельных предметов форменной одежды совместно с иной одеждой, ношение форменной одежды, аналогичной форме одежды сотрудников правоохранительных органов и военнослужащих, а также сходной с ними до степени смешения; </w:t>
            </w:r>
          </w:p>
          <w:p w14:paraId="0E78487A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сотрудниками охраны не допускается к несению службы более 24 (двадцати четырех) часов без смены. </w:t>
            </w:r>
          </w:p>
          <w:p w14:paraId="3781291E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>- иметь средства радиосвязи и мобильной связи, обеспечивающие бесперебойную связь на территории и в помещениях объекта охраны между всеми сотрудниками охра</w:t>
            </w:r>
            <w:r w:rsidRPr="001B2965">
              <w:rPr>
                <w:bCs/>
                <w:sz w:val="22"/>
                <w:szCs w:val="22"/>
              </w:rPr>
              <w:t xml:space="preserve">ны дежурной смены и ответственным работником от администрации объекта охраны по вопросам обеспечения безопасности (за счет Исполнителя), мобильные телефоны должны иметь постоянный положительный баланс; </w:t>
            </w:r>
          </w:p>
          <w:p w14:paraId="71133199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иметь средства связи, обеспечивающие бесперебойную </w:t>
            </w:r>
            <w:r w:rsidRPr="001B2965">
              <w:rPr>
                <w:bCs/>
                <w:sz w:val="22"/>
                <w:szCs w:val="22"/>
              </w:rPr>
              <w:t xml:space="preserve">связь с дежурной службой Исполнителя для вызова мобильной вооруженной группы Исполнителя (за счет Исполнителя); </w:t>
            </w:r>
          </w:p>
          <w:p w14:paraId="0862A249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>- соответствовать требованиям Постановления Правительства Российской Федерации от 19 мая 2007 года № 300 «Об утверждении перечня заболеваний, п</w:t>
            </w:r>
            <w:r w:rsidRPr="001B2965">
              <w:rPr>
                <w:bCs/>
                <w:sz w:val="22"/>
                <w:szCs w:val="22"/>
              </w:rPr>
              <w:t xml:space="preserve">репятствующих исполнению обязанностей частного охранника»; </w:t>
            </w:r>
          </w:p>
          <w:p w14:paraId="4AF88CFB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- соблюдать требования трудового законодательства Российской Федерации о режиме труда и отдыха; </w:t>
            </w:r>
          </w:p>
          <w:p w14:paraId="3C455772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знать действующие нормативные документы по вопросам организации охраны; </w:t>
            </w:r>
          </w:p>
          <w:p w14:paraId="4B387739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lastRenderedPageBreak/>
              <w:t>- сотрудники охраны долж</w:t>
            </w:r>
            <w:r w:rsidRPr="001B2965">
              <w:rPr>
                <w:bCs/>
                <w:sz w:val="22"/>
                <w:szCs w:val="22"/>
              </w:rPr>
              <w:t xml:space="preserve">ны уметь действовать при возникновении чрезвычайных ситуаций (пожар, обнаружение посторонних предметов, захват заложников и др.); </w:t>
            </w:r>
          </w:p>
          <w:p w14:paraId="50429222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уметь пользоваться техническими средствами пожарно-охранной сигнализации, тревожной сигнализации и системы видеонаблюдения </w:t>
            </w:r>
            <w:r w:rsidRPr="001B2965">
              <w:rPr>
                <w:bCs/>
                <w:sz w:val="22"/>
                <w:szCs w:val="22"/>
              </w:rPr>
              <w:t>в интересах качественного выполнения задач по охране объекта;</w:t>
            </w:r>
          </w:p>
          <w:p w14:paraId="24ED06AF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- при срабатывании охранно-пожарной сигнализации, тревожной сигнализации вследствие технической неисправности. Исполнитель обязан сообщить о данном факте Заказчику и организации, осуществляющей </w:t>
            </w:r>
            <w:r w:rsidRPr="001B2965">
              <w:rPr>
                <w:bCs/>
                <w:sz w:val="22"/>
                <w:szCs w:val="22"/>
              </w:rPr>
              <w:t xml:space="preserve">техническое обслуживание комплексной системы обеспечения безопасности объекта и своему непосредственному руководителю; </w:t>
            </w:r>
          </w:p>
          <w:p w14:paraId="3426235E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>- обращать особое внимание на закрытие и целостность окон, дверей и отсутствие посторонних людей внутри здания и на прилегающих территор</w:t>
            </w:r>
            <w:r w:rsidRPr="001B2965">
              <w:rPr>
                <w:bCs/>
                <w:sz w:val="22"/>
                <w:szCs w:val="22"/>
              </w:rPr>
              <w:t xml:space="preserve">иях; </w:t>
            </w:r>
          </w:p>
          <w:p w14:paraId="3627A50A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- </w:t>
            </w:r>
            <w:r w:rsidRPr="001B2965">
              <w:rPr>
                <w:rFonts w:eastAsia="Calibri"/>
                <w:sz w:val="22"/>
                <w:szCs w:val="22"/>
              </w:rPr>
              <w:t>предотвращать несанкционированный доступ (проход) посторонних лиц на охраняемые объекты;</w:t>
            </w:r>
          </w:p>
          <w:p w14:paraId="29F34CF2" w14:textId="77777777" w:rsidR="00B60A10" w:rsidRPr="001B2965" w:rsidRDefault="003026F2">
            <w:pPr>
              <w:tabs>
                <w:tab w:val="left" w:pos="0"/>
              </w:tabs>
              <w:ind w:left="108" w:right="104"/>
              <w:contextualSpacing/>
              <w:jc w:val="both"/>
            </w:pPr>
            <w:r w:rsidRPr="001B2965">
              <w:rPr>
                <w:rFonts w:eastAsia="Calibri"/>
                <w:sz w:val="22"/>
                <w:szCs w:val="22"/>
              </w:rPr>
              <w:t>- осуществлять контроль за ввозом-вывозом, вносом-выносом материальных ценностей;</w:t>
            </w:r>
          </w:p>
          <w:p w14:paraId="75DBB15C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быть вежливыми, пунктуальными, способными выдать общую справочную информацию о порядке работы образовательного учреждения; </w:t>
            </w:r>
          </w:p>
          <w:p w14:paraId="08300146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>- уметь взаимодействовать с правоохранительными органами, органами МЧС по вопросам предупреждения хищений и нарушений общественног</w:t>
            </w:r>
            <w:r w:rsidRPr="001B2965">
              <w:rPr>
                <w:bCs/>
                <w:sz w:val="22"/>
                <w:szCs w:val="22"/>
              </w:rPr>
              <w:t xml:space="preserve">о порядка, пресечения посягательств на охраняемую собственность, а также при задержании правонарушителей, как в обычных условиях, так и в экстремальных ситуациях; </w:t>
            </w:r>
          </w:p>
          <w:p w14:paraId="34AD8ECE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>- иметь физическую и психологическую подготовка сотрудника охраны обязана обеспечить этику о</w:t>
            </w:r>
            <w:r w:rsidRPr="001B2965">
              <w:rPr>
                <w:bCs/>
                <w:sz w:val="22"/>
                <w:szCs w:val="22"/>
              </w:rPr>
              <w:t xml:space="preserve">бщения с обслуживаемым Исполнителем контингентом, работниками Заказчика, предотвратить конфликт и отразить, при необходимости нападение. </w:t>
            </w:r>
          </w:p>
          <w:p w14:paraId="014C4D68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>- иметь согласованный руководителем Заказчика план-схему обхода здания и территории учреждения;</w:t>
            </w:r>
          </w:p>
          <w:p w14:paraId="674236B7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rFonts w:eastAsia="Calibri"/>
                <w:sz w:val="22"/>
                <w:szCs w:val="22"/>
              </w:rPr>
              <w:t>- информировать Заказч</w:t>
            </w:r>
            <w:r w:rsidRPr="001B2965">
              <w:rPr>
                <w:rFonts w:eastAsia="Calibri"/>
                <w:sz w:val="22"/>
                <w:szCs w:val="22"/>
              </w:rPr>
              <w:t>ика о событиях, имевших место в процессе несения дежурства, затрагивающих интересы Заказчика и влияющих, в той или иной степени, на безопасность его деятельности.</w:t>
            </w:r>
          </w:p>
        </w:tc>
      </w:tr>
      <w:tr w:rsidR="00B60A10" w:rsidRPr="001B2965" w14:paraId="55B557CE" w14:textId="77777777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A7A4FF" w14:textId="77777777" w:rsidR="00B60A10" w:rsidRPr="001B2965" w:rsidRDefault="003026F2">
            <w:pPr>
              <w:shd w:val="clear" w:color="auto" w:fill="FFFFFF"/>
              <w:ind w:right="-10"/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lastRenderedPageBreak/>
              <w:t>7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71A3E0" w14:textId="77777777" w:rsidR="00B60A10" w:rsidRPr="001B2965" w:rsidRDefault="003026F2">
            <w:pPr>
              <w:shd w:val="clear" w:color="auto" w:fill="FFFFFF"/>
              <w:ind w:right="-10"/>
              <w:rPr>
                <w:sz w:val="22"/>
                <w:szCs w:val="22"/>
              </w:rPr>
            </w:pPr>
            <w:r w:rsidRPr="001B2965">
              <w:rPr>
                <w:sz w:val="22"/>
                <w:szCs w:val="22"/>
              </w:rPr>
              <w:t>Требования к качеству услуг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A8AF08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sz w:val="22"/>
                <w:szCs w:val="22"/>
              </w:rPr>
              <w:t>Требования к качеству оказываемых услуг</w:t>
            </w:r>
          </w:p>
          <w:p w14:paraId="544F7389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Гарантийный срок на оказание услуг распространяется на весь период действия договора. </w:t>
            </w:r>
          </w:p>
          <w:p w14:paraId="0710405D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Стороны несут ответственность в пределах причинённого ущерба в соответствии с действующим законодательством Российской Федерации. </w:t>
            </w:r>
          </w:p>
          <w:p w14:paraId="1581F15A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Исполнитель несёт материальную ответственность за ущерб, причиненный в результате: </w:t>
            </w:r>
          </w:p>
          <w:p w14:paraId="3514BAB3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>- хищений товароматериальных ценностей, совершённых любым способом в результате необеспечения надлежащей охраны или вследствие невыполнения Исполнителем установленного на о</w:t>
            </w:r>
            <w:r w:rsidRPr="001B2965">
              <w:rPr>
                <w:bCs/>
                <w:sz w:val="22"/>
                <w:szCs w:val="22"/>
              </w:rPr>
              <w:t xml:space="preserve">храняемом объекте порядка выноса (вноса) товароматериальных ценностей; </w:t>
            </w:r>
          </w:p>
          <w:p w14:paraId="774B36EC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>- уничтожение или повреждение имущества лицами, проникшими на охраняемый объект в результате ненадлежащего выполнения Исполнителем принятых обязательств. Факты хищений, уничтожений, по</w:t>
            </w:r>
            <w:r w:rsidRPr="001B2965">
              <w:rPr>
                <w:bCs/>
                <w:sz w:val="22"/>
                <w:szCs w:val="22"/>
              </w:rPr>
              <w:t xml:space="preserve">вреждения имущества посторонними лицами, проникшими на объект, или в силу других причин по вине работников, осуществляющих охрану объекта, устанавливается органами дознания, следствия или судом; </w:t>
            </w:r>
          </w:p>
          <w:p w14:paraId="1B86EA08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>- хищения либо уничтожения материальных ценностей в результа</w:t>
            </w:r>
            <w:r w:rsidRPr="001B2965">
              <w:rPr>
                <w:bCs/>
                <w:sz w:val="22"/>
                <w:szCs w:val="22"/>
              </w:rPr>
              <w:t xml:space="preserve">те необеспечения надлежащей охраны или вследствие невыполнения требований установленного режима охраны. В данном случае Исполнитель возмещает материальный ущерб в полном его объёме. </w:t>
            </w:r>
          </w:p>
          <w:p w14:paraId="21CCF6C5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lastRenderedPageBreak/>
              <w:t>Возмещение причинённого, но вине Исполнителя ущерба, производится в поряд</w:t>
            </w:r>
            <w:r w:rsidRPr="001B2965">
              <w:rPr>
                <w:bCs/>
                <w:sz w:val="22"/>
                <w:szCs w:val="22"/>
              </w:rPr>
              <w:t xml:space="preserve">ке, установленном законодательством Российской Федерации. </w:t>
            </w:r>
          </w:p>
          <w:p w14:paraId="4F23B071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>Размер ущерба должен быть подтвержден соответствующими документами и расчётом стоимости похищенных, уничтоженных или повреждённых ценностей, оставленных с участием Исполнителя, и сверен с бухгалтер</w:t>
            </w:r>
            <w:r w:rsidRPr="001B2965">
              <w:rPr>
                <w:bCs/>
                <w:sz w:val="22"/>
                <w:szCs w:val="22"/>
              </w:rPr>
              <w:t xml:space="preserve">скими данными. В возмещенный ущерба включается стоимость похищенного или уничтоженного имущества, размер уценки поврежденных ценностей, расходы на восстановление поврежденного имущества, а также похищенные денежные суммы. </w:t>
            </w:r>
          </w:p>
          <w:p w14:paraId="2734C6D4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>При возмещении Заказчику похищенн</w:t>
            </w:r>
            <w:r w:rsidRPr="001B2965">
              <w:rPr>
                <w:bCs/>
                <w:sz w:val="22"/>
                <w:szCs w:val="22"/>
              </w:rPr>
              <w:t>ых ценностей, присутствие представителя Исполнителя является обязательным. Стоимость возвращённых товароматериальных ценностей исключается из общей суммы ущерба, а ранее оплаченная сумма за эти ценности возвращается Исполнителю. Стоимость возвращенных ценн</w:t>
            </w:r>
            <w:r w:rsidRPr="001B2965">
              <w:rPr>
                <w:bCs/>
                <w:sz w:val="22"/>
                <w:szCs w:val="22"/>
              </w:rPr>
              <w:t xml:space="preserve">остей в случае их порчи определяется совместно Сторонами. </w:t>
            </w:r>
          </w:p>
          <w:p w14:paraId="2EBC7C72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Претензии о возмещении материального ущерба предъявляются Заказчиком и рассматриваются Исполнителем в порядке и в сроки, предусмотренные действующим законодательством Российской Федерации. </w:t>
            </w:r>
          </w:p>
          <w:p w14:paraId="0FFEFB8E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>Исполни</w:t>
            </w:r>
            <w:r w:rsidRPr="001B2965">
              <w:rPr>
                <w:bCs/>
                <w:sz w:val="22"/>
                <w:szCs w:val="22"/>
              </w:rPr>
              <w:t xml:space="preserve">тель не несёт ответственность в следующих случаях: </w:t>
            </w:r>
          </w:p>
          <w:p w14:paraId="44053DC5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за имущественный ущерб и ущерб, причиненный материальным ценностям стихийными бедствиями; </w:t>
            </w:r>
          </w:p>
          <w:p w14:paraId="181F7779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>- за ущерб, совершенный путём преступного посягательства при нарушении и неисполнении сотрудниками Заказчика тр</w:t>
            </w:r>
            <w:r w:rsidRPr="001B2965">
              <w:rPr>
                <w:bCs/>
                <w:sz w:val="22"/>
                <w:szCs w:val="22"/>
              </w:rPr>
              <w:t xml:space="preserve">ебований и указаний, предъявляемых к ним сотрудниками Исполнителя; </w:t>
            </w:r>
          </w:p>
          <w:p w14:paraId="0A372CAF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за оставленное без присмотра личное имущество работников Заказчика, имущество иных лиц; </w:t>
            </w:r>
          </w:p>
          <w:p w14:paraId="01B9F33F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>- в случае, когда ущерб наступил несмотря на то, что сотрудниками Исполнителя были предприняты вс</w:t>
            </w:r>
            <w:r w:rsidRPr="001B2965">
              <w:rPr>
                <w:bCs/>
                <w:sz w:val="22"/>
                <w:szCs w:val="22"/>
              </w:rPr>
              <w:t>е меры, предусмотренные Законом, для пресечения преступного посягательств.</w:t>
            </w:r>
          </w:p>
        </w:tc>
      </w:tr>
    </w:tbl>
    <w:p w14:paraId="28F66237" w14:textId="77777777" w:rsidR="00B60A10" w:rsidRPr="001B2965" w:rsidRDefault="00B60A10">
      <w:pPr>
        <w:spacing w:line="100" w:lineRule="atLeast"/>
        <w:ind w:right="-2"/>
        <w:rPr>
          <w:b/>
          <w:sz w:val="22"/>
          <w:szCs w:val="22"/>
        </w:rPr>
      </w:pPr>
    </w:p>
    <w:sectPr w:rsidR="00B60A10" w:rsidRPr="001B2965">
      <w:pgSz w:w="11906" w:h="16838"/>
      <w:pgMar w:top="284" w:right="707" w:bottom="1134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Noto Sans">
    <w:altName w:val="Sans Serif Collection"/>
    <w:charset w:val="CC"/>
    <w:family w:val="swiss"/>
    <w:pitch w:val="variable"/>
    <w:sig w:usb0="00000001" w:usb1="4000205F" w:usb2="0800002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96A9E"/>
    <w:multiLevelType w:val="multilevel"/>
    <w:tmpl w:val="0E52A2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6E677ED"/>
    <w:multiLevelType w:val="multilevel"/>
    <w:tmpl w:val="0002AC50"/>
    <w:lvl w:ilvl="0">
      <w:start w:val="1"/>
      <w:numFmt w:val="bullet"/>
      <w:lvlText w:val=""/>
      <w:lvlJc w:val="left"/>
      <w:pPr>
        <w:tabs>
          <w:tab w:val="num" w:pos="0"/>
        </w:tabs>
        <w:ind w:left="50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A10"/>
    <w:rsid w:val="001B2965"/>
    <w:rsid w:val="00281332"/>
    <w:rsid w:val="003026F2"/>
    <w:rsid w:val="00B60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8C9BF"/>
  <w15:docId w15:val="{7C5EC960-5C81-4CC6-ABA4-F671559FE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ans" w:hAnsi="Liberation Serif" w:cs="Noto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Times New Roman" w:eastAsia="Times New Roman" w:hAnsi="Times New Roman" w:cs="Times New Roman"/>
    </w:rPr>
  </w:style>
  <w:style w:type="character" w:customStyle="1" w:styleId="WW8Num3z1">
    <w:name w:val="WW8Num3z1"/>
    <w:qFormat/>
    <w:rPr>
      <w:b/>
    </w:rPr>
  </w:style>
  <w:style w:type="character" w:customStyle="1" w:styleId="WW8Num3z2">
    <w:name w:val="WW8Num3z2"/>
    <w:qFormat/>
  </w:style>
  <w:style w:type="character" w:customStyle="1" w:styleId="WW8Num4z0">
    <w:name w:val="WW8Num4z0"/>
    <w:qFormat/>
    <w:rPr>
      <w:b w:val="0"/>
    </w:rPr>
  </w:style>
  <w:style w:type="character" w:customStyle="1" w:styleId="WW8Num4z1">
    <w:name w:val="WW8Num4z1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7z0">
    <w:name w:val="WW8Num7z0"/>
    <w:qFormat/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10z0">
    <w:name w:val="WW8Num10z0"/>
    <w:qFormat/>
  </w:style>
  <w:style w:type="character" w:customStyle="1" w:styleId="a3">
    <w:name w:val="Основной текст Знак"/>
    <w:qFormat/>
    <w:rPr>
      <w:rFonts w:eastAsia="Times New Roman"/>
    </w:rPr>
  </w:style>
  <w:style w:type="character" w:customStyle="1" w:styleId="a4">
    <w:name w:val="Название Знак"/>
    <w:qFormat/>
    <w:rPr>
      <w:rFonts w:eastAsia="Times New Roman"/>
      <w:b/>
      <w:bCs/>
      <w:sz w:val="22"/>
      <w:szCs w:val="22"/>
    </w:rPr>
  </w:style>
  <w:style w:type="character" w:customStyle="1" w:styleId="ConsNonformat">
    <w:name w:val="ConsNonformat Знак"/>
    <w:qFormat/>
    <w:rPr>
      <w:rFonts w:ascii="Courier New" w:hAnsi="Courier New" w:cs="Courier New"/>
      <w:sz w:val="24"/>
      <w:szCs w:val="24"/>
      <w:lang w:val="ru-RU" w:bidi="ar-SA"/>
    </w:rPr>
  </w:style>
  <w:style w:type="character" w:styleId="a5">
    <w:name w:val="Hyperlink"/>
    <w:rPr>
      <w:color w:val="0000FF"/>
      <w:u w:val="single"/>
    </w:rPr>
  </w:style>
  <w:style w:type="character" w:customStyle="1" w:styleId="a6">
    <w:name w:val="Текст выноски Знак"/>
    <w:qFormat/>
    <w:rPr>
      <w:rFonts w:ascii="Tahoma" w:eastAsia="Times New Roman" w:hAnsi="Tahoma" w:cs="Tahoma"/>
      <w:sz w:val="16"/>
      <w:szCs w:val="16"/>
    </w:rPr>
  </w:style>
  <w:style w:type="character" w:customStyle="1" w:styleId="a7">
    <w:name w:val="Абзац списка Знак"/>
    <w:qFormat/>
    <w:rPr>
      <w:rFonts w:eastAsia="Times New Roman"/>
      <w:sz w:val="24"/>
      <w:szCs w:val="24"/>
    </w:rPr>
  </w:style>
  <w:style w:type="character" w:styleId="a8">
    <w:name w:val="annotation reference"/>
    <w:qFormat/>
    <w:rPr>
      <w:sz w:val="16"/>
      <w:szCs w:val="16"/>
    </w:rPr>
  </w:style>
  <w:style w:type="character" w:customStyle="1" w:styleId="a9">
    <w:name w:val="Текст примечания Знак"/>
    <w:qFormat/>
    <w:rPr>
      <w:rFonts w:eastAsia="Times New Roman"/>
    </w:rPr>
  </w:style>
  <w:style w:type="character" w:customStyle="1" w:styleId="aa">
    <w:name w:val="Тема примечания Знак"/>
    <w:qFormat/>
    <w:rPr>
      <w:rFonts w:eastAsia="Times New Roman"/>
      <w:b/>
      <w:bCs/>
    </w:rPr>
  </w:style>
  <w:style w:type="paragraph" w:customStyle="1" w:styleId="Heading">
    <w:name w:val="Heading"/>
    <w:basedOn w:val="a"/>
    <w:next w:val="ab"/>
    <w:qFormat/>
    <w:pPr>
      <w:autoSpaceDE w:val="0"/>
      <w:jc w:val="center"/>
    </w:pPr>
    <w:rPr>
      <w:b/>
      <w:bCs/>
      <w:sz w:val="22"/>
      <w:szCs w:val="22"/>
      <w:lang w:val="en-US"/>
    </w:rPr>
  </w:style>
  <w:style w:type="paragraph" w:styleId="ab">
    <w:name w:val="Body Text"/>
    <w:basedOn w:val="a"/>
    <w:pPr>
      <w:spacing w:after="120"/>
    </w:pPr>
    <w:rPr>
      <w:sz w:val="20"/>
      <w:szCs w:val="20"/>
      <w:lang w:val="en-US"/>
    </w:rPr>
  </w:style>
  <w:style w:type="paragraph" w:styleId="ac">
    <w:name w:val="List"/>
    <w:basedOn w:val="ab"/>
  </w:style>
  <w:style w:type="paragraph" w:styleId="ad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e">
    <w:name w:val="List Paragraph"/>
    <w:basedOn w:val="a"/>
    <w:qFormat/>
    <w:pPr>
      <w:ind w:left="720"/>
      <w:contextualSpacing/>
    </w:pPr>
  </w:style>
  <w:style w:type="paragraph" w:customStyle="1" w:styleId="western">
    <w:name w:val="western"/>
    <w:basedOn w:val="a"/>
    <w:qFormat/>
    <w:pPr>
      <w:spacing w:before="280" w:after="119"/>
    </w:pPr>
    <w:rPr>
      <w:b/>
      <w:bCs/>
      <w:caps/>
      <w:sz w:val="28"/>
      <w:szCs w:val="28"/>
    </w:rPr>
  </w:style>
  <w:style w:type="paragraph" w:customStyle="1" w:styleId="ConsNonformat0">
    <w:name w:val="ConsNonformat"/>
    <w:qFormat/>
    <w:pPr>
      <w:widowControl w:val="0"/>
      <w:autoSpaceDE w:val="0"/>
    </w:pPr>
    <w:rPr>
      <w:rFonts w:ascii="Courier New" w:eastAsia="Calibri" w:hAnsi="Courier New" w:cs="Courier New"/>
      <w:lang w:val="ru-RU" w:bidi="ar-SA"/>
    </w:rPr>
  </w:style>
  <w:style w:type="paragraph" w:customStyle="1" w:styleId="ConsNormal">
    <w:name w:val="ConsNormal"/>
    <w:qFormat/>
    <w:pPr>
      <w:widowControl w:val="0"/>
      <w:autoSpaceDE w:val="0"/>
      <w:ind w:firstLine="720"/>
    </w:pPr>
    <w:rPr>
      <w:rFonts w:ascii="Arial" w:eastAsia="Times New Roman" w:hAnsi="Arial" w:cs="Arial"/>
      <w:sz w:val="20"/>
      <w:szCs w:val="20"/>
      <w:lang w:val="ru-RU" w:bidi="ar-SA"/>
    </w:rPr>
  </w:style>
  <w:style w:type="paragraph" w:customStyle="1" w:styleId="ConsPlusNormal">
    <w:name w:val="ConsPlusNormal"/>
    <w:qFormat/>
    <w:pPr>
      <w:widowControl w:val="0"/>
      <w:autoSpaceDE w:val="0"/>
      <w:ind w:firstLine="720"/>
    </w:pPr>
    <w:rPr>
      <w:rFonts w:ascii="Arial" w:eastAsia="Times New Roman" w:hAnsi="Arial" w:cs="Arial"/>
      <w:sz w:val="14"/>
      <w:szCs w:val="14"/>
      <w:lang w:val="ru-RU" w:bidi="ar-SA"/>
    </w:rPr>
  </w:style>
  <w:style w:type="paragraph" w:customStyle="1" w:styleId="Standard">
    <w:name w:val="Standard"/>
    <w:qFormat/>
    <w:rPr>
      <w:rFonts w:ascii="Times New Roman" w:eastAsia="Times New Roman" w:hAnsi="Times New Roman" w:cs="Times New Roman"/>
      <w:kern w:val="2"/>
      <w:lang w:val="ru-RU" w:bidi="ar-SA"/>
    </w:rPr>
  </w:style>
  <w:style w:type="paragraph" w:styleId="af">
    <w:name w:val="Balloon Text"/>
    <w:basedOn w:val="a"/>
    <w:qFormat/>
    <w:rPr>
      <w:rFonts w:ascii="Tahoma" w:hAnsi="Tahoma" w:cs="Tahoma"/>
      <w:sz w:val="16"/>
      <w:szCs w:val="16"/>
      <w:lang w:val="en-US"/>
    </w:rPr>
  </w:style>
  <w:style w:type="paragraph" w:customStyle="1" w:styleId="af0">
    <w:name w:val="Знак Знак Знак Знак"/>
    <w:basedOn w:val="a"/>
    <w:qFormat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styleId="af1">
    <w:name w:val="annotation text"/>
    <w:basedOn w:val="a"/>
    <w:qFormat/>
    <w:rPr>
      <w:sz w:val="20"/>
      <w:szCs w:val="20"/>
    </w:rPr>
  </w:style>
  <w:style w:type="paragraph" w:styleId="af2">
    <w:name w:val="annotation subject"/>
    <w:basedOn w:val="af1"/>
    <w:next w:val="af1"/>
    <w:qFormat/>
    <w:rPr>
      <w:b/>
      <w:bCs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2589</Words>
  <Characters>14763</Characters>
  <Application>Microsoft Office Word</Application>
  <DocSecurity>0</DocSecurity>
  <Lines>123</Lines>
  <Paragraphs>34</Paragraphs>
  <ScaleCrop>false</ScaleCrop>
  <Company>LightKey.Store</Company>
  <LinksUpToDate>false</LinksUpToDate>
  <CharactersWithSpaces>17318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РАЗДЕЛ</dc:title>
  <dc:subject/>
  <dc:creator>vadim</dc:creator>
  <cp:keywords/>
  <dc:description/>
  <cp:lastModifiedBy>Петрова Наталья Валерьевна</cp:lastModifiedBy>
  <cp:revision>4</cp:revision>
  <cp:lastPrinted>2014-06-23T17:02:00Z</cp:lastPrinted>
  <dcterms:created xsi:type="dcterms:W3CDTF">2026-09-14T10:49:00Z</dcterms:created>
  <dcterms:modified xsi:type="dcterms:W3CDTF">2026-10-13T12:28:00Z</dcterms:modified>
  <dc:language>en-US</dc:language>
</cp:coreProperties>
</file>