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2A83" w14:textId="1088BAB2" w:rsidR="002502C5" w:rsidRPr="002502C5" w:rsidRDefault="002502C5" w:rsidP="002502C5">
      <w:pPr>
        <w:jc w:val="right"/>
        <w:rPr>
          <w:rFonts w:ascii="Times New Roman" w:hAnsi="Times New Roman" w:cs="Times New Roman"/>
          <w:b/>
          <w:i/>
          <w:iCs/>
          <w:lang w:val="ru-RU"/>
        </w:rPr>
      </w:pPr>
      <w:r w:rsidRPr="002502C5">
        <w:rPr>
          <w:rFonts w:ascii="Times New Roman" w:hAnsi="Times New Roman" w:cs="Times New Roman"/>
          <w:b/>
          <w:i/>
          <w:iCs/>
          <w:lang w:val="ru-RU"/>
        </w:rPr>
        <w:t>Приложение № 1</w:t>
      </w:r>
    </w:p>
    <w:p w14:paraId="1450D130" w14:textId="068AA254" w:rsidR="00440F36" w:rsidRPr="0049041F" w:rsidRDefault="00C1544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041F">
        <w:rPr>
          <w:rFonts w:ascii="Times New Roman" w:hAnsi="Times New Roman" w:cs="Times New Roman"/>
          <w:b/>
          <w:sz w:val="24"/>
          <w:szCs w:val="24"/>
          <w:lang w:val="ru-RU"/>
        </w:rPr>
        <w:t>ТЕХНИЧЕСКОЕ ЗАДАНИЕ</w:t>
      </w:r>
    </w:p>
    <w:p w14:paraId="73A95CAA" w14:textId="6A976021" w:rsidR="00440F36" w:rsidRPr="002502C5" w:rsidRDefault="0049041F" w:rsidP="004904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поставку угля для нужд ГБУ ЗО «</w:t>
      </w:r>
      <w:proofErr w:type="spellStart"/>
      <w:r w:rsidRPr="002502C5">
        <w:rPr>
          <w:rFonts w:ascii="Times New Roman" w:hAnsi="Times New Roman" w:cs="Times New Roman"/>
          <w:b/>
          <w:bCs/>
          <w:sz w:val="24"/>
          <w:szCs w:val="24"/>
          <w:lang w:val="ru-RU"/>
        </w:rPr>
        <w:t>Ветцентр</w:t>
      </w:r>
      <w:proofErr w:type="spellEnd"/>
      <w:r w:rsidRPr="002502C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3A2FC417" w14:textId="77777777" w:rsidR="002502C5" w:rsidRPr="002502C5" w:rsidRDefault="002502C5" w:rsidP="002502C5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поставки товаров: </w:t>
      </w:r>
    </w:p>
    <w:p w14:paraId="558276D4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Запорожская область, Каменско-Днепровского МО, с. Великая Белозерка, ул. Центральная, д.176, </w:t>
      </w:r>
    </w:p>
    <w:p w14:paraId="09158001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>Запорожская область, Веселовский МО, с. Весёлое, ул. Пушкина, д.2А</w:t>
      </w:r>
    </w:p>
    <w:p w14:paraId="18DC69CD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>Запорожская область, Мелитопольский МО, с. Плодородное, ул. Генкина, д.58</w:t>
      </w:r>
    </w:p>
    <w:p w14:paraId="5AD3A33B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Запорожская область, Мелитопольский МО, </w:t>
      </w:r>
      <w:proofErr w:type="spellStart"/>
      <w:r w:rsidRPr="002502C5">
        <w:rPr>
          <w:rFonts w:ascii="Times New Roman" w:hAnsi="Times New Roman" w:cs="Times New Roman"/>
          <w:sz w:val="24"/>
          <w:szCs w:val="24"/>
          <w:lang w:val="ru-RU"/>
        </w:rPr>
        <w:t>с.Тимошевка</w:t>
      </w:r>
      <w:proofErr w:type="spellEnd"/>
      <w:r w:rsidRPr="002502C5">
        <w:rPr>
          <w:rFonts w:ascii="Times New Roman" w:hAnsi="Times New Roman" w:cs="Times New Roman"/>
          <w:sz w:val="24"/>
          <w:szCs w:val="24"/>
          <w:lang w:val="ru-RU"/>
        </w:rPr>
        <w:t xml:space="preserve">, ул. Пушкина, д.51, </w:t>
      </w:r>
    </w:p>
    <w:p w14:paraId="0429EC66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Запорожская область, Бердянский ГО, г. Бердянск, ул. Консульская, д.1А, </w:t>
      </w:r>
    </w:p>
    <w:p w14:paraId="575EAFFD" w14:textId="77777777" w:rsidR="002502C5" w:rsidRPr="002502C5" w:rsidRDefault="002502C5" w:rsidP="00250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502C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02C5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Запорожская область, Приазовский МО, </w:t>
      </w:r>
      <w:proofErr w:type="spellStart"/>
      <w:proofErr w:type="gramStart"/>
      <w:r w:rsidRPr="002502C5">
        <w:rPr>
          <w:rFonts w:ascii="Times New Roman" w:hAnsi="Times New Roman" w:cs="Times New Roman"/>
          <w:sz w:val="24"/>
          <w:szCs w:val="24"/>
          <w:lang w:val="ru-RU"/>
        </w:rPr>
        <w:t>пгт.Приазовское</w:t>
      </w:r>
      <w:proofErr w:type="spellEnd"/>
      <w:proofErr w:type="gramEnd"/>
      <w:r w:rsidRPr="002502C5">
        <w:rPr>
          <w:rFonts w:ascii="Times New Roman" w:hAnsi="Times New Roman" w:cs="Times New Roman"/>
          <w:sz w:val="24"/>
          <w:szCs w:val="24"/>
          <w:lang w:val="ru-RU"/>
        </w:rPr>
        <w:t xml:space="preserve">, ул. Богдана Хмельницкого, д.21, </w:t>
      </w:r>
    </w:p>
    <w:p w14:paraId="1D633321" w14:textId="77777777" w:rsidR="0049041F" w:rsidRPr="0049041F" w:rsidRDefault="0049041F" w:rsidP="002502C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82AA50A" w14:textId="5B66BAE0" w:rsidR="0049041F" w:rsidRPr="002502C5" w:rsidRDefault="00C15445" w:rsidP="002502C5">
      <w:pPr>
        <w:pStyle w:val="ae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2502C5">
        <w:rPr>
          <w:rFonts w:ascii="Times New Roman" w:hAnsi="Times New Roman" w:cs="Times New Roman"/>
          <w:b/>
          <w:sz w:val="24"/>
          <w:szCs w:val="24"/>
        </w:rPr>
        <w:t>Основные</w:t>
      </w:r>
      <w:proofErr w:type="spellEnd"/>
      <w:r w:rsidRPr="002502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02C5">
        <w:rPr>
          <w:rFonts w:ascii="Times New Roman" w:hAnsi="Times New Roman" w:cs="Times New Roman"/>
          <w:b/>
          <w:sz w:val="24"/>
          <w:szCs w:val="24"/>
        </w:rPr>
        <w:t>технические</w:t>
      </w:r>
      <w:proofErr w:type="spellEnd"/>
      <w:r w:rsidRPr="002502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02C5">
        <w:rPr>
          <w:rFonts w:ascii="Times New Roman" w:hAnsi="Times New Roman" w:cs="Times New Roman"/>
          <w:b/>
          <w:sz w:val="24"/>
          <w:szCs w:val="24"/>
        </w:rPr>
        <w:t>характеристики</w:t>
      </w:r>
      <w:proofErr w:type="spellEnd"/>
    </w:p>
    <w:tbl>
      <w:tblPr>
        <w:tblW w:w="5036" w:type="pct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"/>
        <w:gridCol w:w="2335"/>
        <w:gridCol w:w="5648"/>
        <w:gridCol w:w="872"/>
        <w:gridCol w:w="1005"/>
      </w:tblGrid>
      <w:tr w:rsidR="0049041F" w:rsidRPr="0049041F" w14:paraId="78D82DFA" w14:textId="77777777" w:rsidTr="0049041F">
        <w:trPr>
          <w:trHeight w:val="273"/>
        </w:trPr>
        <w:tc>
          <w:tcPr>
            <w:tcW w:w="241" w:type="pct"/>
            <w:shd w:val="clear" w:color="auto" w:fill="FFFFFF"/>
          </w:tcPr>
          <w:p w14:paraId="7D933A26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27" w:type="pct"/>
            <w:shd w:val="clear" w:color="auto" w:fill="FFFFFF"/>
          </w:tcPr>
          <w:p w14:paraId="142ACE0D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</w:t>
            </w:r>
            <w:proofErr w:type="spellEnd"/>
          </w:p>
        </w:tc>
        <w:tc>
          <w:tcPr>
            <w:tcW w:w="2726" w:type="pct"/>
            <w:shd w:val="clear" w:color="auto" w:fill="FFFFFF"/>
          </w:tcPr>
          <w:p w14:paraId="492F8125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  <w:proofErr w:type="spellEnd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объекта</w:t>
            </w:r>
            <w:proofErr w:type="spellEnd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закупки</w:t>
            </w:r>
            <w:proofErr w:type="spellEnd"/>
          </w:p>
        </w:tc>
        <w:tc>
          <w:tcPr>
            <w:tcW w:w="421" w:type="pct"/>
            <w:shd w:val="clear" w:color="auto" w:fill="FFFFFF"/>
          </w:tcPr>
          <w:p w14:paraId="3E7A39AA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</w:p>
        </w:tc>
        <w:tc>
          <w:tcPr>
            <w:tcW w:w="485" w:type="pct"/>
            <w:shd w:val="clear" w:color="auto" w:fill="FFFFFF"/>
          </w:tcPr>
          <w:p w14:paraId="720304B3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Ед.из</w:t>
            </w:r>
            <w:proofErr w:type="spellEnd"/>
            <w:r w:rsidRPr="00490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49041F" w:rsidRPr="0049041F" w14:paraId="5BAAFEFA" w14:textId="77777777" w:rsidTr="0049041F">
        <w:trPr>
          <w:trHeight w:val="273"/>
        </w:trPr>
        <w:tc>
          <w:tcPr>
            <w:tcW w:w="241" w:type="pct"/>
            <w:shd w:val="clear" w:color="auto" w:fill="FFFFFF"/>
          </w:tcPr>
          <w:p w14:paraId="1868BFD7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04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pct"/>
            <w:shd w:val="clear" w:color="auto" w:fill="FFFFFF"/>
            <w:vAlign w:val="center"/>
          </w:tcPr>
          <w:p w14:paraId="16BA346F" w14:textId="77777777" w:rsid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Уголь марки А </w:t>
            </w:r>
          </w:p>
          <w:p w14:paraId="59A8579E" w14:textId="77777777" w:rsid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 М</w:t>
            </w:r>
          </w:p>
          <w:p w14:paraId="7A4ACA23" w14:textId="77777777" w:rsidR="006478CB" w:rsidRDefault="006478CB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059463DD" w14:textId="6C5D4EC9" w:rsidR="006478CB" w:rsidRPr="0049041F" w:rsidRDefault="006478CB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ОКПД-2 </w:t>
            </w:r>
            <w:r w:rsidRPr="00647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05.10.10.140</w:t>
            </w:r>
          </w:p>
        </w:tc>
        <w:tc>
          <w:tcPr>
            <w:tcW w:w="2726" w:type="pct"/>
            <w:shd w:val="clear" w:color="auto" w:fill="FFFFFF"/>
          </w:tcPr>
          <w:p w14:paraId="28C7D713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25543-2013</w:t>
            </w:r>
            <w:proofErr w:type="gramEnd"/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</w:p>
          <w:p w14:paraId="1592B9D0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фракция 13-25мм,</w:t>
            </w:r>
          </w:p>
          <w:p w14:paraId="38EF2619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зональность не более 10,0%,</w:t>
            </w:r>
          </w:p>
          <w:p w14:paraId="49955623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массовая доля влаги не более 6%, </w:t>
            </w:r>
          </w:p>
          <w:p w14:paraId="01165A61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массовая доля серы не более1,5%,</w:t>
            </w:r>
          </w:p>
          <w:p w14:paraId="5195F0A9" w14:textId="1D6B9EE4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выход летучих веществ не более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%, </w:t>
            </w:r>
          </w:p>
          <w:p w14:paraId="003E70CC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низшая теплота сгорания 7204 Ккал/кг, </w:t>
            </w:r>
          </w:p>
          <w:p w14:paraId="7679E22D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высшая теплота сгорания 7500 Ккал/кг</w:t>
            </w:r>
          </w:p>
          <w:p w14:paraId="7D930A6C" w14:textId="1BE9D7CB" w:rsidR="0049041F" w:rsidRPr="006478CB" w:rsidRDefault="0049041F" w:rsidP="006478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904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Отсутствие нестандартных кусков (мелочи) и минеральных примесей (породы)</w:t>
            </w:r>
            <w:r w:rsidR="006478C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необошащённый</w:t>
            </w:r>
            <w:proofErr w:type="spellEnd"/>
          </w:p>
        </w:tc>
        <w:tc>
          <w:tcPr>
            <w:tcW w:w="421" w:type="pct"/>
            <w:shd w:val="clear" w:color="auto" w:fill="FFFFFF"/>
            <w:vAlign w:val="center"/>
          </w:tcPr>
          <w:p w14:paraId="0D03DA0F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041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85" w:type="pct"/>
            <w:shd w:val="clear" w:color="auto" w:fill="FFFFFF"/>
            <w:vAlign w:val="center"/>
          </w:tcPr>
          <w:p w14:paraId="67D118A2" w14:textId="77777777" w:rsidR="0049041F" w:rsidRPr="0049041F" w:rsidRDefault="0049041F" w:rsidP="008F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041F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  <w:proofErr w:type="spellEnd"/>
          </w:p>
        </w:tc>
      </w:tr>
    </w:tbl>
    <w:p w14:paraId="6B8DEE7C" w14:textId="0F11CD3B" w:rsidR="00440F36" w:rsidRPr="002502C5" w:rsidRDefault="00440F36" w:rsidP="0049041F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lang w:val="ru-RU"/>
        </w:rPr>
      </w:pPr>
    </w:p>
    <w:p w14:paraId="006AB3A1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>Ссылки на фирменные марки носят описательный, а не обязательный характер. Возможно предоставление эквивалента товара, не уступающего или превосходящего по качеству.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качествами и такими характеристиками товара, указанными в техническом задании</w:t>
      </w:r>
      <w:r w:rsidRPr="002502C5">
        <w:rPr>
          <w:rFonts w:ascii="Times New Roman" w:hAnsi="Times New Roman" w:cs="Times New Roman"/>
          <w:bCs/>
          <w:iCs/>
          <w:lang w:val="ru-RU"/>
        </w:rPr>
        <w:t>.</w:t>
      </w:r>
      <w:r w:rsidRPr="002502C5">
        <w:rPr>
          <w:rFonts w:ascii="Times New Roman" w:hAnsi="Times New Roman" w:cs="Times New Roman"/>
          <w:lang w:val="ru-RU"/>
        </w:rPr>
        <w:t xml:space="preserve"> Эквивалентность товара определяется в соответствии с требованиями к значениям показателей (характеристик) товара, или эквивалентности предлагаемого к поставке товара, </w:t>
      </w:r>
      <w:proofErr w:type="gramStart"/>
      <w:r w:rsidRPr="002502C5">
        <w:rPr>
          <w:rFonts w:ascii="Times New Roman" w:hAnsi="Times New Roman" w:cs="Times New Roman"/>
          <w:lang w:val="ru-RU"/>
        </w:rPr>
        <w:t>товара</w:t>
      </w:r>
      <w:proofErr w:type="gramEnd"/>
      <w:r w:rsidRPr="002502C5">
        <w:rPr>
          <w:rFonts w:ascii="Times New Roman" w:hAnsi="Times New Roman" w:cs="Times New Roman"/>
          <w:lang w:val="ru-RU"/>
        </w:rPr>
        <w:t xml:space="preserve"> используемого для выполнения работы, оказания услуги, позволяющие определить соответствие</w:t>
      </w:r>
      <w:r w:rsidRPr="002502C5">
        <w:rPr>
          <w:rFonts w:ascii="Times New Roman" w:hAnsi="Times New Roman" w:cs="Times New Roman"/>
          <w:bCs/>
          <w:lang w:val="ru-RU"/>
        </w:rPr>
        <w:t xml:space="preserve"> </w:t>
      </w:r>
      <w:r w:rsidRPr="002502C5">
        <w:rPr>
          <w:rFonts w:ascii="Times New Roman" w:hAnsi="Times New Roman" w:cs="Times New Roman"/>
          <w:lang w:val="ru-RU"/>
        </w:rPr>
        <w:t>потребностям заказчика, приведенным в характеристиках товара.</w:t>
      </w:r>
    </w:p>
    <w:p w14:paraId="1879E036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>Поставляемый товар должен быть новым, то есть не бывшим в эксплуатации, не восстановленным и не собранным из восстановленных компонентов, серийным.</w:t>
      </w:r>
    </w:p>
    <w:p w14:paraId="169B3E5B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>Поставщик гарантирует Заказчику соответствие качества поставляемого товара требованиям, указанным в договоре, заказе, обязательных для сторон стандартах, нормах, правилах и технических регламентах.</w:t>
      </w:r>
    </w:p>
    <w:p w14:paraId="5CB3D3A7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>Поставщик подтверждает качество товара соответствующими сопроводительными документами или их заверенными надлежащим образом копиями, в том числе сертификатами (декларациями) соответствия, удостоверениями качества и безопасности, заключениями уполномоченных органов.</w:t>
      </w:r>
    </w:p>
    <w:p w14:paraId="79CBA4C3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 xml:space="preserve">Поставщик производит доставку Товара и его выгрузку непосредственно по адресу заказчика. </w:t>
      </w:r>
    </w:p>
    <w:p w14:paraId="147CD55D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t>Поставщик осуществляет доставку Товара за свой счёт.</w:t>
      </w:r>
    </w:p>
    <w:p w14:paraId="14120277" w14:textId="77777777" w:rsidR="002502C5" w:rsidRPr="002502C5" w:rsidRDefault="002502C5" w:rsidP="002502C5">
      <w:pPr>
        <w:pStyle w:val="a0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2502C5">
        <w:rPr>
          <w:rFonts w:ascii="Times New Roman" w:hAnsi="Times New Roman" w:cs="Times New Roman"/>
          <w:lang w:val="ru-RU"/>
        </w:rPr>
        <w:lastRenderedPageBreak/>
        <w:t>Погрузо-разгрузочные работы по доставке Товара осуществляются силами Поставщика.</w:t>
      </w:r>
    </w:p>
    <w:p w14:paraId="6741BC28" w14:textId="77777777" w:rsidR="002502C5" w:rsidRPr="002502C5" w:rsidRDefault="002502C5" w:rsidP="0049041F">
      <w:pPr>
        <w:pStyle w:val="a0"/>
        <w:numPr>
          <w:ilvl w:val="0"/>
          <w:numId w:val="0"/>
        </w:numPr>
        <w:ind w:left="360"/>
        <w:rPr>
          <w:lang w:val="ru-RU"/>
        </w:rPr>
      </w:pPr>
    </w:p>
    <w:sectPr w:rsidR="002502C5" w:rsidRPr="002502C5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857ADB"/>
    <w:multiLevelType w:val="hybridMultilevel"/>
    <w:tmpl w:val="AEEAC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5112B"/>
    <w:multiLevelType w:val="hybridMultilevel"/>
    <w:tmpl w:val="1E563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635652">
    <w:abstractNumId w:val="8"/>
  </w:num>
  <w:num w:numId="2" w16cid:durableId="1398474339">
    <w:abstractNumId w:val="6"/>
  </w:num>
  <w:num w:numId="3" w16cid:durableId="130486708">
    <w:abstractNumId w:val="5"/>
  </w:num>
  <w:num w:numId="4" w16cid:durableId="1966158772">
    <w:abstractNumId w:val="4"/>
  </w:num>
  <w:num w:numId="5" w16cid:durableId="1876042627">
    <w:abstractNumId w:val="7"/>
  </w:num>
  <w:num w:numId="6" w16cid:durableId="851840083">
    <w:abstractNumId w:val="3"/>
  </w:num>
  <w:num w:numId="7" w16cid:durableId="14770610">
    <w:abstractNumId w:val="2"/>
  </w:num>
  <w:num w:numId="8" w16cid:durableId="2016690815">
    <w:abstractNumId w:val="1"/>
  </w:num>
  <w:num w:numId="9" w16cid:durableId="182476064">
    <w:abstractNumId w:val="0"/>
  </w:num>
  <w:num w:numId="10" w16cid:durableId="707605604">
    <w:abstractNumId w:val="10"/>
  </w:num>
  <w:num w:numId="11" w16cid:durableId="17351972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26F"/>
    <w:rsid w:val="00034616"/>
    <w:rsid w:val="0006063C"/>
    <w:rsid w:val="0015074B"/>
    <w:rsid w:val="002502C5"/>
    <w:rsid w:val="00282794"/>
    <w:rsid w:val="0029639D"/>
    <w:rsid w:val="00326F90"/>
    <w:rsid w:val="00403199"/>
    <w:rsid w:val="00440F36"/>
    <w:rsid w:val="0049041F"/>
    <w:rsid w:val="005F43A2"/>
    <w:rsid w:val="006478CB"/>
    <w:rsid w:val="008933FA"/>
    <w:rsid w:val="008B048E"/>
    <w:rsid w:val="00AA1D8D"/>
    <w:rsid w:val="00B47730"/>
    <w:rsid w:val="00C15445"/>
    <w:rsid w:val="00CB0664"/>
    <w:rsid w:val="00D00E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23387"/>
  <w14:defaultImageDpi w14:val="300"/>
  <w15:docId w15:val="{074F5F3B-BB42-409A-8F95-70ED5C18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Артем Дудкин</cp:lastModifiedBy>
  <cp:revision>5</cp:revision>
  <dcterms:created xsi:type="dcterms:W3CDTF">2026-10-13T17:41:00Z</dcterms:created>
  <dcterms:modified xsi:type="dcterms:W3CDTF">2026-10-13T17:52:00Z</dcterms:modified>
  <cp:category/>
</cp:coreProperties>
</file>