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F61DF0" w14:textId="77777777" w:rsidR="00467F00" w:rsidRPr="008A5C43" w:rsidRDefault="00467F00" w:rsidP="005960F0">
      <w:pPr>
        <w:jc w:val="right"/>
        <w:rPr>
          <w:b/>
          <w:sz w:val="22"/>
          <w:szCs w:val="22"/>
        </w:rPr>
      </w:pPr>
      <w:r w:rsidRPr="008A5C43">
        <w:rPr>
          <w:b/>
          <w:sz w:val="22"/>
          <w:szCs w:val="22"/>
        </w:rPr>
        <w:t>Проект</w:t>
      </w:r>
      <w:r w:rsidR="00A31848" w:rsidRPr="008A5C43">
        <w:rPr>
          <w:b/>
          <w:sz w:val="22"/>
          <w:szCs w:val="22"/>
        </w:rPr>
        <w:t xml:space="preserve"> договора</w:t>
      </w:r>
    </w:p>
    <w:p w14:paraId="60E76258" w14:textId="77777777" w:rsidR="00646E4D" w:rsidRPr="008A5C43" w:rsidRDefault="006E7026" w:rsidP="006E7026">
      <w:pPr>
        <w:jc w:val="center"/>
        <w:rPr>
          <w:b/>
          <w:sz w:val="22"/>
          <w:szCs w:val="22"/>
        </w:rPr>
      </w:pPr>
      <w:r w:rsidRPr="008A5C43">
        <w:rPr>
          <w:b/>
          <w:sz w:val="22"/>
          <w:szCs w:val="22"/>
        </w:rPr>
        <w:t xml:space="preserve">ДОГОВОР № </w:t>
      </w:r>
      <w:r w:rsidR="00467F00" w:rsidRPr="008A5C43">
        <w:rPr>
          <w:b/>
          <w:sz w:val="22"/>
          <w:szCs w:val="22"/>
        </w:rPr>
        <w:t>_________</w:t>
      </w:r>
    </w:p>
    <w:p w14:paraId="27B4A1DD" w14:textId="77777777" w:rsidR="006E7026" w:rsidRPr="00B27C19" w:rsidRDefault="00646E4D" w:rsidP="006E7026">
      <w:pPr>
        <w:jc w:val="center"/>
        <w:rPr>
          <w:rFonts w:eastAsia="Calibri"/>
          <w:b/>
          <w:bCs/>
          <w:sz w:val="22"/>
          <w:szCs w:val="22"/>
          <w:lang w:eastAsia="en-US"/>
        </w:rPr>
      </w:pPr>
      <w:r w:rsidRPr="00B27C19">
        <w:rPr>
          <w:b/>
          <w:sz w:val="22"/>
          <w:szCs w:val="22"/>
        </w:rPr>
        <w:t>Оказание услуг по техническому обслуживанию систем автоматической пожарной сигнализации, оповещения и управления эвакуацией людей при пожаре и автоматического пожаротушения для нужд ПМУП «Автоспецтранс»</w:t>
      </w:r>
    </w:p>
    <w:p w14:paraId="57B2513B" w14:textId="77777777" w:rsidR="006E7026" w:rsidRPr="00B27C19" w:rsidRDefault="006E7026" w:rsidP="006E7026">
      <w:pPr>
        <w:rPr>
          <w:sz w:val="22"/>
          <w:szCs w:val="22"/>
        </w:rPr>
      </w:pPr>
      <w:r w:rsidRPr="00B27C19">
        <w:rPr>
          <w:sz w:val="22"/>
          <w:szCs w:val="22"/>
        </w:rPr>
        <w:t>«___</w:t>
      </w:r>
      <w:proofErr w:type="gramStart"/>
      <w:r w:rsidRPr="00B27C19">
        <w:rPr>
          <w:sz w:val="22"/>
          <w:szCs w:val="22"/>
        </w:rPr>
        <w:t>_»_</w:t>
      </w:r>
      <w:proofErr w:type="gramEnd"/>
      <w:r w:rsidRPr="00B27C19">
        <w:rPr>
          <w:sz w:val="22"/>
          <w:szCs w:val="22"/>
        </w:rPr>
        <w:t xml:space="preserve">_______20___г.                                                                                                           г. Петрозаводск. </w:t>
      </w:r>
    </w:p>
    <w:p w14:paraId="6EE33C3E" w14:textId="77777777" w:rsidR="006E7026" w:rsidRPr="00B27C19" w:rsidRDefault="006E7026" w:rsidP="006E7026">
      <w:pPr>
        <w:jc w:val="center"/>
        <w:rPr>
          <w:sz w:val="22"/>
          <w:szCs w:val="22"/>
        </w:rPr>
      </w:pPr>
    </w:p>
    <w:p w14:paraId="1E8B0160" w14:textId="77777777" w:rsidR="00467F00" w:rsidRPr="00B27C19" w:rsidRDefault="006E7026" w:rsidP="00467F00">
      <w:pPr>
        <w:ind w:firstLine="709"/>
        <w:contextualSpacing/>
        <w:rPr>
          <w:sz w:val="22"/>
          <w:szCs w:val="22"/>
        </w:rPr>
      </w:pPr>
      <w:r w:rsidRPr="00B27C19">
        <w:rPr>
          <w:sz w:val="22"/>
          <w:szCs w:val="22"/>
        </w:rPr>
        <w:t xml:space="preserve"> Петрозаводское муниципальное унитарное предприятие «Автоспецтранс» (сокращенное наименование ПМУП «Автоспецтранс»), именуемое в дальнейшем «Заказчик», в лице директора Савкоева Ивана Владимировича, действующего на основании Устава, с одной стороны, и_____________________________, именуемое в дальнейшем «Исполнитель», в лице ___________________________, действующего на основании _____________________, вместе именуемые «Стороны», в соответствии с законодательством Российской Федерации, с требованиями Федерального закона от 18.07.2011 N 223-ФЗ "О закупках товаров, работ, услуг отдельными видами юридических лиц" и иными нормативными правовыми актами,  по результатам запроса котировок в электронной форме, объявленного Извещением от «___»__________ _____ г. №________, на основании протокола от «___»______ _____ г. № _______, заключили настоящий Договор о нижеследующем:</w:t>
      </w:r>
    </w:p>
    <w:p w14:paraId="55C07440" w14:textId="77777777" w:rsidR="007565D8" w:rsidRPr="00B27C19" w:rsidRDefault="006E7026" w:rsidP="00467F00">
      <w:pPr>
        <w:rPr>
          <w:sz w:val="22"/>
          <w:szCs w:val="22"/>
        </w:rPr>
      </w:pPr>
      <w:r w:rsidRPr="00B27C19">
        <w:rPr>
          <w:sz w:val="22"/>
          <w:szCs w:val="22"/>
        </w:rPr>
        <w:t xml:space="preserve">      </w:t>
      </w:r>
    </w:p>
    <w:p w14:paraId="533893D0" w14:textId="77777777" w:rsidR="007565D8" w:rsidRPr="00B27C19" w:rsidRDefault="007565D8" w:rsidP="007565D8">
      <w:pPr>
        <w:ind w:firstLine="540"/>
        <w:contextualSpacing/>
        <w:jc w:val="center"/>
        <w:rPr>
          <w:sz w:val="22"/>
          <w:szCs w:val="22"/>
        </w:rPr>
      </w:pPr>
      <w:r w:rsidRPr="00B27C19">
        <w:rPr>
          <w:sz w:val="22"/>
          <w:szCs w:val="22"/>
        </w:rPr>
        <w:t>1. Предмет договора</w:t>
      </w:r>
    </w:p>
    <w:p w14:paraId="3C8B873A" w14:textId="77777777" w:rsidR="007565D8" w:rsidRPr="00B27C19" w:rsidRDefault="007565D8" w:rsidP="007565D8">
      <w:pPr>
        <w:ind w:firstLine="709"/>
        <w:rPr>
          <w:sz w:val="22"/>
          <w:szCs w:val="22"/>
        </w:rPr>
      </w:pPr>
      <w:r w:rsidRPr="00B27C19">
        <w:rPr>
          <w:sz w:val="22"/>
          <w:szCs w:val="22"/>
        </w:rPr>
        <w:t>1.1. Исполнитель обязуется оказать услуги по техническому обслуживанию систем автоматической пожарной сигнализации, оповещения и управления эвакуацией людей при пожаре и автоматического пожаротушения (далее — услуги) в объеме Технического задания (Приложение № 1) и графика (Приложение № 2), являющихся неотъемлемыми частями Договора, а Заказчик обязуется принять и оплатить услуги.</w:t>
      </w:r>
    </w:p>
    <w:p w14:paraId="4FCF8ECA" w14:textId="77777777" w:rsidR="007565D8" w:rsidRPr="00B27C19" w:rsidRDefault="007565D8" w:rsidP="007565D8">
      <w:pPr>
        <w:rPr>
          <w:sz w:val="22"/>
          <w:szCs w:val="22"/>
        </w:rPr>
      </w:pPr>
      <w:r w:rsidRPr="00B27C19">
        <w:rPr>
          <w:sz w:val="22"/>
          <w:szCs w:val="22"/>
        </w:rPr>
        <w:tab/>
        <w:t xml:space="preserve">1.2. Место оказания услуги: </w:t>
      </w:r>
      <w:r w:rsidR="00A31848" w:rsidRPr="00B27C19">
        <w:rPr>
          <w:sz w:val="22"/>
          <w:szCs w:val="22"/>
        </w:rPr>
        <w:t>в</w:t>
      </w:r>
      <w:r w:rsidRPr="00B27C19">
        <w:rPr>
          <w:sz w:val="22"/>
          <w:szCs w:val="22"/>
        </w:rPr>
        <w:t xml:space="preserve"> соответствии с Техническим заданием (Приложение 1</w:t>
      </w:r>
      <w:r w:rsidR="00A31848" w:rsidRPr="00B27C19">
        <w:rPr>
          <w:sz w:val="22"/>
          <w:szCs w:val="22"/>
        </w:rPr>
        <w:t xml:space="preserve"> к Договору</w:t>
      </w:r>
      <w:r w:rsidRPr="00B27C19">
        <w:rPr>
          <w:sz w:val="22"/>
          <w:szCs w:val="22"/>
        </w:rPr>
        <w:t xml:space="preserve">). </w:t>
      </w:r>
    </w:p>
    <w:p w14:paraId="68A5C99A" w14:textId="77777777" w:rsidR="007565D8" w:rsidRPr="00B27C19" w:rsidRDefault="007565D8" w:rsidP="007565D8">
      <w:pPr>
        <w:ind w:firstLine="709"/>
        <w:rPr>
          <w:sz w:val="22"/>
          <w:szCs w:val="22"/>
        </w:rPr>
      </w:pPr>
      <w:r w:rsidRPr="00B27C19">
        <w:rPr>
          <w:sz w:val="22"/>
          <w:szCs w:val="22"/>
          <w:lang w:eastAsia="en-US"/>
        </w:rPr>
        <w:t xml:space="preserve">1.3. Срок оказания услуги: </w:t>
      </w:r>
      <w:r w:rsidR="00A31848" w:rsidRPr="00B27C19">
        <w:rPr>
          <w:b/>
          <w:bCs/>
          <w:sz w:val="22"/>
          <w:szCs w:val="22"/>
          <w:lang w:val="ru" w:eastAsia="en-US"/>
        </w:rPr>
        <w:t>с</w:t>
      </w:r>
      <w:r w:rsidR="00A31848" w:rsidRPr="00B27C19">
        <w:rPr>
          <w:b/>
          <w:bCs/>
          <w:sz w:val="22"/>
          <w:szCs w:val="22"/>
          <w:u w:val="single"/>
          <w:lang w:val="ru" w:eastAsia="en-US"/>
        </w:rPr>
        <w:t xml:space="preserve"> </w:t>
      </w:r>
      <w:r w:rsidR="00223C5B" w:rsidRPr="00B27C19">
        <w:rPr>
          <w:b/>
          <w:bCs/>
          <w:sz w:val="22"/>
          <w:szCs w:val="22"/>
          <w:u w:val="single"/>
          <w:lang w:val="ru" w:eastAsia="en-US"/>
        </w:rPr>
        <w:t>«01» января 2027</w:t>
      </w:r>
      <w:r w:rsidR="00A31848" w:rsidRPr="00B27C19">
        <w:rPr>
          <w:b/>
          <w:bCs/>
          <w:sz w:val="22"/>
          <w:szCs w:val="22"/>
          <w:u w:val="single"/>
          <w:lang w:val="ru" w:eastAsia="en-US"/>
        </w:rPr>
        <w:t xml:space="preserve"> по </w:t>
      </w:r>
      <w:r w:rsidR="00223C5B" w:rsidRPr="00B27C19">
        <w:rPr>
          <w:b/>
          <w:bCs/>
          <w:sz w:val="22"/>
          <w:szCs w:val="22"/>
          <w:u w:val="single"/>
          <w:lang w:val="ru" w:eastAsia="en-US"/>
        </w:rPr>
        <w:t>«</w:t>
      </w:r>
      <w:r w:rsidR="00A31848" w:rsidRPr="00B27C19">
        <w:rPr>
          <w:b/>
          <w:bCs/>
          <w:sz w:val="22"/>
          <w:szCs w:val="22"/>
          <w:u w:val="single"/>
          <w:lang w:val="ru" w:eastAsia="en-US"/>
        </w:rPr>
        <w:t>31</w:t>
      </w:r>
      <w:r w:rsidR="00223C5B" w:rsidRPr="00B27C19">
        <w:rPr>
          <w:b/>
          <w:bCs/>
          <w:sz w:val="22"/>
          <w:szCs w:val="22"/>
          <w:u w:val="single"/>
          <w:lang w:val="ru" w:eastAsia="en-US"/>
        </w:rPr>
        <w:t>»</w:t>
      </w:r>
      <w:r w:rsidR="00A31848" w:rsidRPr="00B27C19">
        <w:rPr>
          <w:b/>
          <w:bCs/>
          <w:sz w:val="22"/>
          <w:szCs w:val="22"/>
          <w:u w:val="single"/>
          <w:lang w:val="ru" w:eastAsia="en-US"/>
        </w:rPr>
        <w:t xml:space="preserve"> декабря 202</w:t>
      </w:r>
      <w:r w:rsidR="00223C5B" w:rsidRPr="00B27C19">
        <w:rPr>
          <w:b/>
          <w:bCs/>
          <w:sz w:val="22"/>
          <w:szCs w:val="22"/>
          <w:u w:val="single"/>
          <w:lang w:val="ru" w:eastAsia="en-US"/>
        </w:rPr>
        <w:t>7</w:t>
      </w:r>
      <w:r w:rsidR="00A31848" w:rsidRPr="00B27C19">
        <w:rPr>
          <w:b/>
          <w:bCs/>
          <w:sz w:val="22"/>
          <w:szCs w:val="22"/>
          <w:u w:val="single"/>
          <w:lang w:val="ru" w:eastAsia="en-US"/>
        </w:rPr>
        <w:t xml:space="preserve"> года</w:t>
      </w:r>
      <w:r w:rsidR="00A31848" w:rsidRPr="00B27C19">
        <w:rPr>
          <w:sz w:val="22"/>
          <w:szCs w:val="22"/>
          <w:u w:val="single"/>
          <w:lang w:val="ru" w:eastAsia="en-US"/>
        </w:rPr>
        <w:t xml:space="preserve">, </w:t>
      </w:r>
      <w:r w:rsidR="00A31848" w:rsidRPr="00B27C19">
        <w:rPr>
          <w:b/>
          <w:bCs/>
          <w:sz w:val="22"/>
          <w:szCs w:val="22"/>
          <w:u w:val="single"/>
          <w:lang w:val="ru" w:eastAsia="en-US"/>
        </w:rPr>
        <w:t>ежемесячно,</w:t>
      </w:r>
      <w:r w:rsidR="00A31848" w:rsidRPr="00B27C19">
        <w:rPr>
          <w:sz w:val="22"/>
          <w:szCs w:val="22"/>
          <w:lang w:val="ru" w:eastAsia="en-US"/>
        </w:rPr>
        <w:t xml:space="preserve"> по графику (Приложение № 2</w:t>
      </w:r>
      <w:r w:rsidR="0061693F" w:rsidRPr="00B27C19">
        <w:rPr>
          <w:sz w:val="22"/>
          <w:szCs w:val="22"/>
          <w:lang w:val="ru" w:eastAsia="en-US"/>
        </w:rPr>
        <w:t xml:space="preserve"> к Договору</w:t>
      </w:r>
      <w:r w:rsidR="00A31848" w:rsidRPr="00B27C19">
        <w:rPr>
          <w:sz w:val="22"/>
          <w:szCs w:val="22"/>
          <w:lang w:val="ru" w:eastAsia="en-US"/>
        </w:rPr>
        <w:t xml:space="preserve">), а также по фактической потребности.  </w:t>
      </w:r>
    </w:p>
    <w:p w14:paraId="3B33FA34" w14:textId="77777777" w:rsidR="007565D8" w:rsidRPr="00B27C19" w:rsidRDefault="007565D8" w:rsidP="007565D8">
      <w:pPr>
        <w:rPr>
          <w:sz w:val="22"/>
          <w:szCs w:val="22"/>
        </w:rPr>
      </w:pPr>
    </w:p>
    <w:p w14:paraId="54126DE3" w14:textId="77777777" w:rsidR="007565D8" w:rsidRPr="00B27C19" w:rsidRDefault="007565D8" w:rsidP="007565D8">
      <w:pPr>
        <w:suppressAutoHyphens/>
        <w:jc w:val="center"/>
        <w:rPr>
          <w:sz w:val="22"/>
          <w:szCs w:val="22"/>
        </w:rPr>
      </w:pPr>
      <w:r w:rsidRPr="00B27C19">
        <w:rPr>
          <w:sz w:val="22"/>
          <w:szCs w:val="22"/>
        </w:rPr>
        <w:t>2.</w:t>
      </w:r>
      <w:r w:rsidR="00AB20E3" w:rsidRPr="00B27C19">
        <w:rPr>
          <w:sz w:val="22"/>
          <w:szCs w:val="22"/>
        </w:rPr>
        <w:t xml:space="preserve"> </w:t>
      </w:r>
      <w:r w:rsidRPr="00B27C19">
        <w:rPr>
          <w:sz w:val="22"/>
          <w:szCs w:val="22"/>
        </w:rPr>
        <w:t>Цена Договора и порядок расчетов</w:t>
      </w:r>
    </w:p>
    <w:p w14:paraId="620E84DD" w14:textId="77777777" w:rsidR="007565D8" w:rsidRPr="00B27C19" w:rsidRDefault="007565D8" w:rsidP="007565D8">
      <w:pPr>
        <w:suppressAutoHyphens/>
        <w:ind w:firstLine="709"/>
        <w:rPr>
          <w:sz w:val="22"/>
          <w:szCs w:val="22"/>
        </w:rPr>
      </w:pPr>
      <w:r w:rsidRPr="00B27C19">
        <w:rPr>
          <w:rFonts w:eastAsia="Calibri"/>
          <w:sz w:val="22"/>
          <w:szCs w:val="22"/>
        </w:rPr>
        <w:t xml:space="preserve">2.1. Цена Договора составляет </w:t>
      </w:r>
      <w:r w:rsidR="00467F00" w:rsidRPr="00B27C19">
        <w:rPr>
          <w:rFonts w:eastAsia="Calibri"/>
          <w:sz w:val="22"/>
          <w:szCs w:val="22"/>
        </w:rPr>
        <w:t>_________</w:t>
      </w:r>
      <w:r w:rsidRPr="00B27C19">
        <w:rPr>
          <w:rFonts w:eastAsia="Calibri"/>
          <w:sz w:val="22"/>
          <w:szCs w:val="22"/>
        </w:rPr>
        <w:t xml:space="preserve"> (</w:t>
      </w:r>
      <w:r w:rsidR="00467F00" w:rsidRPr="00B27C19">
        <w:rPr>
          <w:rFonts w:eastAsia="Calibri"/>
          <w:sz w:val="22"/>
          <w:szCs w:val="22"/>
        </w:rPr>
        <w:t>______________</w:t>
      </w:r>
      <w:r w:rsidR="006E7026" w:rsidRPr="00B27C19">
        <w:rPr>
          <w:rFonts w:eastAsia="Calibri"/>
          <w:sz w:val="22"/>
          <w:szCs w:val="22"/>
        </w:rPr>
        <w:t>)</w:t>
      </w:r>
      <w:r w:rsidRPr="00B27C19">
        <w:rPr>
          <w:rFonts w:eastAsia="Calibri"/>
          <w:sz w:val="22"/>
          <w:szCs w:val="22"/>
        </w:rPr>
        <w:t xml:space="preserve"> рублей</w:t>
      </w:r>
      <w:r w:rsidR="00E61070" w:rsidRPr="00B27C19">
        <w:rPr>
          <w:rFonts w:eastAsia="Calibri"/>
          <w:sz w:val="22"/>
          <w:szCs w:val="22"/>
        </w:rPr>
        <w:t xml:space="preserve"> </w:t>
      </w:r>
      <w:r w:rsidR="00467F00" w:rsidRPr="00B27C19">
        <w:rPr>
          <w:rFonts w:eastAsia="Calibri"/>
          <w:sz w:val="22"/>
          <w:szCs w:val="22"/>
        </w:rPr>
        <w:t>___________</w:t>
      </w:r>
      <w:r w:rsidR="00E61070" w:rsidRPr="00B27C19">
        <w:rPr>
          <w:rFonts w:eastAsia="Calibri"/>
          <w:sz w:val="22"/>
          <w:szCs w:val="22"/>
        </w:rPr>
        <w:t>копеек</w:t>
      </w:r>
      <w:r w:rsidRPr="00B27C19">
        <w:rPr>
          <w:rFonts w:eastAsia="Calibri"/>
          <w:sz w:val="22"/>
          <w:szCs w:val="22"/>
        </w:rPr>
        <w:t xml:space="preserve">, </w:t>
      </w:r>
      <w:r w:rsidR="00467F00" w:rsidRPr="00B27C19">
        <w:rPr>
          <w:rFonts w:eastAsia="Calibri"/>
          <w:sz w:val="22"/>
          <w:szCs w:val="22"/>
        </w:rPr>
        <w:t>в т.ч НДС /</w:t>
      </w:r>
      <w:r w:rsidRPr="00B27C19">
        <w:rPr>
          <w:sz w:val="22"/>
          <w:szCs w:val="22"/>
        </w:rPr>
        <w:t xml:space="preserve">НДС не облагается. </w:t>
      </w:r>
    </w:p>
    <w:p w14:paraId="620C0599" w14:textId="77777777" w:rsidR="00467F00" w:rsidRPr="00B27C19" w:rsidRDefault="00467F00" w:rsidP="00467F00">
      <w:pPr>
        <w:suppressAutoHyphens/>
        <w:ind w:firstLine="709"/>
        <w:rPr>
          <w:sz w:val="22"/>
          <w:szCs w:val="22"/>
        </w:rPr>
      </w:pPr>
      <w:r w:rsidRPr="00B27C19">
        <w:rPr>
          <w:sz w:val="22"/>
          <w:szCs w:val="22"/>
        </w:rPr>
        <w:t>2.2. Стоимость ежемесячного обслуживания составляет ______________</w:t>
      </w:r>
      <w:proofErr w:type="gramStart"/>
      <w:r w:rsidRPr="00B27C19">
        <w:rPr>
          <w:sz w:val="22"/>
          <w:szCs w:val="22"/>
        </w:rPr>
        <w:t>_(</w:t>
      </w:r>
      <w:proofErr w:type="gramEnd"/>
      <w:r w:rsidRPr="00B27C19">
        <w:rPr>
          <w:sz w:val="22"/>
          <w:szCs w:val="22"/>
        </w:rPr>
        <w:t>__________)</w:t>
      </w:r>
      <w:r w:rsidRPr="00B27C19">
        <w:rPr>
          <w:rFonts w:eastAsia="Calibri"/>
          <w:sz w:val="22"/>
          <w:szCs w:val="22"/>
        </w:rPr>
        <w:t xml:space="preserve"> рублей ___________копеек, в т.ч НДС /</w:t>
      </w:r>
      <w:r w:rsidRPr="00B27C19">
        <w:rPr>
          <w:sz w:val="22"/>
          <w:szCs w:val="22"/>
        </w:rPr>
        <w:t xml:space="preserve">НДС не облагается. </w:t>
      </w:r>
    </w:p>
    <w:p w14:paraId="023FAD55" w14:textId="77777777" w:rsidR="007565D8" w:rsidRPr="00B27C19" w:rsidRDefault="007565D8" w:rsidP="006E7026">
      <w:pPr>
        <w:widowControl w:val="0"/>
        <w:tabs>
          <w:tab w:val="left" w:pos="709"/>
        </w:tabs>
        <w:rPr>
          <w:rFonts w:eastAsia="Calibri"/>
          <w:sz w:val="22"/>
          <w:szCs w:val="22"/>
        </w:rPr>
      </w:pPr>
      <w:r w:rsidRPr="00B27C19">
        <w:rPr>
          <w:rFonts w:eastAsia="Calibri"/>
          <w:sz w:val="22"/>
          <w:szCs w:val="22"/>
        </w:rPr>
        <w:tab/>
        <w:t>2.3. Оплата осуществляется ежемесячно, на основании счета или счета-фактуры в срок не более 7 (семи) рабочих дней с даты подписания Заказчиком акта оказанных услуг путем безналичного перечисления денежных средств на расчетный счет Исполнителя.</w:t>
      </w:r>
    </w:p>
    <w:p w14:paraId="5FE934D3" w14:textId="77777777" w:rsidR="007565D8" w:rsidRPr="00B27C19" w:rsidRDefault="007565D8" w:rsidP="007565D8">
      <w:pPr>
        <w:pStyle w:val="ConsPlusNormal"/>
        <w:tabs>
          <w:tab w:val="left" w:pos="0"/>
        </w:tabs>
        <w:ind w:firstLine="0"/>
        <w:jc w:val="both"/>
        <w:rPr>
          <w:rFonts w:ascii="Times New Roman" w:hAnsi="Times New Roman" w:cs="Times New Roman"/>
          <w:sz w:val="22"/>
          <w:szCs w:val="22"/>
        </w:rPr>
      </w:pPr>
      <w:r w:rsidRPr="00B27C19">
        <w:rPr>
          <w:rFonts w:ascii="Times New Roman" w:hAnsi="Times New Roman" w:cs="Times New Roman"/>
          <w:sz w:val="22"/>
          <w:szCs w:val="22"/>
        </w:rPr>
        <w:tab/>
        <w:t>2.4. В цену включены расходы на уплату налогов, сборов, таможенных пошлин и других обязательных платежей, предусмотренных законодательством Российской Федерации, а также иные расходы Исполнителя, необходимые для исполнения обязательств по Договору.         Приобретение оборудования, аккумуляторных батарей, платного программного обеспечения, формирование обменного фонда и иные поставки и работы, прямо отнесенные Техническим заданием к отдельным договорам, не входят в цену настоящего Договора и осуществляются только после предварительного согласования с Заказчиком. Настройка и регулировка существующего оборудования в пределах закупаемого обслуживания входят в цену Договора.</w:t>
      </w:r>
    </w:p>
    <w:p w14:paraId="109C5D2C" w14:textId="77777777" w:rsidR="0061693F" w:rsidRPr="00B27C19" w:rsidRDefault="0061693F" w:rsidP="007565D8">
      <w:pPr>
        <w:pStyle w:val="ConsPlusNormal"/>
        <w:tabs>
          <w:tab w:val="left" w:pos="0"/>
        </w:tabs>
        <w:ind w:firstLine="0"/>
        <w:jc w:val="both"/>
        <w:rPr>
          <w:rFonts w:ascii="Times New Roman" w:hAnsi="Times New Roman" w:cs="Times New Roman"/>
          <w:color w:val="000000" w:themeColor="text1"/>
          <w:sz w:val="22"/>
          <w:szCs w:val="22"/>
        </w:rPr>
      </w:pPr>
      <w:r w:rsidRPr="00B27C19">
        <w:rPr>
          <w:rFonts w:ascii="Times New Roman" w:hAnsi="Times New Roman" w:cs="Times New Roman"/>
          <w:sz w:val="22"/>
          <w:szCs w:val="22"/>
        </w:rPr>
        <w:t xml:space="preserve">             2.5. Источник финансирования – собственные средства Предприятия. </w:t>
      </w:r>
    </w:p>
    <w:p w14:paraId="59AF1548" w14:textId="77777777" w:rsidR="007565D8" w:rsidRPr="00B27C19" w:rsidRDefault="007565D8" w:rsidP="00AB20E3">
      <w:pPr>
        <w:rPr>
          <w:sz w:val="22"/>
          <w:szCs w:val="22"/>
        </w:rPr>
      </w:pPr>
      <w:r w:rsidRPr="00B27C19">
        <w:rPr>
          <w:sz w:val="22"/>
          <w:szCs w:val="22"/>
        </w:rPr>
        <w:tab/>
      </w:r>
    </w:p>
    <w:p w14:paraId="2CD0631E" w14:textId="77777777" w:rsidR="007565D8" w:rsidRPr="00B27C19" w:rsidRDefault="007565D8" w:rsidP="007565D8">
      <w:pPr>
        <w:jc w:val="center"/>
        <w:rPr>
          <w:sz w:val="22"/>
          <w:szCs w:val="22"/>
        </w:rPr>
      </w:pPr>
      <w:r w:rsidRPr="00B27C19">
        <w:rPr>
          <w:sz w:val="22"/>
          <w:szCs w:val="22"/>
        </w:rPr>
        <w:t xml:space="preserve">3. Порядок приемки оказанных </w:t>
      </w:r>
      <w:r w:rsidR="00AB20E3" w:rsidRPr="00B27C19">
        <w:rPr>
          <w:sz w:val="22"/>
          <w:szCs w:val="22"/>
        </w:rPr>
        <w:t>услуг</w:t>
      </w:r>
    </w:p>
    <w:p w14:paraId="51774852" w14:textId="77777777" w:rsidR="007565D8" w:rsidRPr="00B27C19" w:rsidRDefault="007565D8" w:rsidP="007565D8">
      <w:pPr>
        <w:ind w:firstLine="709"/>
        <w:rPr>
          <w:sz w:val="22"/>
          <w:szCs w:val="22"/>
        </w:rPr>
      </w:pPr>
      <w:r w:rsidRPr="00B27C19">
        <w:rPr>
          <w:sz w:val="22"/>
          <w:szCs w:val="22"/>
        </w:rPr>
        <w:t>3.1. </w:t>
      </w:r>
      <w:r w:rsidR="00AB20E3" w:rsidRPr="00B27C19">
        <w:rPr>
          <w:sz w:val="22"/>
          <w:szCs w:val="22"/>
        </w:rPr>
        <w:t xml:space="preserve">Услуги </w:t>
      </w:r>
      <w:r w:rsidRPr="00B27C19">
        <w:rPr>
          <w:sz w:val="22"/>
          <w:szCs w:val="22"/>
        </w:rPr>
        <w:t xml:space="preserve">должны быть выполнены надлежаще в соответствии с Техническим заданием (Приложение №1 к Договору). </w:t>
      </w:r>
    </w:p>
    <w:p w14:paraId="681E4422" w14:textId="77777777" w:rsidR="007565D8" w:rsidRPr="00B27C19" w:rsidRDefault="007565D8" w:rsidP="007565D8">
      <w:pPr>
        <w:ind w:firstLine="709"/>
        <w:rPr>
          <w:sz w:val="22"/>
          <w:szCs w:val="22"/>
        </w:rPr>
      </w:pPr>
      <w:r w:rsidRPr="00B27C19">
        <w:rPr>
          <w:sz w:val="22"/>
          <w:szCs w:val="22"/>
        </w:rPr>
        <w:t>3.2. Исполнитель ежемесячно представляет Заказчику акт оказанных услуг и сведения из журнала технического обслуживания. Заказчик в течение 10 рабочих дней со дня получения указанных документов проверяет объем и качество услуг и подписывает акт либо направляет письменный мотивированный отказ с перечнем недостатков. Экспертиза при ее проведении выполняется в пределах данного срока.</w:t>
      </w:r>
    </w:p>
    <w:p w14:paraId="6C28BE17" w14:textId="77777777" w:rsidR="007565D8" w:rsidRPr="00B27C19" w:rsidRDefault="007565D8" w:rsidP="007565D8">
      <w:pPr>
        <w:ind w:firstLine="709"/>
        <w:rPr>
          <w:sz w:val="22"/>
          <w:szCs w:val="22"/>
        </w:rPr>
      </w:pPr>
      <w:r w:rsidRPr="00B27C19">
        <w:rPr>
          <w:sz w:val="22"/>
          <w:szCs w:val="22"/>
        </w:rPr>
        <w:lastRenderedPageBreak/>
        <w:t xml:space="preserve">3.3. В случае несоответствия оказанных </w:t>
      </w:r>
      <w:r w:rsidR="00AB20E3" w:rsidRPr="00B27C19">
        <w:rPr>
          <w:sz w:val="22"/>
          <w:szCs w:val="22"/>
        </w:rPr>
        <w:t>услуг</w:t>
      </w:r>
      <w:r w:rsidRPr="00B27C19">
        <w:rPr>
          <w:sz w:val="22"/>
          <w:szCs w:val="22"/>
        </w:rPr>
        <w:t xml:space="preserve"> техническому заданию (перечню работ, их качеству и объему), Заказчиком при участии Исполнителя составляется акт с перечнем необходимых доработок. </w:t>
      </w:r>
    </w:p>
    <w:p w14:paraId="72116E37" w14:textId="77777777" w:rsidR="007565D8" w:rsidRPr="00B27C19" w:rsidRDefault="007565D8" w:rsidP="007565D8">
      <w:pPr>
        <w:ind w:firstLine="709"/>
        <w:rPr>
          <w:sz w:val="22"/>
          <w:szCs w:val="22"/>
        </w:rPr>
      </w:pPr>
      <w:r w:rsidRPr="00B27C19">
        <w:rPr>
          <w:sz w:val="22"/>
          <w:szCs w:val="22"/>
        </w:rPr>
        <w:t>Для участия в составлении акта руководитель Исполнителя обязан явиться лично или направить надлежаще уполномоченного представителя в место и сроки, указанные Заказчиком в уведомлении.</w:t>
      </w:r>
    </w:p>
    <w:p w14:paraId="21BE298C" w14:textId="77777777" w:rsidR="007565D8" w:rsidRPr="00B27C19" w:rsidRDefault="007565D8" w:rsidP="007565D8">
      <w:pPr>
        <w:ind w:firstLine="709"/>
        <w:rPr>
          <w:sz w:val="22"/>
          <w:szCs w:val="22"/>
        </w:rPr>
      </w:pPr>
      <w:r w:rsidRPr="00B27C19">
        <w:rPr>
          <w:sz w:val="22"/>
          <w:szCs w:val="22"/>
        </w:rPr>
        <w:t>В случае неявки Исполнителя и (или) его отказа от участия в составлении акта, Заказчик составляет акт самостоятельно с соответствующей отметкой об отказе Исполнителя.</w:t>
      </w:r>
    </w:p>
    <w:p w14:paraId="174C9330" w14:textId="77777777" w:rsidR="007565D8" w:rsidRPr="00B27C19" w:rsidRDefault="007565D8" w:rsidP="007565D8">
      <w:pPr>
        <w:ind w:firstLine="709"/>
        <w:rPr>
          <w:sz w:val="22"/>
          <w:szCs w:val="22"/>
        </w:rPr>
      </w:pPr>
      <w:r w:rsidRPr="00B27C19">
        <w:rPr>
          <w:sz w:val="22"/>
          <w:szCs w:val="22"/>
        </w:rPr>
        <w:t xml:space="preserve">Экземпляр акта вручается Исполнителю лично под роспись или направляется по адресу, указанному в договоре. Копия акта также может быть направлена Исполнителю в электронном виде по указанному им адресу. </w:t>
      </w:r>
    </w:p>
    <w:p w14:paraId="6FB75C2C" w14:textId="77777777" w:rsidR="007565D8" w:rsidRPr="00B27C19" w:rsidRDefault="007565D8" w:rsidP="007565D8">
      <w:pPr>
        <w:ind w:firstLine="709"/>
        <w:rPr>
          <w:sz w:val="22"/>
          <w:szCs w:val="22"/>
        </w:rPr>
      </w:pPr>
      <w:r w:rsidRPr="00B27C19">
        <w:rPr>
          <w:sz w:val="22"/>
          <w:szCs w:val="22"/>
        </w:rPr>
        <w:t>3.4. Претензии о проведении доработок могут быть предъявлены Заказчиком незамедлительно при выявлении отклонений от задания. Исполнитель обязан произвести необходимые исправления без дополнительной оплаты в пределах цены Договора.</w:t>
      </w:r>
    </w:p>
    <w:p w14:paraId="6857E59D" w14:textId="77777777" w:rsidR="007565D8" w:rsidRPr="00B27C19" w:rsidRDefault="007565D8" w:rsidP="007565D8">
      <w:pPr>
        <w:ind w:firstLine="709"/>
        <w:rPr>
          <w:sz w:val="22"/>
          <w:szCs w:val="22"/>
        </w:rPr>
      </w:pPr>
      <w:r w:rsidRPr="00B27C19">
        <w:rPr>
          <w:sz w:val="22"/>
          <w:szCs w:val="22"/>
        </w:rPr>
        <w:t>3.5. При выявлении недостатков Заказчик в течение 5 рабочих дней со дня их обнаружения направляет Исполнителю претензию с приложением подтверждающих документов по электронной почте или иным способом, позволяющим подтвердить ее получение. Уведомления о неисправностях передаются незамедлительно по круглосуточному телефону Исполнителя. Сроки реагирования и устранения неисправностей установлены Техническим заданием.</w:t>
      </w:r>
    </w:p>
    <w:p w14:paraId="0F10ABF4" w14:textId="77777777" w:rsidR="007565D8" w:rsidRPr="00B27C19" w:rsidRDefault="007565D8" w:rsidP="007565D8">
      <w:pPr>
        <w:pStyle w:val="ConsPlusNormal"/>
        <w:tabs>
          <w:tab w:val="left" w:pos="0"/>
        </w:tabs>
        <w:ind w:firstLine="709"/>
        <w:jc w:val="both"/>
        <w:rPr>
          <w:rFonts w:ascii="Times New Roman" w:hAnsi="Times New Roman" w:cs="Times New Roman"/>
          <w:sz w:val="22"/>
          <w:szCs w:val="22"/>
        </w:rPr>
      </w:pPr>
      <w:r w:rsidRPr="00B27C19">
        <w:rPr>
          <w:rFonts w:ascii="Times New Roman" w:hAnsi="Times New Roman" w:cs="Times New Roman"/>
          <w:sz w:val="22"/>
          <w:szCs w:val="22"/>
        </w:rPr>
        <w:t>3.6. Для приемки результатов оказания услуг Заказчик вправе провести экспертизу. Она проводится в пределах 10 рабочих дней, установленных пунктом 3.2 для приемки; проведение экспертизы не продлевает срок приемки.</w:t>
      </w:r>
    </w:p>
    <w:p w14:paraId="0DA1630B" w14:textId="77777777" w:rsidR="007565D8" w:rsidRPr="00B27C19" w:rsidRDefault="007565D8" w:rsidP="006E7026">
      <w:pPr>
        <w:pStyle w:val="ConsPlusNormal"/>
        <w:tabs>
          <w:tab w:val="left" w:pos="0"/>
        </w:tabs>
        <w:ind w:firstLine="709"/>
        <w:jc w:val="both"/>
        <w:rPr>
          <w:rFonts w:ascii="Times New Roman" w:hAnsi="Times New Roman" w:cs="Times New Roman"/>
          <w:sz w:val="22"/>
          <w:szCs w:val="22"/>
        </w:rPr>
      </w:pPr>
      <w:r w:rsidRPr="00B27C19">
        <w:rPr>
          <w:rFonts w:ascii="Times New Roman" w:hAnsi="Times New Roman" w:cs="Times New Roman"/>
          <w:sz w:val="22"/>
          <w:szCs w:val="22"/>
        </w:rPr>
        <w:t>3.7. Экспертиза представленных результатов исполнения договора проводится на предмет их соответствия условиям договора. Экспертиза результатов исполнения договора может проводиться Заказчиком своими силами или к ее проведению могут привлекаться независимые эксперты, экспертные организации. Для проведения экспертизы независимые эксперты, экспертные организации имеют право запрашивать у Заказчика и исполнителя договора дополнительные материалы, относящиеся к предмету договора и его результату. Результаты экспертизы оформляются в виде заключения, которое подписывается независимым экспертом, уполномоченным представителем экспертной организации. Заключение должно быть объективным и обоснованным.</w:t>
      </w:r>
    </w:p>
    <w:p w14:paraId="036167B4" w14:textId="77777777" w:rsidR="007565D8" w:rsidRPr="00B27C19" w:rsidRDefault="007565D8" w:rsidP="007565D8">
      <w:pPr>
        <w:pStyle w:val="ConsPlusNormal"/>
        <w:tabs>
          <w:tab w:val="left" w:pos="0"/>
        </w:tabs>
        <w:ind w:firstLine="709"/>
        <w:jc w:val="both"/>
        <w:rPr>
          <w:rFonts w:ascii="Times New Roman" w:hAnsi="Times New Roman" w:cs="Times New Roman"/>
          <w:sz w:val="22"/>
          <w:szCs w:val="22"/>
        </w:rPr>
      </w:pPr>
      <w:r w:rsidRPr="00B27C19">
        <w:rPr>
          <w:rFonts w:ascii="Times New Roman" w:hAnsi="Times New Roman" w:cs="Times New Roman"/>
          <w:sz w:val="22"/>
          <w:szCs w:val="22"/>
        </w:rPr>
        <w:t>3.</w:t>
      </w:r>
      <w:r w:rsidR="006E7026" w:rsidRPr="00B27C19">
        <w:rPr>
          <w:rFonts w:ascii="Times New Roman" w:hAnsi="Times New Roman" w:cs="Times New Roman"/>
          <w:sz w:val="22"/>
          <w:szCs w:val="22"/>
        </w:rPr>
        <w:t>8</w:t>
      </w:r>
      <w:r w:rsidRPr="00B27C19">
        <w:rPr>
          <w:rFonts w:ascii="Times New Roman" w:hAnsi="Times New Roman" w:cs="Times New Roman"/>
          <w:sz w:val="22"/>
          <w:szCs w:val="22"/>
        </w:rPr>
        <w:t>. По решению Заказчика для приемки результатов исполнения договора может создаваться приемочная комиссия. Приемочная комиссия должна состоять не менее чем из 5 членов. Председателем приемочной комиссии является руководитель структурного подразделения Заказчика (инициатор закупки), или уполномоченный им работник.</w:t>
      </w:r>
    </w:p>
    <w:p w14:paraId="4AD41B8A" w14:textId="77777777" w:rsidR="007565D8" w:rsidRPr="00B27C19" w:rsidRDefault="007565D8" w:rsidP="007565D8">
      <w:pPr>
        <w:pStyle w:val="ConsPlusNormal"/>
        <w:tabs>
          <w:tab w:val="left" w:pos="0"/>
        </w:tabs>
        <w:ind w:firstLine="709"/>
        <w:jc w:val="both"/>
        <w:rPr>
          <w:rFonts w:ascii="Times New Roman" w:hAnsi="Times New Roman" w:cs="Times New Roman"/>
          <w:sz w:val="22"/>
          <w:szCs w:val="22"/>
        </w:rPr>
      </w:pPr>
      <w:r w:rsidRPr="00B27C19">
        <w:rPr>
          <w:rFonts w:ascii="Times New Roman" w:hAnsi="Times New Roman" w:cs="Times New Roman"/>
          <w:sz w:val="22"/>
          <w:szCs w:val="22"/>
        </w:rPr>
        <w:t>3.9. Приемка оформляется актом оказанных услуг либо Заказчик направляет письменный мотивированный отказ в срок, установленный пунктом 3.2 настоящего Договора.</w:t>
      </w:r>
    </w:p>
    <w:p w14:paraId="46314AFC" w14:textId="77777777" w:rsidR="007565D8" w:rsidRPr="00B27C19" w:rsidRDefault="007565D8" w:rsidP="007565D8">
      <w:pPr>
        <w:pStyle w:val="ConsPlusNormal"/>
        <w:tabs>
          <w:tab w:val="left" w:pos="0"/>
        </w:tabs>
        <w:ind w:firstLine="709"/>
        <w:jc w:val="both"/>
        <w:rPr>
          <w:rFonts w:ascii="Times New Roman" w:hAnsi="Times New Roman" w:cs="Times New Roman"/>
          <w:sz w:val="22"/>
          <w:szCs w:val="22"/>
        </w:rPr>
      </w:pPr>
      <w:r w:rsidRPr="00B27C19">
        <w:rPr>
          <w:rFonts w:ascii="Times New Roman" w:hAnsi="Times New Roman" w:cs="Times New Roman"/>
          <w:sz w:val="22"/>
          <w:szCs w:val="22"/>
        </w:rPr>
        <w:t>3.1</w:t>
      </w:r>
      <w:r w:rsidR="006E7026" w:rsidRPr="00B27C19">
        <w:rPr>
          <w:rFonts w:ascii="Times New Roman" w:hAnsi="Times New Roman" w:cs="Times New Roman"/>
          <w:sz w:val="22"/>
          <w:szCs w:val="22"/>
        </w:rPr>
        <w:t>0</w:t>
      </w:r>
      <w:r w:rsidRPr="00B27C19">
        <w:rPr>
          <w:rFonts w:ascii="Times New Roman" w:hAnsi="Times New Roman" w:cs="Times New Roman"/>
          <w:sz w:val="22"/>
          <w:szCs w:val="22"/>
        </w:rPr>
        <w:t xml:space="preserve">. Заказчик, приемочная комиссия отказывают в приемке результатов исполнения договора в случае несоответствия представленных результатов условиям договора, за исключением если недостатки </w:t>
      </w:r>
      <w:r w:rsidR="00AB20E3" w:rsidRPr="00B27C19">
        <w:rPr>
          <w:rFonts w:ascii="Times New Roman" w:hAnsi="Times New Roman" w:cs="Times New Roman"/>
          <w:sz w:val="22"/>
          <w:szCs w:val="22"/>
        </w:rPr>
        <w:t>оказанных услуг</w:t>
      </w:r>
      <w:r w:rsidRPr="00B27C19">
        <w:rPr>
          <w:rFonts w:ascii="Times New Roman" w:hAnsi="Times New Roman" w:cs="Times New Roman"/>
          <w:sz w:val="22"/>
          <w:szCs w:val="22"/>
        </w:rPr>
        <w:t xml:space="preserve"> устранены </w:t>
      </w:r>
      <w:r w:rsidR="00AB20E3" w:rsidRPr="00B27C19">
        <w:rPr>
          <w:rFonts w:ascii="Times New Roman" w:hAnsi="Times New Roman" w:cs="Times New Roman"/>
          <w:sz w:val="22"/>
          <w:szCs w:val="22"/>
        </w:rPr>
        <w:t>И</w:t>
      </w:r>
      <w:r w:rsidRPr="00B27C19">
        <w:rPr>
          <w:rFonts w:ascii="Times New Roman" w:hAnsi="Times New Roman" w:cs="Times New Roman"/>
          <w:sz w:val="22"/>
          <w:szCs w:val="22"/>
        </w:rPr>
        <w:t>сполнителем в приемлемый для Заказчика срок.</w:t>
      </w:r>
    </w:p>
    <w:p w14:paraId="6C1674D2" w14:textId="77777777" w:rsidR="007565D8" w:rsidRPr="00B27C19" w:rsidRDefault="007565D8" w:rsidP="007565D8">
      <w:pPr>
        <w:tabs>
          <w:tab w:val="left" w:pos="0"/>
          <w:tab w:val="left" w:pos="540"/>
          <w:tab w:val="left" w:pos="900"/>
          <w:tab w:val="left" w:pos="1701"/>
        </w:tabs>
        <w:suppressAutoHyphens/>
        <w:rPr>
          <w:sz w:val="22"/>
          <w:szCs w:val="22"/>
        </w:rPr>
      </w:pPr>
    </w:p>
    <w:p w14:paraId="348C7CDF" w14:textId="77777777" w:rsidR="007565D8" w:rsidRPr="00B27C19" w:rsidRDefault="007565D8" w:rsidP="007565D8">
      <w:pPr>
        <w:tabs>
          <w:tab w:val="left" w:pos="3767"/>
        </w:tabs>
        <w:suppressAutoHyphens/>
        <w:ind w:firstLine="708"/>
        <w:rPr>
          <w:sz w:val="22"/>
          <w:szCs w:val="22"/>
          <w:lang w:eastAsia="ar-SA"/>
        </w:rPr>
      </w:pPr>
      <w:r w:rsidRPr="00B27C19">
        <w:rPr>
          <w:sz w:val="22"/>
          <w:szCs w:val="22"/>
          <w:lang w:eastAsia="ar-SA"/>
        </w:rPr>
        <w:t xml:space="preserve">                           </w:t>
      </w:r>
      <w:r w:rsidRPr="00B27C19">
        <w:rPr>
          <w:sz w:val="22"/>
          <w:szCs w:val="22"/>
          <w:lang w:eastAsia="ar-SA"/>
        </w:rPr>
        <w:tab/>
        <w:t>4. Ответственность Сторон</w:t>
      </w:r>
    </w:p>
    <w:p w14:paraId="0C9F5619" w14:textId="77777777" w:rsidR="007565D8" w:rsidRPr="00B27C19" w:rsidRDefault="007565D8" w:rsidP="007565D8">
      <w:pPr>
        <w:keepNext/>
        <w:tabs>
          <w:tab w:val="left" w:pos="540"/>
          <w:tab w:val="left" w:pos="1418"/>
        </w:tabs>
        <w:suppressAutoHyphens/>
        <w:ind w:firstLine="720"/>
        <w:contextualSpacing/>
        <w:rPr>
          <w:rFonts w:eastAsia="Calibri"/>
          <w:sz w:val="22"/>
          <w:szCs w:val="22"/>
        </w:rPr>
      </w:pPr>
      <w:r w:rsidRPr="00B27C19">
        <w:rPr>
          <w:rFonts w:eastAsia="Calibri"/>
          <w:sz w:val="22"/>
          <w:szCs w:val="22"/>
        </w:rPr>
        <w:t>4.1. За неисполнение или ненадлежащее исполнение обязательств, предусмотренных Договором, стороны несут ответственность в соответствии с настоящим Договором и действующим законодательством Российской Федерации.</w:t>
      </w:r>
    </w:p>
    <w:p w14:paraId="57B6C3D0" w14:textId="77777777" w:rsidR="007565D8" w:rsidRPr="00B27C19" w:rsidRDefault="007565D8" w:rsidP="007565D8">
      <w:pPr>
        <w:autoSpaceDE w:val="0"/>
        <w:autoSpaceDN w:val="0"/>
        <w:ind w:firstLine="720"/>
        <w:rPr>
          <w:sz w:val="22"/>
          <w:szCs w:val="22"/>
        </w:rPr>
      </w:pPr>
      <w:r w:rsidRPr="00B27C19">
        <w:rPr>
          <w:rFonts w:eastAsia="Calibri"/>
          <w:sz w:val="22"/>
          <w:szCs w:val="22"/>
        </w:rPr>
        <w:t>4.2. </w:t>
      </w:r>
      <w:r w:rsidRPr="00B27C19">
        <w:rPr>
          <w:sz w:val="22"/>
          <w:szCs w:val="22"/>
        </w:rPr>
        <w:t>Пеня начисляется за каждый день просрочки исполнения обязательств Заказчиком, начиная со дня, следующего после истечения установленного Договором срока исполнения обязательства. Пеня устанавливается в размере одной трехсотой действующей на дату уплаты пеней ключевой ставки Центрального банка Российской Федерации от неуплаченной в срок суммы.</w:t>
      </w:r>
    </w:p>
    <w:p w14:paraId="1982EE63" w14:textId="77777777" w:rsidR="007565D8" w:rsidRPr="00B27C19" w:rsidRDefault="007565D8" w:rsidP="007565D8">
      <w:pPr>
        <w:autoSpaceDE w:val="0"/>
        <w:autoSpaceDN w:val="0"/>
        <w:ind w:firstLine="720"/>
        <w:rPr>
          <w:sz w:val="22"/>
          <w:szCs w:val="22"/>
        </w:rPr>
      </w:pPr>
      <w:r w:rsidRPr="00B27C19">
        <w:rPr>
          <w:sz w:val="22"/>
          <w:szCs w:val="22"/>
        </w:rPr>
        <w:t xml:space="preserve">4.3. Пеня начисляется за каждый день просрочки исполнения Исполнителем обязательства, предусмотренного Договором,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w:t>
      </w:r>
      <w:r w:rsidR="00C1126B" w:rsidRPr="00B27C19">
        <w:rPr>
          <w:sz w:val="22"/>
          <w:szCs w:val="22"/>
        </w:rPr>
        <w:t>Исполнителем</w:t>
      </w:r>
      <w:r w:rsidRPr="00B27C19">
        <w:rPr>
          <w:sz w:val="22"/>
          <w:szCs w:val="22"/>
        </w:rPr>
        <w:t>.</w:t>
      </w:r>
    </w:p>
    <w:p w14:paraId="4F000E0D" w14:textId="77777777" w:rsidR="007565D8" w:rsidRPr="00B27C19" w:rsidRDefault="007565D8" w:rsidP="007565D8">
      <w:pPr>
        <w:ind w:firstLine="720"/>
        <w:contextualSpacing/>
        <w:rPr>
          <w:rFonts w:eastAsia="Calibri"/>
          <w:sz w:val="22"/>
          <w:szCs w:val="22"/>
        </w:rPr>
      </w:pPr>
      <w:r w:rsidRPr="00B27C19">
        <w:rPr>
          <w:rFonts w:eastAsia="Calibri"/>
          <w:sz w:val="22"/>
          <w:szCs w:val="22"/>
        </w:rPr>
        <w:t>4.4. В случае просрочки исполнения Исполнителем обязательств (в том числе гарантийного обязательства), предусмотренных Договором, а также в иных случаях неисполнения или ненадлежащего исполнения Исполнителем обязательств, предусмотренных Договором, Заказчик вправе направить Исполнителю требование об уплате неустоек (штрафов, пеней).</w:t>
      </w:r>
    </w:p>
    <w:p w14:paraId="5027EA81" w14:textId="77777777" w:rsidR="007565D8" w:rsidRPr="00B27C19" w:rsidRDefault="007565D8" w:rsidP="007565D8">
      <w:pPr>
        <w:pStyle w:val="ad"/>
        <w:shd w:val="clear" w:color="auto" w:fill="FFFFFF"/>
        <w:spacing w:before="0" w:beforeAutospacing="0" w:after="0" w:afterAutospacing="0"/>
        <w:ind w:firstLine="720"/>
        <w:jc w:val="both"/>
        <w:rPr>
          <w:rFonts w:eastAsia="Calibri"/>
          <w:lang w:eastAsia="en-US"/>
        </w:rPr>
      </w:pPr>
      <w:r w:rsidRPr="00B27C19">
        <w:rPr>
          <w:rFonts w:eastAsia="Calibri"/>
          <w:lang w:eastAsia="en-US"/>
        </w:rPr>
        <w:lastRenderedPageBreak/>
        <w:t xml:space="preserve">4.5. За каждый факт неисполнения или ненадлежащего исполнения исполнителем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 размер штрафа 1 процент </w:t>
      </w:r>
      <w:r w:rsidR="006E7026" w:rsidRPr="00B27C19">
        <w:rPr>
          <w:rFonts w:eastAsia="Calibri"/>
          <w:lang w:eastAsia="en-US"/>
        </w:rPr>
        <w:t xml:space="preserve">от </w:t>
      </w:r>
      <w:r w:rsidRPr="00B27C19">
        <w:t xml:space="preserve">цены договора и </w:t>
      </w:r>
      <w:r w:rsidRPr="00B27C19">
        <w:rPr>
          <w:rFonts w:eastAsia="Calibri"/>
          <w:lang w:eastAsia="en-US"/>
        </w:rPr>
        <w:t xml:space="preserve">составляет </w:t>
      </w:r>
      <w:r w:rsidR="00467F00" w:rsidRPr="00B27C19">
        <w:rPr>
          <w:rFonts w:eastAsia="Calibri"/>
          <w:lang w:eastAsia="en-US"/>
        </w:rPr>
        <w:t>__________</w:t>
      </w:r>
      <w:r w:rsidRPr="00B27C19">
        <w:rPr>
          <w:rFonts w:eastAsia="Calibri"/>
          <w:lang w:eastAsia="en-US"/>
        </w:rPr>
        <w:t xml:space="preserve"> (</w:t>
      </w:r>
      <w:r w:rsidR="00467F00" w:rsidRPr="00B27C19">
        <w:rPr>
          <w:rFonts w:eastAsia="Calibri"/>
          <w:lang w:eastAsia="en-US"/>
        </w:rPr>
        <w:t>_____________________</w:t>
      </w:r>
      <w:r w:rsidRPr="00B27C19">
        <w:rPr>
          <w:rFonts w:eastAsia="Calibri"/>
          <w:lang w:eastAsia="en-US"/>
        </w:rPr>
        <w:t xml:space="preserve">) руб. </w:t>
      </w:r>
      <w:r w:rsidR="006E7026" w:rsidRPr="00B27C19">
        <w:rPr>
          <w:rFonts w:eastAsia="Calibri"/>
          <w:lang w:eastAsia="en-US"/>
        </w:rPr>
        <w:t xml:space="preserve">00 </w:t>
      </w:r>
      <w:r w:rsidRPr="00B27C19">
        <w:rPr>
          <w:rFonts w:eastAsia="Calibri"/>
          <w:lang w:eastAsia="en-US"/>
        </w:rPr>
        <w:t>коп.</w:t>
      </w:r>
    </w:p>
    <w:p w14:paraId="265C3247" w14:textId="77777777" w:rsidR="007565D8" w:rsidRPr="00B27C19" w:rsidRDefault="007565D8" w:rsidP="007565D8">
      <w:pPr>
        <w:pStyle w:val="ad"/>
        <w:shd w:val="clear" w:color="auto" w:fill="FFFFFF"/>
        <w:spacing w:before="0" w:beforeAutospacing="0" w:after="0" w:afterAutospacing="0"/>
        <w:ind w:firstLine="720"/>
        <w:jc w:val="both"/>
      </w:pPr>
      <w:r w:rsidRPr="00B27C19">
        <w:t xml:space="preserve">4.6. </w:t>
      </w:r>
      <w:r w:rsidRPr="00B27C19">
        <w:rPr>
          <w:color w:val="000000"/>
        </w:rPr>
        <w:t xml:space="preserve">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размер штрафа устанавливается в виде фиксированной </w:t>
      </w:r>
      <w:r w:rsidR="00467F00" w:rsidRPr="00B27C19">
        <w:rPr>
          <w:color w:val="000000"/>
        </w:rPr>
        <w:t xml:space="preserve">суммы </w:t>
      </w:r>
      <w:r w:rsidR="00467F00" w:rsidRPr="00B27C19">
        <w:t>1000</w:t>
      </w:r>
      <w:r w:rsidRPr="00B27C19">
        <w:t xml:space="preserve"> рублей.</w:t>
      </w:r>
    </w:p>
    <w:p w14:paraId="3A019859" w14:textId="77777777" w:rsidR="007565D8" w:rsidRPr="00B27C19" w:rsidRDefault="007565D8" w:rsidP="007565D8">
      <w:pPr>
        <w:pStyle w:val="a5"/>
        <w:tabs>
          <w:tab w:val="left" w:pos="590"/>
        </w:tabs>
        <w:ind w:right="23" w:firstLine="720"/>
        <w:rPr>
          <w:rStyle w:val="12"/>
          <w:sz w:val="22"/>
          <w:szCs w:val="22"/>
        </w:rPr>
      </w:pPr>
      <w:r w:rsidRPr="00B27C19">
        <w:rPr>
          <w:rStyle w:val="12"/>
          <w:sz w:val="22"/>
          <w:szCs w:val="22"/>
        </w:rPr>
        <w:t>4.7. Сторона освобождается от уплаты неустойки (штрафов, пеней), если докажет, что неисполнение или ненадлежащее исполнение обязательства по Договору произошло вследствие непреодолимой силы или по вине другой Стороны.</w:t>
      </w:r>
    </w:p>
    <w:p w14:paraId="6A3E5DE7" w14:textId="77777777" w:rsidR="007565D8" w:rsidRPr="00B27C19" w:rsidRDefault="007565D8" w:rsidP="007565D8">
      <w:pPr>
        <w:autoSpaceDE w:val="0"/>
        <w:autoSpaceDN w:val="0"/>
        <w:ind w:firstLine="720"/>
        <w:rPr>
          <w:sz w:val="22"/>
          <w:szCs w:val="22"/>
        </w:rPr>
      </w:pPr>
      <w:r w:rsidRPr="00B27C19">
        <w:rPr>
          <w:sz w:val="22"/>
          <w:szCs w:val="22"/>
        </w:rPr>
        <w:t>4.8. Общая сумма начисленной неустойки (штрафов, пени) за ненадлежащее исполнение обязательств, предусмотренных Договором, не может превышать цену договора.</w:t>
      </w:r>
    </w:p>
    <w:p w14:paraId="75A5635F" w14:textId="77777777" w:rsidR="007565D8" w:rsidRPr="00B27C19" w:rsidRDefault="007565D8" w:rsidP="007565D8">
      <w:pPr>
        <w:keepNext/>
        <w:ind w:firstLine="709"/>
        <w:rPr>
          <w:sz w:val="22"/>
          <w:szCs w:val="22"/>
        </w:rPr>
      </w:pPr>
    </w:p>
    <w:p w14:paraId="64E22866" w14:textId="77777777" w:rsidR="007565D8" w:rsidRPr="00B27C19" w:rsidRDefault="007565D8" w:rsidP="007565D8">
      <w:pPr>
        <w:widowControl w:val="0"/>
        <w:autoSpaceDE w:val="0"/>
        <w:autoSpaceDN w:val="0"/>
        <w:adjustRightInd w:val="0"/>
        <w:ind w:firstLine="709"/>
        <w:contextualSpacing/>
        <w:jc w:val="center"/>
        <w:rPr>
          <w:sz w:val="22"/>
          <w:szCs w:val="22"/>
        </w:rPr>
      </w:pPr>
      <w:r w:rsidRPr="00B27C19">
        <w:rPr>
          <w:sz w:val="22"/>
          <w:szCs w:val="22"/>
        </w:rPr>
        <w:t xml:space="preserve">5. Действие обстоятельств непреодолимой силы </w:t>
      </w:r>
    </w:p>
    <w:p w14:paraId="5334B8AE" w14:textId="77777777" w:rsidR="007565D8" w:rsidRPr="00B27C19" w:rsidRDefault="007565D8" w:rsidP="007565D8">
      <w:pPr>
        <w:widowControl w:val="0"/>
        <w:tabs>
          <w:tab w:val="left" w:pos="142"/>
        </w:tabs>
        <w:autoSpaceDE w:val="0"/>
        <w:autoSpaceDN w:val="0"/>
        <w:adjustRightInd w:val="0"/>
        <w:ind w:firstLine="709"/>
        <w:contextualSpacing/>
        <w:rPr>
          <w:sz w:val="22"/>
          <w:szCs w:val="22"/>
        </w:rPr>
      </w:pPr>
      <w:r w:rsidRPr="00B27C19">
        <w:rPr>
          <w:sz w:val="22"/>
          <w:szCs w:val="22"/>
        </w:rPr>
        <w:t>5.1 Стороны не несут ответственности за полное или частичное неисполнение своих обязательств по Договору, если такое неисполнение является следствием обстоятельств непреодолимой силы, таких, как наводнение, пожар, землетрясение и другие стихийные бедствия, а также война и военные действия, введение чрезвычайного положения, неблагоприятные погодные условия, препятствующие передвижению людей и транспорта по территории населенного пункта или изменения законодательства, которые Стороны не могли ни предвидеть, ни предотвратить. Данный выше перечень обстоятельств непреодолимой силы не является исчерпывающим.</w:t>
      </w:r>
    </w:p>
    <w:p w14:paraId="289DCD12" w14:textId="77777777" w:rsidR="007565D8" w:rsidRPr="00B27C19" w:rsidRDefault="007565D8" w:rsidP="007565D8">
      <w:pPr>
        <w:widowControl w:val="0"/>
        <w:tabs>
          <w:tab w:val="left" w:pos="709"/>
        </w:tabs>
        <w:autoSpaceDE w:val="0"/>
        <w:autoSpaceDN w:val="0"/>
        <w:adjustRightInd w:val="0"/>
        <w:ind w:firstLine="709"/>
        <w:rPr>
          <w:sz w:val="22"/>
          <w:szCs w:val="22"/>
        </w:rPr>
      </w:pPr>
      <w:r w:rsidRPr="00B27C19">
        <w:rPr>
          <w:sz w:val="22"/>
          <w:szCs w:val="22"/>
        </w:rPr>
        <w:t xml:space="preserve">5.2. При наступлении указанных в пункте </w:t>
      </w:r>
      <w:r w:rsidR="005851D3" w:rsidRPr="00B27C19">
        <w:rPr>
          <w:sz w:val="22"/>
          <w:szCs w:val="22"/>
        </w:rPr>
        <w:t>5</w:t>
      </w:r>
      <w:r w:rsidRPr="00B27C19">
        <w:rPr>
          <w:sz w:val="22"/>
          <w:szCs w:val="22"/>
        </w:rPr>
        <w:t>.1 Договора обстоятельств, Сторона должна без промедления, но не позднее 10 календарных дней с момента их наступления, известить о них в письменной форме другую Сторону. Извещение должно содержать данные о характере обстоятельств, а также о возможности исполнения своих обязательств по Договору.</w:t>
      </w:r>
    </w:p>
    <w:p w14:paraId="48D0E78E" w14:textId="77777777" w:rsidR="007565D8" w:rsidRPr="00B27C19" w:rsidRDefault="007565D8" w:rsidP="007565D8">
      <w:pPr>
        <w:widowControl w:val="0"/>
        <w:tabs>
          <w:tab w:val="left" w:pos="709"/>
        </w:tabs>
        <w:autoSpaceDE w:val="0"/>
        <w:autoSpaceDN w:val="0"/>
        <w:adjustRightInd w:val="0"/>
        <w:ind w:firstLine="709"/>
        <w:rPr>
          <w:sz w:val="22"/>
          <w:szCs w:val="22"/>
        </w:rPr>
      </w:pPr>
      <w:r w:rsidRPr="00B27C19">
        <w:rPr>
          <w:sz w:val="22"/>
          <w:szCs w:val="22"/>
        </w:rPr>
        <w:t>5.3. Неуведомление или несвоевременное уведомление лишает Сторону права ссылаться на любое из вышеуказанных обстоятельств как на основание, освобождающее от ответственности за неисполнение обязательств.</w:t>
      </w:r>
    </w:p>
    <w:p w14:paraId="11501F63" w14:textId="77777777" w:rsidR="007565D8" w:rsidRPr="00B27C19" w:rsidRDefault="007565D8" w:rsidP="005960F0">
      <w:pPr>
        <w:widowControl w:val="0"/>
        <w:tabs>
          <w:tab w:val="left" w:pos="709"/>
        </w:tabs>
        <w:autoSpaceDE w:val="0"/>
        <w:autoSpaceDN w:val="0"/>
        <w:adjustRightInd w:val="0"/>
        <w:ind w:firstLine="709"/>
        <w:rPr>
          <w:sz w:val="22"/>
          <w:szCs w:val="22"/>
        </w:rPr>
      </w:pPr>
      <w:r w:rsidRPr="00B27C19">
        <w:rPr>
          <w:sz w:val="22"/>
          <w:szCs w:val="22"/>
        </w:rPr>
        <w:t xml:space="preserve">5.4. В случае если обстоятельства непреодолимой силы будут длиться </w:t>
      </w:r>
      <w:r w:rsidR="00467F00" w:rsidRPr="00B27C19">
        <w:rPr>
          <w:sz w:val="22"/>
          <w:szCs w:val="22"/>
        </w:rPr>
        <w:t>более двух</w:t>
      </w:r>
      <w:r w:rsidRPr="00B27C19">
        <w:rPr>
          <w:sz w:val="22"/>
          <w:szCs w:val="22"/>
        </w:rPr>
        <w:t xml:space="preserve"> месяцев со дня соответствующего уведомления, любая из Сторон вправе потребовать расторжения настоящего Договора по соглашению Сторон без возмещения Сторонами друг другу убытков, причиненных его расторжением.</w:t>
      </w:r>
    </w:p>
    <w:p w14:paraId="49D0C28D" w14:textId="77777777" w:rsidR="007565D8" w:rsidRPr="00B27C19" w:rsidRDefault="007565D8" w:rsidP="007565D8">
      <w:pPr>
        <w:pStyle w:val="a7"/>
        <w:autoSpaceDE w:val="0"/>
        <w:ind w:left="3054"/>
        <w:rPr>
          <w:sz w:val="22"/>
          <w:szCs w:val="22"/>
        </w:rPr>
      </w:pPr>
      <w:r w:rsidRPr="00B27C19">
        <w:rPr>
          <w:sz w:val="22"/>
          <w:szCs w:val="22"/>
        </w:rPr>
        <w:t>6.</w:t>
      </w:r>
      <w:r w:rsidR="00173209" w:rsidRPr="00B27C19">
        <w:rPr>
          <w:sz w:val="22"/>
          <w:szCs w:val="22"/>
        </w:rPr>
        <w:t xml:space="preserve"> </w:t>
      </w:r>
      <w:r w:rsidR="00692EB4" w:rsidRPr="00B27C19">
        <w:rPr>
          <w:sz w:val="22"/>
          <w:szCs w:val="22"/>
        </w:rPr>
        <w:t>Р</w:t>
      </w:r>
      <w:r w:rsidRPr="00B27C19">
        <w:rPr>
          <w:sz w:val="22"/>
          <w:szCs w:val="22"/>
        </w:rPr>
        <w:t>асторжение договора</w:t>
      </w:r>
    </w:p>
    <w:p w14:paraId="68C46DCB" w14:textId="77777777" w:rsidR="00CC5CDA" w:rsidRPr="00B27C19" w:rsidRDefault="00CC5CDA" w:rsidP="00CC5CDA">
      <w:pPr>
        <w:numPr>
          <w:ilvl w:val="1"/>
          <w:numId w:val="0"/>
        </w:numPr>
        <w:suppressAutoHyphens/>
        <w:ind w:firstLine="709"/>
        <w:outlineLvl w:val="1"/>
        <w:rPr>
          <w:sz w:val="22"/>
          <w:szCs w:val="22"/>
          <w:lang w:eastAsia="en-US"/>
        </w:rPr>
      </w:pPr>
      <w:r w:rsidRPr="00B27C19">
        <w:rPr>
          <w:sz w:val="22"/>
          <w:szCs w:val="22"/>
          <w:lang w:eastAsia="en-US"/>
        </w:rPr>
        <w:t>6.1. Договор может быть расторгнут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w:t>
      </w:r>
    </w:p>
    <w:p w14:paraId="52B4E507" w14:textId="77777777" w:rsidR="00CC5CDA" w:rsidRPr="00B27C19" w:rsidRDefault="00173209" w:rsidP="00CC5CDA">
      <w:pPr>
        <w:numPr>
          <w:ilvl w:val="1"/>
          <w:numId w:val="0"/>
        </w:numPr>
        <w:suppressAutoHyphens/>
        <w:ind w:firstLine="709"/>
        <w:outlineLvl w:val="1"/>
        <w:rPr>
          <w:sz w:val="22"/>
          <w:szCs w:val="22"/>
          <w:lang w:eastAsia="en-US"/>
        </w:rPr>
      </w:pPr>
      <w:r w:rsidRPr="00B27C19">
        <w:rPr>
          <w:sz w:val="22"/>
          <w:szCs w:val="22"/>
          <w:lang w:eastAsia="en-US"/>
        </w:rPr>
        <w:t xml:space="preserve">6.2. </w:t>
      </w:r>
      <w:r w:rsidR="00CC5CDA" w:rsidRPr="00B27C19">
        <w:rPr>
          <w:sz w:val="22"/>
          <w:szCs w:val="22"/>
          <w:lang w:eastAsia="en-US"/>
        </w:rPr>
        <w:t>Заказчик вправе принять решение об одностороннем отказе от исполнения Договора по основаниям, предусмотренным Гражданским кодексом для одностороннего отказа от исполнения отдельных видов обязательств.</w:t>
      </w:r>
    </w:p>
    <w:p w14:paraId="00C3270C" w14:textId="77777777" w:rsidR="00CC5CDA" w:rsidRPr="00B27C19" w:rsidRDefault="00173209" w:rsidP="00CC5CDA">
      <w:pPr>
        <w:numPr>
          <w:ilvl w:val="1"/>
          <w:numId w:val="0"/>
        </w:numPr>
        <w:suppressAutoHyphens/>
        <w:ind w:firstLine="709"/>
        <w:outlineLvl w:val="1"/>
        <w:rPr>
          <w:sz w:val="22"/>
          <w:szCs w:val="22"/>
          <w:lang w:eastAsia="en-US"/>
        </w:rPr>
      </w:pPr>
      <w:r w:rsidRPr="00B27C19">
        <w:rPr>
          <w:sz w:val="22"/>
          <w:szCs w:val="22"/>
          <w:lang w:eastAsia="en-US"/>
        </w:rPr>
        <w:t xml:space="preserve">6.3. </w:t>
      </w:r>
      <w:r w:rsidR="00CC5CDA" w:rsidRPr="00B27C19">
        <w:rPr>
          <w:sz w:val="22"/>
          <w:szCs w:val="22"/>
          <w:lang w:eastAsia="en-US"/>
        </w:rPr>
        <w:t>При расторжении Договора в одностороннем порядке по вине Исполнителя Заказчик вправе потребовать от Исполнителя возмещения причиненных убытков.</w:t>
      </w:r>
    </w:p>
    <w:p w14:paraId="59BDA13E" w14:textId="77777777" w:rsidR="00CC5CDA" w:rsidRPr="00B27C19" w:rsidRDefault="00173209" w:rsidP="00CC5CDA">
      <w:pPr>
        <w:numPr>
          <w:ilvl w:val="1"/>
          <w:numId w:val="0"/>
        </w:numPr>
        <w:suppressAutoHyphens/>
        <w:ind w:firstLine="709"/>
        <w:outlineLvl w:val="1"/>
        <w:rPr>
          <w:sz w:val="22"/>
          <w:szCs w:val="22"/>
          <w:lang w:eastAsia="en-US"/>
        </w:rPr>
      </w:pPr>
      <w:r w:rsidRPr="00B27C19">
        <w:rPr>
          <w:sz w:val="22"/>
          <w:szCs w:val="22"/>
          <w:lang w:eastAsia="en-US"/>
        </w:rPr>
        <w:t xml:space="preserve">6.4. </w:t>
      </w:r>
      <w:r w:rsidR="00CC5CDA" w:rsidRPr="00B27C19">
        <w:rPr>
          <w:sz w:val="22"/>
          <w:szCs w:val="22"/>
          <w:lang w:eastAsia="en-US"/>
        </w:rPr>
        <w:t>Договор считается расторгнутым с момента получения одной Стороной уведомления другой Стороны об одностороннем отказе от исполнения Договора полностью или частично, если иной срок расторжения Договора не предусмотрен в уведомлении.</w:t>
      </w:r>
    </w:p>
    <w:p w14:paraId="5ADFB5F8" w14:textId="77777777" w:rsidR="00CC5CDA" w:rsidRPr="00B27C19" w:rsidRDefault="00173209" w:rsidP="00CC5CDA">
      <w:pPr>
        <w:numPr>
          <w:ilvl w:val="1"/>
          <w:numId w:val="0"/>
        </w:numPr>
        <w:suppressAutoHyphens/>
        <w:ind w:firstLine="709"/>
        <w:outlineLvl w:val="1"/>
        <w:rPr>
          <w:sz w:val="22"/>
          <w:szCs w:val="22"/>
          <w:lang w:eastAsia="en-US"/>
        </w:rPr>
      </w:pPr>
      <w:r w:rsidRPr="00B27C19">
        <w:rPr>
          <w:sz w:val="22"/>
          <w:szCs w:val="22"/>
          <w:lang w:eastAsia="en-US"/>
        </w:rPr>
        <w:t xml:space="preserve">6.5. </w:t>
      </w:r>
      <w:r w:rsidR="00CC5CDA" w:rsidRPr="00B27C19">
        <w:rPr>
          <w:sz w:val="22"/>
          <w:szCs w:val="22"/>
          <w:lang w:eastAsia="en-US"/>
        </w:rPr>
        <w:t>Сторона, направившая уведомление об одностороннем отказе от исполнения Договора, обязана отменить не вступившее в силу решение об одностороннем отказе от исполнения Договора, если Сторона, получившая такое уведомление, до срока расторжения, указанного в нем, устранит нарушение условий Договора, послужившее основанием для принятия указанного решения.</w:t>
      </w:r>
    </w:p>
    <w:p w14:paraId="5354C65B" w14:textId="77777777" w:rsidR="00CC5CDA" w:rsidRPr="00B27C19" w:rsidRDefault="00173209" w:rsidP="00CC5CDA">
      <w:pPr>
        <w:numPr>
          <w:ilvl w:val="1"/>
          <w:numId w:val="0"/>
        </w:numPr>
        <w:suppressAutoHyphens/>
        <w:ind w:firstLine="709"/>
        <w:outlineLvl w:val="1"/>
        <w:rPr>
          <w:sz w:val="22"/>
          <w:szCs w:val="22"/>
          <w:lang w:eastAsia="en-US"/>
        </w:rPr>
      </w:pPr>
      <w:r w:rsidRPr="00B27C19">
        <w:rPr>
          <w:sz w:val="22"/>
          <w:szCs w:val="22"/>
          <w:lang w:eastAsia="en-US"/>
        </w:rPr>
        <w:t xml:space="preserve">6.6. </w:t>
      </w:r>
      <w:r w:rsidR="00CC5CDA" w:rsidRPr="00B27C19">
        <w:rPr>
          <w:sz w:val="22"/>
          <w:szCs w:val="22"/>
          <w:lang w:eastAsia="en-US"/>
        </w:rPr>
        <w:t>Расторжение Договора по соглашению Сторон производится путем подписания соответствующего соглашения о расторжении. Стороны производят сверку расчетов, которой подтверждается объем услуг</w:t>
      </w:r>
      <w:r w:rsidR="00CC5CDA" w:rsidRPr="00B27C19">
        <w:rPr>
          <w:sz w:val="22"/>
          <w:szCs w:val="22"/>
          <w:lang w:eastAsia="ar-SA"/>
        </w:rPr>
        <w:t>,</w:t>
      </w:r>
      <w:r w:rsidR="00CC5CDA" w:rsidRPr="00B27C19">
        <w:rPr>
          <w:sz w:val="22"/>
          <w:szCs w:val="22"/>
          <w:lang w:eastAsia="en-US"/>
        </w:rPr>
        <w:t xml:space="preserve"> оказанных Исполнителем и принятых Заказчиком, а также размер суммы, перечисленной Заказчиком Исполнителю</w:t>
      </w:r>
      <w:r w:rsidR="00CC5CDA" w:rsidRPr="00B27C19">
        <w:rPr>
          <w:sz w:val="22"/>
          <w:szCs w:val="22"/>
          <w:lang w:eastAsia="ar-SA"/>
        </w:rPr>
        <w:t xml:space="preserve"> </w:t>
      </w:r>
      <w:r w:rsidR="00CC5CDA" w:rsidRPr="00B27C19">
        <w:rPr>
          <w:sz w:val="22"/>
          <w:szCs w:val="22"/>
          <w:lang w:eastAsia="en-US"/>
        </w:rPr>
        <w:t>за оказанные услуги.</w:t>
      </w:r>
    </w:p>
    <w:p w14:paraId="764A7409" w14:textId="77777777" w:rsidR="00DE7187" w:rsidRPr="00B27C19" w:rsidRDefault="00173209" w:rsidP="005960F0">
      <w:pPr>
        <w:suppressAutoHyphens/>
        <w:ind w:firstLine="709"/>
        <w:rPr>
          <w:sz w:val="22"/>
          <w:szCs w:val="22"/>
          <w:lang w:eastAsia="en-US"/>
        </w:rPr>
      </w:pPr>
      <w:r w:rsidRPr="00B27C19">
        <w:rPr>
          <w:sz w:val="22"/>
          <w:szCs w:val="22"/>
          <w:lang w:eastAsia="en-US"/>
        </w:rPr>
        <w:t xml:space="preserve">6.7. </w:t>
      </w:r>
      <w:r w:rsidR="00CC5CDA" w:rsidRPr="00B27C19">
        <w:rPr>
          <w:sz w:val="22"/>
          <w:szCs w:val="22"/>
          <w:lang w:eastAsia="en-US"/>
        </w:rPr>
        <w:t xml:space="preserve">Сторона, которой направлено предложение о расторжении Договора по соглашению Сторон, должна дать письменный </w:t>
      </w:r>
      <w:r w:rsidRPr="00B27C19">
        <w:rPr>
          <w:sz w:val="22"/>
          <w:szCs w:val="22"/>
          <w:lang w:eastAsia="en-US"/>
        </w:rPr>
        <w:t>ответ, по существу,</w:t>
      </w:r>
      <w:r w:rsidR="00CC5CDA" w:rsidRPr="00B27C19">
        <w:rPr>
          <w:sz w:val="22"/>
          <w:szCs w:val="22"/>
          <w:lang w:eastAsia="en-US"/>
        </w:rPr>
        <w:t xml:space="preserve"> в срок не позднее 5 (пяти) календарных дней с даты его получения.</w:t>
      </w:r>
    </w:p>
    <w:p w14:paraId="21527B73" w14:textId="77777777" w:rsidR="007565D8" w:rsidRPr="00B27C19" w:rsidRDefault="007565D8" w:rsidP="007565D8">
      <w:pPr>
        <w:jc w:val="center"/>
        <w:rPr>
          <w:sz w:val="22"/>
          <w:szCs w:val="22"/>
        </w:rPr>
      </w:pPr>
      <w:r w:rsidRPr="00B27C19">
        <w:rPr>
          <w:sz w:val="22"/>
          <w:szCs w:val="22"/>
        </w:rPr>
        <w:t>7. Порядок разрешения споров</w:t>
      </w:r>
    </w:p>
    <w:p w14:paraId="7456C01E" w14:textId="77777777" w:rsidR="007565D8" w:rsidRPr="00B27C19" w:rsidRDefault="007565D8" w:rsidP="007565D8">
      <w:pPr>
        <w:ind w:firstLine="709"/>
        <w:contextualSpacing/>
        <w:rPr>
          <w:rFonts w:eastAsia="Calibri"/>
          <w:snapToGrid w:val="0"/>
          <w:sz w:val="22"/>
          <w:szCs w:val="22"/>
        </w:rPr>
      </w:pPr>
      <w:r w:rsidRPr="00B27C19">
        <w:rPr>
          <w:rFonts w:eastAsia="Calibri"/>
          <w:snapToGrid w:val="0"/>
          <w:sz w:val="22"/>
          <w:szCs w:val="22"/>
        </w:rPr>
        <w:lastRenderedPageBreak/>
        <w:t xml:space="preserve">7.1. Все споры или разногласия, возникающие между Сторонами по Договору или в связи с ним, разрешаются в претензионном порядке. </w:t>
      </w:r>
    </w:p>
    <w:p w14:paraId="3F153AD5" w14:textId="77777777" w:rsidR="007565D8" w:rsidRPr="00B27C19" w:rsidRDefault="007565D8" w:rsidP="007565D8">
      <w:pPr>
        <w:ind w:firstLine="709"/>
        <w:contextualSpacing/>
        <w:rPr>
          <w:rFonts w:eastAsia="Calibri"/>
          <w:b/>
          <w:sz w:val="22"/>
          <w:szCs w:val="22"/>
        </w:rPr>
      </w:pPr>
      <w:r w:rsidRPr="00B27C19">
        <w:rPr>
          <w:rFonts w:eastAsia="Calibri"/>
          <w:sz w:val="22"/>
          <w:szCs w:val="22"/>
        </w:rPr>
        <w:t>7.2. Сторона, считающая, что ее права нарушены (далее - заинтересованная сторона), обязана направить другой стороне письменную претензию. К претензии должны быть приложены копии документов, подтверждающих изложенные в ней обстоятельства.</w:t>
      </w:r>
    </w:p>
    <w:p w14:paraId="2C7EC1A4" w14:textId="77777777" w:rsidR="007565D8" w:rsidRPr="00B27C19" w:rsidRDefault="007565D8" w:rsidP="007565D8">
      <w:pPr>
        <w:ind w:firstLine="709"/>
        <w:contextualSpacing/>
        <w:rPr>
          <w:rFonts w:eastAsia="Calibri"/>
          <w:snapToGrid w:val="0"/>
          <w:sz w:val="22"/>
          <w:szCs w:val="22"/>
        </w:rPr>
      </w:pPr>
      <w:r w:rsidRPr="00B27C19">
        <w:rPr>
          <w:rFonts w:eastAsia="Calibri"/>
          <w:sz w:val="22"/>
          <w:szCs w:val="22"/>
        </w:rPr>
        <w:t>7.3. </w:t>
      </w:r>
      <w:r w:rsidRPr="00B27C19">
        <w:rPr>
          <w:rFonts w:eastAsia="Calibri"/>
          <w:snapToGrid w:val="0"/>
          <w:sz w:val="22"/>
          <w:szCs w:val="22"/>
        </w:rPr>
        <w:t xml:space="preserve">В случае невозможности разрешения разногласий в претензионном порядке, они подлежат рассмотрению в Арбитражном суде Республики </w:t>
      </w:r>
      <w:r w:rsidR="005851D3" w:rsidRPr="00B27C19">
        <w:rPr>
          <w:rFonts w:eastAsia="Calibri"/>
          <w:snapToGrid w:val="0"/>
          <w:sz w:val="22"/>
          <w:szCs w:val="22"/>
        </w:rPr>
        <w:t>Карелия</w:t>
      </w:r>
      <w:r w:rsidRPr="00B27C19">
        <w:rPr>
          <w:rFonts w:eastAsia="Calibri"/>
          <w:snapToGrid w:val="0"/>
          <w:sz w:val="22"/>
          <w:szCs w:val="22"/>
        </w:rPr>
        <w:t>.</w:t>
      </w:r>
    </w:p>
    <w:p w14:paraId="15D77644" w14:textId="77777777" w:rsidR="00DE7187" w:rsidRPr="00B27C19" w:rsidRDefault="00DE7187" w:rsidP="007565D8">
      <w:pPr>
        <w:ind w:firstLine="709"/>
        <w:contextualSpacing/>
        <w:rPr>
          <w:rFonts w:eastAsia="Calibri"/>
          <w:snapToGrid w:val="0"/>
          <w:sz w:val="22"/>
          <w:szCs w:val="22"/>
        </w:rPr>
      </w:pPr>
    </w:p>
    <w:p w14:paraId="05E0BF56" w14:textId="77777777" w:rsidR="00173209" w:rsidRPr="00B27C19" w:rsidRDefault="00173209" w:rsidP="00173209">
      <w:pPr>
        <w:contextualSpacing/>
        <w:jc w:val="center"/>
        <w:rPr>
          <w:rFonts w:eastAsia="Calibri"/>
          <w:snapToGrid w:val="0"/>
          <w:sz w:val="22"/>
          <w:szCs w:val="22"/>
        </w:rPr>
      </w:pPr>
      <w:r w:rsidRPr="00B27C19">
        <w:rPr>
          <w:rFonts w:eastAsia="Calibri"/>
          <w:snapToGrid w:val="0"/>
          <w:sz w:val="22"/>
          <w:szCs w:val="22"/>
        </w:rPr>
        <w:t>8. Антикоррупционная оговорка</w:t>
      </w:r>
    </w:p>
    <w:p w14:paraId="1A18F54D" w14:textId="77777777" w:rsidR="00173209" w:rsidRPr="00B27C19" w:rsidRDefault="00173209" w:rsidP="00173209">
      <w:pPr>
        <w:contextualSpacing/>
        <w:rPr>
          <w:rFonts w:eastAsia="Calibri"/>
          <w:snapToGrid w:val="0"/>
          <w:sz w:val="22"/>
          <w:szCs w:val="22"/>
        </w:rPr>
      </w:pPr>
      <w:r w:rsidRPr="00B27C19">
        <w:rPr>
          <w:rFonts w:eastAsia="Calibri"/>
          <w:snapToGrid w:val="0"/>
          <w:sz w:val="22"/>
          <w:szCs w:val="22"/>
        </w:rPr>
        <w:t>8.1. 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4A874125" w14:textId="77777777" w:rsidR="00173209" w:rsidRPr="00B27C19" w:rsidRDefault="00173209" w:rsidP="00173209">
      <w:pPr>
        <w:contextualSpacing/>
        <w:rPr>
          <w:rFonts w:eastAsia="Calibri"/>
          <w:snapToGrid w:val="0"/>
          <w:sz w:val="22"/>
          <w:szCs w:val="22"/>
        </w:rPr>
      </w:pPr>
      <w:r w:rsidRPr="00B27C19">
        <w:rPr>
          <w:rFonts w:eastAsia="Calibri"/>
          <w:snapToGrid w:val="0"/>
          <w:sz w:val="22"/>
          <w:szCs w:val="22"/>
        </w:rPr>
        <w:t>8.2.</w:t>
      </w:r>
      <w:r w:rsidRPr="00B27C19">
        <w:rPr>
          <w:rFonts w:eastAsia="Calibri"/>
          <w:snapToGrid w:val="0"/>
          <w:sz w:val="22"/>
          <w:szCs w:val="22"/>
        </w:rPr>
        <w:tab/>
        <w:t>При исполнении своих обязательств по Договору, Стороны, их аффилированные лица, работники или посредники не осуществляют действия, квалифицируемые применимым для целей Договора законодательством Российской Федерации, как дача/получение взятки, коммерческий подкуп, а также действия, нарушающие требования применимого законодательства Российской Федерации и международных актов о противодействии легализации (отмыванию) доходов, полученных преступным путем.</w:t>
      </w:r>
    </w:p>
    <w:p w14:paraId="41DB0ECB" w14:textId="77777777" w:rsidR="00B17A62" w:rsidRPr="00B27C19" w:rsidRDefault="00173209" w:rsidP="00173209">
      <w:pPr>
        <w:contextualSpacing/>
        <w:rPr>
          <w:rFonts w:eastAsia="Calibri"/>
          <w:snapToGrid w:val="0"/>
          <w:sz w:val="22"/>
          <w:szCs w:val="22"/>
        </w:rPr>
      </w:pPr>
      <w:r w:rsidRPr="00B27C19">
        <w:rPr>
          <w:rFonts w:eastAsia="Calibri"/>
          <w:snapToGrid w:val="0"/>
          <w:sz w:val="22"/>
          <w:szCs w:val="22"/>
        </w:rPr>
        <w:t>8.3. В случае возникновения у Стороны подозрений, что произошло или может произойти нарушение каких-либо положений настоящей Статьи, соответствующая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настоящей Статьи контрагентом, его аффилированными лицами, работниками или посредниками выражающееся в действиях, квалифицируемых применимым законодательством Российской Федерации, как дача или получение взятки, коммерческий подкуп, а также действиях, нарушающих требования применимого законодательства Российской Федерации и международных актов о противодействии легализации доходов, полученных преступным путем. После письменного уведомления, соответствующая Сторона имеет право приостановить исполнение обязательств по Договору до получения подтверждения, что нарушения не произошло или не произойдет. Это подтверждение должно быть направлено в течение десяти рабочих дней с даты направления письменного уведомления.</w:t>
      </w:r>
    </w:p>
    <w:p w14:paraId="0BD3603C" w14:textId="77777777" w:rsidR="00DE7187" w:rsidRPr="00B27C19" w:rsidRDefault="00DE7187" w:rsidP="00173209">
      <w:pPr>
        <w:contextualSpacing/>
        <w:rPr>
          <w:rFonts w:eastAsia="Calibri"/>
          <w:snapToGrid w:val="0"/>
          <w:sz w:val="22"/>
          <w:szCs w:val="22"/>
        </w:rPr>
      </w:pPr>
    </w:p>
    <w:p w14:paraId="471F9325" w14:textId="77777777" w:rsidR="007565D8" w:rsidRPr="00B27C19" w:rsidRDefault="00173209" w:rsidP="007565D8">
      <w:pPr>
        <w:shd w:val="clear" w:color="auto" w:fill="FFFFFF"/>
        <w:tabs>
          <w:tab w:val="left" w:pos="4493"/>
        </w:tabs>
        <w:ind w:left="5" w:firstLine="695"/>
        <w:jc w:val="center"/>
        <w:rPr>
          <w:sz w:val="22"/>
          <w:szCs w:val="22"/>
        </w:rPr>
      </w:pPr>
      <w:r w:rsidRPr="00B27C19">
        <w:rPr>
          <w:sz w:val="22"/>
          <w:szCs w:val="22"/>
        </w:rPr>
        <w:t>9</w:t>
      </w:r>
      <w:r w:rsidR="007565D8" w:rsidRPr="00B27C19">
        <w:rPr>
          <w:sz w:val="22"/>
          <w:szCs w:val="22"/>
        </w:rPr>
        <w:t>. Заключительные положения</w:t>
      </w:r>
    </w:p>
    <w:p w14:paraId="215CD8DF" w14:textId="77777777" w:rsidR="007565D8" w:rsidRPr="00B27C19" w:rsidRDefault="00173209" w:rsidP="007565D8">
      <w:pPr>
        <w:autoSpaceDE w:val="0"/>
        <w:autoSpaceDN w:val="0"/>
        <w:ind w:firstLine="700"/>
        <w:rPr>
          <w:sz w:val="22"/>
          <w:szCs w:val="22"/>
        </w:rPr>
      </w:pPr>
      <w:r w:rsidRPr="00B27C19">
        <w:rPr>
          <w:sz w:val="22"/>
          <w:szCs w:val="22"/>
        </w:rPr>
        <w:t>9.1. Срок действия Договора с момента заключения договора по 31 декабря 2027 г., в части взаиморасчетов, до полного исполнения Сторонами своих обязательств. В части гарантийных обязательств, возмещения убытков и уплаты неустойки Договор действует до полного исполнения соответствующих обязательств.</w:t>
      </w:r>
    </w:p>
    <w:p w14:paraId="01F8A21B" w14:textId="77777777" w:rsidR="007565D8" w:rsidRPr="00B27C19" w:rsidRDefault="00173209" w:rsidP="007565D8">
      <w:pPr>
        <w:ind w:left="5" w:firstLine="695"/>
        <w:rPr>
          <w:sz w:val="22"/>
          <w:szCs w:val="22"/>
        </w:rPr>
      </w:pPr>
      <w:r w:rsidRPr="00B27C19">
        <w:rPr>
          <w:sz w:val="22"/>
          <w:szCs w:val="22"/>
        </w:rPr>
        <w:t>9</w:t>
      </w:r>
      <w:r w:rsidR="007565D8" w:rsidRPr="00B27C19">
        <w:rPr>
          <w:sz w:val="22"/>
          <w:szCs w:val="22"/>
        </w:rPr>
        <w:t>.2. Все изменения и дополнения к настоящему договору оформляются в письменной форме, подписываются уполномоченными представителями Сторон и являются его неотъемлемой частью.</w:t>
      </w:r>
    </w:p>
    <w:p w14:paraId="3A6F970A" w14:textId="77777777" w:rsidR="007565D8" w:rsidRPr="00B27C19" w:rsidRDefault="00173209" w:rsidP="007565D8">
      <w:pPr>
        <w:ind w:left="5" w:firstLine="695"/>
        <w:rPr>
          <w:sz w:val="22"/>
          <w:szCs w:val="22"/>
        </w:rPr>
      </w:pPr>
      <w:r w:rsidRPr="00B27C19">
        <w:rPr>
          <w:sz w:val="22"/>
          <w:szCs w:val="22"/>
        </w:rPr>
        <w:t>9</w:t>
      </w:r>
      <w:r w:rsidR="007565D8" w:rsidRPr="00B27C19">
        <w:rPr>
          <w:sz w:val="22"/>
          <w:szCs w:val="22"/>
        </w:rPr>
        <w:t>.3. Стороны обязуются в течение 5 (Пяти) рабочих дней информировать друг друга об изменении адреса и банковских реквизитов.</w:t>
      </w:r>
    </w:p>
    <w:p w14:paraId="66021B12" w14:textId="77777777" w:rsidR="007565D8" w:rsidRPr="00B27C19" w:rsidRDefault="00173209" w:rsidP="007565D8">
      <w:pPr>
        <w:ind w:left="5" w:firstLine="695"/>
        <w:rPr>
          <w:sz w:val="22"/>
          <w:szCs w:val="22"/>
        </w:rPr>
      </w:pPr>
      <w:r w:rsidRPr="00B27C19">
        <w:rPr>
          <w:sz w:val="22"/>
          <w:szCs w:val="22"/>
        </w:rPr>
        <w:t>9</w:t>
      </w:r>
      <w:r w:rsidR="007565D8" w:rsidRPr="00B27C19">
        <w:rPr>
          <w:sz w:val="22"/>
          <w:szCs w:val="22"/>
        </w:rPr>
        <w:t>.4. Во всем остальном, что не предусмотрено настоящим договором, Стороны руководствуются действующим законодательством Российской Федерации.</w:t>
      </w:r>
    </w:p>
    <w:p w14:paraId="79D57A78" w14:textId="77777777" w:rsidR="007565D8" w:rsidRPr="00B27C19" w:rsidRDefault="00173209" w:rsidP="007565D8">
      <w:pPr>
        <w:ind w:left="5" w:firstLine="695"/>
        <w:rPr>
          <w:sz w:val="22"/>
          <w:szCs w:val="22"/>
        </w:rPr>
      </w:pPr>
      <w:r w:rsidRPr="00B27C19">
        <w:rPr>
          <w:sz w:val="22"/>
          <w:szCs w:val="22"/>
        </w:rPr>
        <w:t>9</w:t>
      </w:r>
      <w:r w:rsidR="007565D8" w:rsidRPr="00B27C19">
        <w:rPr>
          <w:sz w:val="22"/>
          <w:szCs w:val="22"/>
        </w:rPr>
        <w:t>.5. Неотъемлемой частью настоящего договора являются:</w:t>
      </w:r>
    </w:p>
    <w:p w14:paraId="0DC8543E" w14:textId="77777777" w:rsidR="007565D8" w:rsidRPr="00B27C19" w:rsidRDefault="007565D8" w:rsidP="007565D8">
      <w:pPr>
        <w:ind w:firstLine="700"/>
        <w:rPr>
          <w:sz w:val="22"/>
          <w:szCs w:val="22"/>
        </w:rPr>
      </w:pPr>
      <w:r w:rsidRPr="00B27C19">
        <w:rPr>
          <w:sz w:val="22"/>
          <w:szCs w:val="22"/>
        </w:rPr>
        <w:t>Приложение №1 – Техническое задание.</w:t>
      </w:r>
    </w:p>
    <w:p w14:paraId="595491BC" w14:textId="77777777" w:rsidR="009C6402" w:rsidRPr="00B27C19" w:rsidRDefault="009C6402" w:rsidP="007565D8">
      <w:pPr>
        <w:ind w:firstLine="700"/>
        <w:rPr>
          <w:sz w:val="22"/>
          <w:szCs w:val="22"/>
        </w:rPr>
      </w:pPr>
      <w:r w:rsidRPr="00B27C19">
        <w:rPr>
          <w:sz w:val="22"/>
          <w:szCs w:val="22"/>
        </w:rPr>
        <w:t>Приложение №2 – График.</w:t>
      </w:r>
    </w:p>
    <w:p w14:paraId="1C67B084" w14:textId="77777777" w:rsidR="007565D8" w:rsidRPr="00B27C19" w:rsidRDefault="007565D8" w:rsidP="007565D8">
      <w:pPr>
        <w:ind w:firstLine="700"/>
        <w:rPr>
          <w:sz w:val="22"/>
          <w:szCs w:val="22"/>
        </w:rPr>
      </w:pPr>
    </w:p>
    <w:p w14:paraId="50EB7BEA" w14:textId="77777777" w:rsidR="007565D8" w:rsidRPr="00B27C19" w:rsidRDefault="00173209" w:rsidP="007565D8">
      <w:pPr>
        <w:jc w:val="center"/>
        <w:rPr>
          <w:rFonts w:eastAsia="Calibri"/>
          <w:sz w:val="22"/>
          <w:szCs w:val="22"/>
        </w:rPr>
      </w:pPr>
      <w:r w:rsidRPr="00B27C19">
        <w:rPr>
          <w:rFonts w:eastAsia="Calibri"/>
          <w:sz w:val="22"/>
          <w:szCs w:val="22"/>
        </w:rPr>
        <w:t>10</w:t>
      </w:r>
      <w:r w:rsidR="007565D8" w:rsidRPr="00B27C19">
        <w:rPr>
          <w:rFonts w:eastAsia="Calibri"/>
          <w:sz w:val="22"/>
          <w:szCs w:val="22"/>
        </w:rPr>
        <w:t>. Юридические адрес и реквизиты сторон</w:t>
      </w:r>
    </w:p>
    <w:tbl>
      <w:tblPr>
        <w:tblW w:w="0" w:type="auto"/>
        <w:jc w:val="center"/>
        <w:tblLayout w:type="fixed"/>
        <w:tblCellMar>
          <w:left w:w="70" w:type="dxa"/>
          <w:right w:w="70" w:type="dxa"/>
        </w:tblCellMar>
        <w:tblLook w:val="0000" w:firstRow="0" w:lastRow="0" w:firstColumn="0" w:lastColumn="0" w:noHBand="0" w:noVBand="0"/>
      </w:tblPr>
      <w:tblGrid>
        <w:gridCol w:w="5075"/>
        <w:gridCol w:w="5358"/>
      </w:tblGrid>
      <w:tr w:rsidR="00467F00" w:rsidRPr="00B27C19" w14:paraId="62BD3822" w14:textId="77777777" w:rsidTr="00036499">
        <w:trPr>
          <w:cantSplit/>
          <w:jc w:val="center"/>
        </w:trPr>
        <w:tc>
          <w:tcPr>
            <w:tcW w:w="5075" w:type="dxa"/>
            <w:tcBorders>
              <w:top w:val="single" w:sz="4" w:space="0" w:color="000000"/>
              <w:left w:val="single" w:sz="4" w:space="0" w:color="000000"/>
              <w:bottom w:val="single" w:sz="4" w:space="0" w:color="000000"/>
            </w:tcBorders>
          </w:tcPr>
          <w:p w14:paraId="74FD902E" w14:textId="77777777" w:rsidR="00467F00" w:rsidRPr="00B27C19" w:rsidRDefault="00467F00" w:rsidP="00036499">
            <w:pPr>
              <w:rPr>
                <w:b/>
                <w:bCs/>
                <w:iCs/>
                <w:sz w:val="22"/>
                <w:szCs w:val="22"/>
              </w:rPr>
            </w:pPr>
            <w:r w:rsidRPr="00B27C19">
              <w:rPr>
                <w:b/>
                <w:bCs/>
                <w:iCs/>
                <w:sz w:val="22"/>
                <w:szCs w:val="22"/>
              </w:rPr>
              <w:lastRenderedPageBreak/>
              <w:t>«Заказчик»:</w:t>
            </w:r>
          </w:p>
          <w:p w14:paraId="3E911C30" w14:textId="77777777" w:rsidR="00467F00" w:rsidRPr="00B27C19" w:rsidRDefault="00467F00" w:rsidP="00036499">
            <w:pPr>
              <w:rPr>
                <w:b/>
                <w:sz w:val="22"/>
                <w:szCs w:val="22"/>
              </w:rPr>
            </w:pPr>
            <w:r w:rsidRPr="00B27C19">
              <w:rPr>
                <w:b/>
                <w:sz w:val="22"/>
                <w:szCs w:val="22"/>
              </w:rPr>
              <w:t xml:space="preserve">Петрозаводское муниципальное унитарное предприятие «Автоспецтранс» (сокращенное наименование </w:t>
            </w:r>
            <w:r w:rsidRPr="00B27C19">
              <w:rPr>
                <w:b/>
                <w:sz w:val="22"/>
                <w:szCs w:val="22"/>
                <w:lang w:val="x-none"/>
              </w:rPr>
              <w:t>П</w:t>
            </w:r>
            <w:r w:rsidRPr="00B27C19">
              <w:rPr>
                <w:b/>
                <w:sz w:val="22"/>
                <w:szCs w:val="22"/>
              </w:rPr>
              <w:t>МУП «Автоспецтранс»)</w:t>
            </w:r>
          </w:p>
          <w:p w14:paraId="5FF3316E" w14:textId="77777777" w:rsidR="00467F00" w:rsidRPr="00B27C19" w:rsidRDefault="00467F00" w:rsidP="00036499">
            <w:pPr>
              <w:rPr>
                <w:b/>
                <w:sz w:val="22"/>
                <w:szCs w:val="22"/>
              </w:rPr>
            </w:pPr>
            <w:r w:rsidRPr="00B27C19">
              <w:rPr>
                <w:b/>
                <w:sz w:val="22"/>
                <w:szCs w:val="22"/>
              </w:rPr>
              <w:t>ИНН 1001043249 КПП 100101001</w:t>
            </w:r>
          </w:p>
          <w:p w14:paraId="0FBC3A8E" w14:textId="77777777" w:rsidR="00467F00" w:rsidRPr="00B27C19" w:rsidRDefault="00467F00" w:rsidP="00036499">
            <w:pPr>
              <w:rPr>
                <w:b/>
                <w:sz w:val="22"/>
                <w:szCs w:val="22"/>
              </w:rPr>
            </w:pPr>
            <w:r w:rsidRPr="00B27C19">
              <w:rPr>
                <w:b/>
                <w:sz w:val="22"/>
                <w:szCs w:val="22"/>
              </w:rPr>
              <w:t>ОГРН 1021000526315</w:t>
            </w:r>
          </w:p>
          <w:p w14:paraId="431F1B26" w14:textId="77777777" w:rsidR="00467F00" w:rsidRPr="00B27C19" w:rsidRDefault="00467F00" w:rsidP="00036499">
            <w:pPr>
              <w:rPr>
                <w:sz w:val="22"/>
                <w:szCs w:val="22"/>
              </w:rPr>
            </w:pPr>
            <w:r w:rsidRPr="00B27C19">
              <w:rPr>
                <w:sz w:val="22"/>
                <w:szCs w:val="22"/>
              </w:rPr>
              <w:t xml:space="preserve">Адрес (почтовый и юридический): 185034 </w:t>
            </w:r>
          </w:p>
          <w:p w14:paraId="1B61582C" w14:textId="77777777" w:rsidR="00467F00" w:rsidRPr="00B27C19" w:rsidRDefault="00467F00" w:rsidP="00036499">
            <w:pPr>
              <w:rPr>
                <w:sz w:val="22"/>
                <w:szCs w:val="22"/>
              </w:rPr>
            </w:pPr>
            <w:r w:rsidRPr="00B27C19">
              <w:rPr>
                <w:sz w:val="22"/>
                <w:szCs w:val="22"/>
              </w:rPr>
              <w:t>г. Петрозаводск, Вытегорское шоссе, д.82</w:t>
            </w:r>
          </w:p>
          <w:p w14:paraId="008061E3" w14:textId="77777777" w:rsidR="00467F00" w:rsidRPr="00B27C19" w:rsidRDefault="00467F00" w:rsidP="00036499">
            <w:pPr>
              <w:rPr>
                <w:sz w:val="22"/>
                <w:szCs w:val="22"/>
              </w:rPr>
            </w:pPr>
            <w:r w:rsidRPr="00B27C19">
              <w:rPr>
                <w:sz w:val="22"/>
                <w:szCs w:val="22"/>
              </w:rPr>
              <w:t>Тел</w:t>
            </w:r>
            <w:r w:rsidRPr="00B27C19">
              <w:rPr>
                <w:sz w:val="22"/>
                <w:szCs w:val="22"/>
                <w:lang w:val="it-IT"/>
              </w:rPr>
              <w:t>.(</w:t>
            </w:r>
            <w:r w:rsidRPr="00B27C19">
              <w:rPr>
                <w:sz w:val="22"/>
                <w:szCs w:val="22"/>
              </w:rPr>
              <w:t>факс):</w:t>
            </w:r>
            <w:r w:rsidRPr="00B27C19">
              <w:rPr>
                <w:sz w:val="22"/>
                <w:szCs w:val="22"/>
                <w:lang w:val="it-IT"/>
              </w:rPr>
              <w:t xml:space="preserve"> (8142) </w:t>
            </w:r>
            <w:r w:rsidRPr="00B27C19">
              <w:rPr>
                <w:sz w:val="22"/>
                <w:szCs w:val="22"/>
              </w:rPr>
              <w:t>57-18-89 приемная, 57-94-25 факс, 57-94-36 бухгалтерия, 57-94-28</w:t>
            </w:r>
          </w:p>
          <w:p w14:paraId="5837E308" w14:textId="77777777" w:rsidR="00467F00" w:rsidRPr="00B27C19" w:rsidRDefault="00467F00" w:rsidP="00036499">
            <w:pPr>
              <w:rPr>
                <w:sz w:val="22"/>
                <w:szCs w:val="22"/>
                <w:lang w:val="en-US"/>
              </w:rPr>
            </w:pPr>
            <w:r w:rsidRPr="00B27C19">
              <w:rPr>
                <w:sz w:val="22"/>
                <w:szCs w:val="22"/>
                <w:lang w:val="en-US"/>
              </w:rPr>
              <w:t>E-mail: office@ast-ptz.ru</w:t>
            </w:r>
          </w:p>
        </w:tc>
        <w:tc>
          <w:tcPr>
            <w:tcW w:w="5358" w:type="dxa"/>
            <w:tcBorders>
              <w:top w:val="single" w:sz="4" w:space="0" w:color="000000"/>
              <w:left w:val="single" w:sz="4" w:space="0" w:color="000000"/>
              <w:bottom w:val="single" w:sz="4" w:space="0" w:color="000000"/>
              <w:right w:val="single" w:sz="4" w:space="0" w:color="000000"/>
            </w:tcBorders>
          </w:tcPr>
          <w:p w14:paraId="730D9221" w14:textId="77777777" w:rsidR="00467F00" w:rsidRPr="00B27C19" w:rsidRDefault="00467F00" w:rsidP="00036499">
            <w:pPr>
              <w:rPr>
                <w:b/>
                <w:bCs/>
                <w:iCs/>
                <w:sz w:val="22"/>
                <w:szCs w:val="22"/>
              </w:rPr>
            </w:pPr>
            <w:r w:rsidRPr="00B27C19">
              <w:rPr>
                <w:b/>
                <w:bCs/>
                <w:iCs/>
                <w:sz w:val="22"/>
                <w:szCs w:val="22"/>
              </w:rPr>
              <w:t>«Исполнитель»:</w:t>
            </w:r>
          </w:p>
          <w:p w14:paraId="6AABFAB1" w14:textId="77777777" w:rsidR="00467F00" w:rsidRPr="00B27C19" w:rsidRDefault="00467F00" w:rsidP="00036499">
            <w:pPr>
              <w:rPr>
                <w:b/>
                <w:sz w:val="22"/>
                <w:szCs w:val="22"/>
                <w:lang w:val="en-US"/>
              </w:rPr>
            </w:pPr>
          </w:p>
        </w:tc>
      </w:tr>
      <w:tr w:rsidR="00467F00" w:rsidRPr="00B27C19" w14:paraId="20D47036" w14:textId="77777777" w:rsidTr="00036499">
        <w:trPr>
          <w:cantSplit/>
          <w:jc w:val="center"/>
        </w:trPr>
        <w:tc>
          <w:tcPr>
            <w:tcW w:w="5075" w:type="dxa"/>
            <w:tcBorders>
              <w:top w:val="single" w:sz="4" w:space="0" w:color="000000"/>
              <w:left w:val="single" w:sz="4" w:space="0" w:color="000000"/>
              <w:bottom w:val="single" w:sz="4" w:space="0" w:color="000000"/>
            </w:tcBorders>
          </w:tcPr>
          <w:p w14:paraId="101F5668" w14:textId="77777777" w:rsidR="00223C5B" w:rsidRPr="00B27C19" w:rsidRDefault="00223C5B" w:rsidP="00036499">
            <w:pPr>
              <w:tabs>
                <w:tab w:val="left" w:pos="426"/>
              </w:tabs>
              <w:rPr>
                <w:sz w:val="22"/>
                <w:szCs w:val="22"/>
              </w:rPr>
            </w:pPr>
            <w:r w:rsidRPr="00B27C19">
              <w:rPr>
                <w:sz w:val="22"/>
                <w:szCs w:val="22"/>
              </w:rPr>
              <w:t xml:space="preserve">МУРМАНСКОЕ ОТДЕЛЕНИЕ N8627 ПАО СБЕРБАНК </w:t>
            </w:r>
          </w:p>
          <w:p w14:paraId="1D429665" w14:textId="77777777" w:rsidR="00467F00" w:rsidRPr="00B27C19" w:rsidRDefault="00223C5B" w:rsidP="00036499">
            <w:pPr>
              <w:tabs>
                <w:tab w:val="left" w:pos="426"/>
              </w:tabs>
              <w:rPr>
                <w:sz w:val="22"/>
                <w:szCs w:val="22"/>
              </w:rPr>
            </w:pPr>
            <w:r w:rsidRPr="00B27C19">
              <w:rPr>
                <w:sz w:val="22"/>
                <w:szCs w:val="22"/>
              </w:rPr>
              <w:t>р</w:t>
            </w:r>
            <w:r w:rsidR="00467F00" w:rsidRPr="00B27C19">
              <w:rPr>
                <w:sz w:val="22"/>
                <w:szCs w:val="22"/>
              </w:rPr>
              <w:t>/с 40602810225000191111</w:t>
            </w:r>
          </w:p>
          <w:p w14:paraId="1E906687" w14:textId="77777777" w:rsidR="00467F00" w:rsidRPr="00B27C19" w:rsidRDefault="00467F00" w:rsidP="00036499">
            <w:pPr>
              <w:tabs>
                <w:tab w:val="left" w:pos="426"/>
              </w:tabs>
              <w:rPr>
                <w:sz w:val="22"/>
                <w:szCs w:val="22"/>
              </w:rPr>
            </w:pPr>
            <w:r w:rsidRPr="00B27C19">
              <w:rPr>
                <w:sz w:val="22"/>
                <w:szCs w:val="22"/>
              </w:rPr>
              <w:t xml:space="preserve">к/с </w:t>
            </w:r>
            <w:r w:rsidR="00223C5B" w:rsidRPr="00B27C19">
              <w:rPr>
                <w:sz w:val="22"/>
                <w:szCs w:val="22"/>
              </w:rPr>
              <w:t>30101810300000000615</w:t>
            </w:r>
          </w:p>
          <w:p w14:paraId="24BA079C" w14:textId="77777777" w:rsidR="00467F00" w:rsidRPr="00B27C19" w:rsidRDefault="00467F00" w:rsidP="00036499">
            <w:pPr>
              <w:rPr>
                <w:rFonts w:eastAsia="Calibri"/>
                <w:sz w:val="22"/>
                <w:szCs w:val="22"/>
                <w:lang w:eastAsia="en-US"/>
              </w:rPr>
            </w:pPr>
            <w:r w:rsidRPr="00B27C19">
              <w:rPr>
                <w:sz w:val="22"/>
                <w:szCs w:val="22"/>
              </w:rPr>
              <w:t xml:space="preserve">БИК </w:t>
            </w:r>
            <w:r w:rsidR="00223C5B" w:rsidRPr="00B27C19">
              <w:rPr>
                <w:sz w:val="22"/>
                <w:szCs w:val="22"/>
              </w:rPr>
              <w:t>044705615</w:t>
            </w:r>
          </w:p>
        </w:tc>
        <w:tc>
          <w:tcPr>
            <w:tcW w:w="5358" w:type="dxa"/>
            <w:tcBorders>
              <w:top w:val="single" w:sz="4" w:space="0" w:color="000000"/>
              <w:left w:val="single" w:sz="4" w:space="0" w:color="000000"/>
              <w:bottom w:val="single" w:sz="4" w:space="0" w:color="000000"/>
              <w:right w:val="single" w:sz="4" w:space="0" w:color="000000"/>
            </w:tcBorders>
          </w:tcPr>
          <w:p w14:paraId="0FC2B8DA" w14:textId="77777777" w:rsidR="00467F00" w:rsidRPr="00B27C19" w:rsidRDefault="00467F00" w:rsidP="00036499">
            <w:pPr>
              <w:rPr>
                <w:sz w:val="22"/>
                <w:szCs w:val="22"/>
              </w:rPr>
            </w:pPr>
          </w:p>
          <w:p w14:paraId="3C3A3A1E" w14:textId="77777777" w:rsidR="00467F00" w:rsidRPr="00B27C19" w:rsidRDefault="00467F00" w:rsidP="00036499">
            <w:pPr>
              <w:rPr>
                <w:sz w:val="22"/>
                <w:szCs w:val="22"/>
              </w:rPr>
            </w:pPr>
          </w:p>
        </w:tc>
      </w:tr>
      <w:tr w:rsidR="00467F00" w:rsidRPr="00B27C19" w14:paraId="49489691" w14:textId="77777777" w:rsidTr="00036499">
        <w:trPr>
          <w:cantSplit/>
          <w:trHeight w:val="1465"/>
          <w:jc w:val="center"/>
        </w:trPr>
        <w:tc>
          <w:tcPr>
            <w:tcW w:w="5075" w:type="dxa"/>
            <w:tcBorders>
              <w:top w:val="single" w:sz="4" w:space="0" w:color="000000"/>
              <w:left w:val="single" w:sz="4" w:space="0" w:color="000000"/>
              <w:bottom w:val="single" w:sz="4" w:space="0" w:color="000000"/>
            </w:tcBorders>
          </w:tcPr>
          <w:p w14:paraId="10E17CE5" w14:textId="77777777" w:rsidR="00467F00" w:rsidRPr="00B27C19" w:rsidRDefault="00467F00" w:rsidP="00036499">
            <w:pPr>
              <w:snapToGrid w:val="0"/>
              <w:rPr>
                <w:bCs/>
                <w:sz w:val="22"/>
                <w:szCs w:val="22"/>
              </w:rPr>
            </w:pPr>
            <w:r w:rsidRPr="00B27C19">
              <w:rPr>
                <w:bCs/>
                <w:sz w:val="22"/>
                <w:szCs w:val="22"/>
              </w:rPr>
              <w:t>Директор</w:t>
            </w:r>
          </w:p>
          <w:p w14:paraId="3581164A" w14:textId="77777777" w:rsidR="00467F00" w:rsidRPr="00B27C19" w:rsidRDefault="00467F00" w:rsidP="00036499">
            <w:pPr>
              <w:snapToGrid w:val="0"/>
              <w:rPr>
                <w:bCs/>
                <w:sz w:val="22"/>
                <w:szCs w:val="22"/>
              </w:rPr>
            </w:pPr>
          </w:p>
          <w:p w14:paraId="3440D818" w14:textId="77777777" w:rsidR="00467F00" w:rsidRPr="00B27C19" w:rsidRDefault="00467F00" w:rsidP="00036499">
            <w:pPr>
              <w:snapToGrid w:val="0"/>
              <w:rPr>
                <w:bCs/>
                <w:sz w:val="22"/>
                <w:szCs w:val="22"/>
              </w:rPr>
            </w:pPr>
          </w:p>
          <w:p w14:paraId="36AEE7F0" w14:textId="77777777" w:rsidR="00467F00" w:rsidRPr="00B27C19" w:rsidRDefault="00467F00" w:rsidP="00036499">
            <w:pPr>
              <w:snapToGrid w:val="0"/>
              <w:rPr>
                <w:bCs/>
                <w:sz w:val="22"/>
                <w:szCs w:val="22"/>
              </w:rPr>
            </w:pPr>
            <w:r w:rsidRPr="00B27C19">
              <w:rPr>
                <w:bCs/>
                <w:sz w:val="22"/>
                <w:szCs w:val="22"/>
              </w:rPr>
              <w:t>_____________________</w:t>
            </w:r>
            <w:proofErr w:type="spellStart"/>
            <w:r w:rsidRPr="00B27C19">
              <w:rPr>
                <w:bCs/>
                <w:sz w:val="22"/>
                <w:szCs w:val="22"/>
              </w:rPr>
              <w:t>Савкоев</w:t>
            </w:r>
            <w:proofErr w:type="spellEnd"/>
            <w:r w:rsidRPr="00B27C19">
              <w:rPr>
                <w:bCs/>
                <w:sz w:val="22"/>
                <w:szCs w:val="22"/>
              </w:rPr>
              <w:t xml:space="preserve"> И.В.</w:t>
            </w:r>
          </w:p>
          <w:p w14:paraId="6F04A625" w14:textId="77777777" w:rsidR="00467F00" w:rsidRPr="00B27C19" w:rsidRDefault="00467F00" w:rsidP="00036499">
            <w:pPr>
              <w:rPr>
                <w:snapToGrid w:val="0"/>
                <w:sz w:val="22"/>
                <w:szCs w:val="22"/>
              </w:rPr>
            </w:pPr>
            <w:r w:rsidRPr="00B27C19">
              <w:rPr>
                <w:bCs/>
                <w:sz w:val="22"/>
                <w:szCs w:val="22"/>
              </w:rPr>
              <w:t>Подписано с применением ЭП</w:t>
            </w:r>
          </w:p>
        </w:tc>
        <w:tc>
          <w:tcPr>
            <w:tcW w:w="5358" w:type="dxa"/>
            <w:tcBorders>
              <w:top w:val="single" w:sz="4" w:space="0" w:color="000000"/>
              <w:left w:val="single" w:sz="4" w:space="0" w:color="000000"/>
              <w:bottom w:val="single" w:sz="4" w:space="0" w:color="000000"/>
              <w:right w:val="single" w:sz="4" w:space="0" w:color="000000"/>
            </w:tcBorders>
          </w:tcPr>
          <w:p w14:paraId="2066CFFB" w14:textId="77777777" w:rsidR="00467F00" w:rsidRPr="00B27C19" w:rsidRDefault="00467F00" w:rsidP="00036499">
            <w:pPr>
              <w:rPr>
                <w:b/>
                <w:sz w:val="22"/>
                <w:szCs w:val="22"/>
              </w:rPr>
            </w:pPr>
          </w:p>
          <w:p w14:paraId="23459173" w14:textId="77777777" w:rsidR="00467F00" w:rsidRPr="00B27C19" w:rsidRDefault="00467F00" w:rsidP="00036499">
            <w:pPr>
              <w:rPr>
                <w:b/>
                <w:sz w:val="22"/>
                <w:szCs w:val="22"/>
              </w:rPr>
            </w:pPr>
          </w:p>
          <w:p w14:paraId="3EE9A445" w14:textId="77777777" w:rsidR="00467F00" w:rsidRPr="00B27C19" w:rsidRDefault="00467F00" w:rsidP="00036499">
            <w:pPr>
              <w:rPr>
                <w:b/>
                <w:sz w:val="22"/>
                <w:szCs w:val="22"/>
              </w:rPr>
            </w:pPr>
          </w:p>
          <w:p w14:paraId="244FCD73" w14:textId="77777777" w:rsidR="00467F00" w:rsidRPr="00B27C19" w:rsidRDefault="00467F00" w:rsidP="00036499">
            <w:pPr>
              <w:rPr>
                <w:bCs/>
                <w:sz w:val="22"/>
                <w:szCs w:val="22"/>
              </w:rPr>
            </w:pPr>
            <w:r w:rsidRPr="00B27C19">
              <w:rPr>
                <w:bCs/>
                <w:sz w:val="22"/>
                <w:szCs w:val="22"/>
              </w:rPr>
              <w:t xml:space="preserve">____________________ </w:t>
            </w:r>
            <w:r w:rsidRPr="00B27C19">
              <w:rPr>
                <w:bCs/>
                <w:snapToGrid w:val="0"/>
                <w:sz w:val="22"/>
                <w:szCs w:val="22"/>
              </w:rPr>
              <w:t>/_______________/</w:t>
            </w:r>
          </w:p>
          <w:p w14:paraId="24897B36" w14:textId="77777777" w:rsidR="00467F00" w:rsidRPr="00B27C19" w:rsidRDefault="00467F00" w:rsidP="00036499">
            <w:pPr>
              <w:rPr>
                <w:snapToGrid w:val="0"/>
                <w:sz w:val="22"/>
                <w:szCs w:val="22"/>
              </w:rPr>
            </w:pPr>
            <w:r w:rsidRPr="00B27C19">
              <w:rPr>
                <w:bCs/>
                <w:sz w:val="22"/>
                <w:szCs w:val="22"/>
              </w:rPr>
              <w:t>Подписано с применением ЭП</w:t>
            </w:r>
          </w:p>
        </w:tc>
      </w:tr>
    </w:tbl>
    <w:p w14:paraId="00C50B40" w14:textId="77777777" w:rsidR="00446B56" w:rsidRPr="00B27C19" w:rsidRDefault="00446B56" w:rsidP="00173209">
      <w:pPr>
        <w:pStyle w:val="ab"/>
        <w:ind w:left="0" w:right="-144"/>
        <w:contextualSpacing/>
        <w:rPr>
          <w:b/>
          <w:sz w:val="22"/>
          <w:szCs w:val="22"/>
        </w:rPr>
      </w:pPr>
    </w:p>
    <w:p w14:paraId="224D502C" w14:textId="77777777" w:rsidR="00467F00" w:rsidRPr="00B27C19" w:rsidRDefault="00467F00" w:rsidP="007565D8">
      <w:pPr>
        <w:pStyle w:val="ab"/>
        <w:ind w:left="7080" w:right="-144"/>
        <w:contextualSpacing/>
        <w:jc w:val="right"/>
        <w:rPr>
          <w:sz w:val="22"/>
          <w:szCs w:val="22"/>
        </w:rPr>
      </w:pPr>
    </w:p>
    <w:p w14:paraId="0B096B20" w14:textId="77777777" w:rsidR="00467F00" w:rsidRPr="00B27C19" w:rsidRDefault="00467F00" w:rsidP="007565D8">
      <w:pPr>
        <w:pStyle w:val="ab"/>
        <w:ind w:left="7080" w:right="-144"/>
        <w:contextualSpacing/>
        <w:jc w:val="right"/>
        <w:rPr>
          <w:sz w:val="22"/>
          <w:szCs w:val="22"/>
        </w:rPr>
      </w:pPr>
    </w:p>
    <w:p w14:paraId="035F6004" w14:textId="77777777" w:rsidR="008A5C43" w:rsidRPr="00B27C19" w:rsidRDefault="008A5C43" w:rsidP="007565D8">
      <w:pPr>
        <w:pStyle w:val="ab"/>
        <w:ind w:left="7080" w:right="-144"/>
        <w:contextualSpacing/>
        <w:jc w:val="right"/>
        <w:rPr>
          <w:sz w:val="22"/>
          <w:szCs w:val="22"/>
        </w:rPr>
      </w:pPr>
    </w:p>
    <w:p w14:paraId="6319BBA6" w14:textId="77777777" w:rsidR="0062457D" w:rsidRPr="00B27C19" w:rsidRDefault="0062457D" w:rsidP="007565D8">
      <w:pPr>
        <w:pStyle w:val="ab"/>
        <w:ind w:left="7080" w:right="-144"/>
        <w:contextualSpacing/>
        <w:jc w:val="right"/>
        <w:rPr>
          <w:sz w:val="22"/>
          <w:szCs w:val="22"/>
        </w:rPr>
      </w:pPr>
    </w:p>
    <w:p w14:paraId="6A150384" w14:textId="77777777" w:rsidR="0062457D" w:rsidRPr="00B27C19" w:rsidRDefault="0062457D" w:rsidP="007565D8">
      <w:pPr>
        <w:pStyle w:val="ab"/>
        <w:ind w:left="7080" w:right="-144"/>
        <w:contextualSpacing/>
        <w:jc w:val="right"/>
        <w:rPr>
          <w:sz w:val="22"/>
          <w:szCs w:val="22"/>
        </w:rPr>
      </w:pPr>
    </w:p>
    <w:p w14:paraId="5E61D334" w14:textId="77777777" w:rsidR="0062457D" w:rsidRPr="00B27C19" w:rsidRDefault="0062457D" w:rsidP="007565D8">
      <w:pPr>
        <w:pStyle w:val="ab"/>
        <w:ind w:left="7080" w:right="-144"/>
        <w:contextualSpacing/>
        <w:jc w:val="right"/>
        <w:rPr>
          <w:sz w:val="22"/>
          <w:szCs w:val="22"/>
        </w:rPr>
      </w:pPr>
    </w:p>
    <w:p w14:paraId="4284D762" w14:textId="77777777" w:rsidR="0062457D" w:rsidRPr="00B27C19" w:rsidRDefault="0062457D" w:rsidP="007565D8">
      <w:pPr>
        <w:pStyle w:val="ab"/>
        <w:ind w:left="7080" w:right="-144"/>
        <w:contextualSpacing/>
        <w:jc w:val="right"/>
        <w:rPr>
          <w:sz w:val="22"/>
          <w:szCs w:val="22"/>
        </w:rPr>
      </w:pPr>
    </w:p>
    <w:p w14:paraId="3E5FED09" w14:textId="77777777" w:rsidR="0062457D" w:rsidRPr="00B27C19" w:rsidRDefault="0062457D" w:rsidP="007565D8">
      <w:pPr>
        <w:pStyle w:val="ab"/>
        <w:ind w:left="7080" w:right="-144"/>
        <w:contextualSpacing/>
        <w:jc w:val="right"/>
        <w:rPr>
          <w:sz w:val="22"/>
          <w:szCs w:val="22"/>
        </w:rPr>
      </w:pPr>
    </w:p>
    <w:p w14:paraId="2A29936E" w14:textId="77777777" w:rsidR="0062457D" w:rsidRPr="00B27C19" w:rsidRDefault="0062457D" w:rsidP="007565D8">
      <w:pPr>
        <w:pStyle w:val="ab"/>
        <w:ind w:left="7080" w:right="-144"/>
        <w:contextualSpacing/>
        <w:jc w:val="right"/>
        <w:rPr>
          <w:sz w:val="22"/>
          <w:szCs w:val="22"/>
        </w:rPr>
      </w:pPr>
    </w:p>
    <w:p w14:paraId="46BFB71D" w14:textId="77777777" w:rsidR="0062457D" w:rsidRPr="00B27C19" w:rsidRDefault="0062457D" w:rsidP="007565D8">
      <w:pPr>
        <w:pStyle w:val="ab"/>
        <w:ind w:left="7080" w:right="-144"/>
        <w:contextualSpacing/>
        <w:jc w:val="right"/>
        <w:rPr>
          <w:sz w:val="22"/>
          <w:szCs w:val="22"/>
        </w:rPr>
      </w:pPr>
    </w:p>
    <w:p w14:paraId="1E919034" w14:textId="77777777" w:rsidR="0062457D" w:rsidRPr="00B27C19" w:rsidRDefault="0062457D" w:rsidP="007565D8">
      <w:pPr>
        <w:pStyle w:val="ab"/>
        <w:ind w:left="7080" w:right="-144"/>
        <w:contextualSpacing/>
        <w:jc w:val="right"/>
        <w:rPr>
          <w:sz w:val="22"/>
          <w:szCs w:val="22"/>
        </w:rPr>
      </w:pPr>
    </w:p>
    <w:p w14:paraId="63A14068" w14:textId="77777777" w:rsidR="0062457D" w:rsidRPr="00B27C19" w:rsidRDefault="0062457D" w:rsidP="007565D8">
      <w:pPr>
        <w:pStyle w:val="ab"/>
        <w:ind w:left="7080" w:right="-144"/>
        <w:contextualSpacing/>
        <w:jc w:val="right"/>
        <w:rPr>
          <w:sz w:val="22"/>
          <w:szCs w:val="22"/>
        </w:rPr>
      </w:pPr>
    </w:p>
    <w:p w14:paraId="33976F62" w14:textId="77777777" w:rsidR="0062457D" w:rsidRPr="00B27C19" w:rsidRDefault="0062457D" w:rsidP="007565D8">
      <w:pPr>
        <w:pStyle w:val="ab"/>
        <w:ind w:left="7080" w:right="-144"/>
        <w:contextualSpacing/>
        <w:jc w:val="right"/>
        <w:rPr>
          <w:sz w:val="22"/>
          <w:szCs w:val="22"/>
        </w:rPr>
      </w:pPr>
    </w:p>
    <w:p w14:paraId="273FCFE7" w14:textId="77777777" w:rsidR="0062457D" w:rsidRPr="00B27C19" w:rsidRDefault="0062457D" w:rsidP="007565D8">
      <w:pPr>
        <w:pStyle w:val="ab"/>
        <w:ind w:left="7080" w:right="-144"/>
        <w:contextualSpacing/>
        <w:jc w:val="right"/>
        <w:rPr>
          <w:sz w:val="22"/>
          <w:szCs w:val="22"/>
        </w:rPr>
      </w:pPr>
    </w:p>
    <w:p w14:paraId="606F9AA7" w14:textId="77777777" w:rsidR="0062457D" w:rsidRPr="00B27C19" w:rsidRDefault="0062457D" w:rsidP="007565D8">
      <w:pPr>
        <w:pStyle w:val="ab"/>
        <w:ind w:left="7080" w:right="-144"/>
        <w:contextualSpacing/>
        <w:jc w:val="right"/>
        <w:rPr>
          <w:sz w:val="22"/>
          <w:szCs w:val="22"/>
        </w:rPr>
      </w:pPr>
    </w:p>
    <w:p w14:paraId="1CE9EF12" w14:textId="77777777" w:rsidR="0062457D" w:rsidRPr="00B27C19" w:rsidRDefault="0062457D" w:rsidP="007565D8">
      <w:pPr>
        <w:pStyle w:val="ab"/>
        <w:ind w:left="7080" w:right="-144"/>
        <w:contextualSpacing/>
        <w:jc w:val="right"/>
        <w:rPr>
          <w:sz w:val="22"/>
          <w:szCs w:val="22"/>
        </w:rPr>
      </w:pPr>
    </w:p>
    <w:p w14:paraId="72596697" w14:textId="77777777" w:rsidR="0062457D" w:rsidRPr="00B27C19" w:rsidRDefault="0062457D" w:rsidP="007565D8">
      <w:pPr>
        <w:pStyle w:val="ab"/>
        <w:ind w:left="7080" w:right="-144"/>
        <w:contextualSpacing/>
        <w:jc w:val="right"/>
        <w:rPr>
          <w:sz w:val="22"/>
          <w:szCs w:val="22"/>
        </w:rPr>
      </w:pPr>
    </w:p>
    <w:p w14:paraId="1FB6CE9E" w14:textId="77777777" w:rsidR="0062457D" w:rsidRPr="00B27C19" w:rsidRDefault="0062457D" w:rsidP="007565D8">
      <w:pPr>
        <w:pStyle w:val="ab"/>
        <w:ind w:left="7080" w:right="-144"/>
        <w:contextualSpacing/>
        <w:jc w:val="right"/>
        <w:rPr>
          <w:sz w:val="22"/>
          <w:szCs w:val="22"/>
        </w:rPr>
      </w:pPr>
    </w:p>
    <w:p w14:paraId="6E960646" w14:textId="77777777" w:rsidR="0062457D" w:rsidRPr="00B27C19" w:rsidRDefault="0062457D" w:rsidP="007565D8">
      <w:pPr>
        <w:pStyle w:val="ab"/>
        <w:ind w:left="7080" w:right="-144"/>
        <w:contextualSpacing/>
        <w:jc w:val="right"/>
        <w:rPr>
          <w:sz w:val="22"/>
          <w:szCs w:val="22"/>
        </w:rPr>
      </w:pPr>
    </w:p>
    <w:p w14:paraId="7E0727F2" w14:textId="77777777" w:rsidR="0062457D" w:rsidRPr="00B27C19" w:rsidRDefault="0062457D" w:rsidP="007565D8">
      <w:pPr>
        <w:pStyle w:val="ab"/>
        <w:ind w:left="7080" w:right="-144"/>
        <w:contextualSpacing/>
        <w:jc w:val="right"/>
        <w:rPr>
          <w:sz w:val="22"/>
          <w:szCs w:val="22"/>
        </w:rPr>
      </w:pPr>
    </w:p>
    <w:p w14:paraId="1E585C2A" w14:textId="77777777" w:rsidR="0062457D" w:rsidRPr="00B27C19" w:rsidRDefault="0062457D" w:rsidP="007565D8">
      <w:pPr>
        <w:pStyle w:val="ab"/>
        <w:ind w:left="7080" w:right="-144"/>
        <w:contextualSpacing/>
        <w:jc w:val="right"/>
        <w:rPr>
          <w:sz w:val="22"/>
          <w:szCs w:val="22"/>
        </w:rPr>
      </w:pPr>
    </w:p>
    <w:p w14:paraId="79D55483" w14:textId="77777777" w:rsidR="0062457D" w:rsidRPr="00B27C19" w:rsidRDefault="0062457D" w:rsidP="007565D8">
      <w:pPr>
        <w:pStyle w:val="ab"/>
        <w:ind w:left="7080" w:right="-144"/>
        <w:contextualSpacing/>
        <w:jc w:val="right"/>
        <w:rPr>
          <w:sz w:val="22"/>
          <w:szCs w:val="22"/>
        </w:rPr>
      </w:pPr>
    </w:p>
    <w:p w14:paraId="20D3757B" w14:textId="77777777" w:rsidR="0062457D" w:rsidRPr="00B27C19" w:rsidRDefault="0062457D" w:rsidP="007565D8">
      <w:pPr>
        <w:pStyle w:val="ab"/>
        <w:ind w:left="7080" w:right="-144"/>
        <w:contextualSpacing/>
        <w:jc w:val="right"/>
        <w:rPr>
          <w:sz w:val="22"/>
          <w:szCs w:val="22"/>
        </w:rPr>
      </w:pPr>
    </w:p>
    <w:p w14:paraId="42AB0F82" w14:textId="77777777" w:rsidR="0062457D" w:rsidRPr="00B27C19" w:rsidRDefault="0062457D" w:rsidP="007565D8">
      <w:pPr>
        <w:pStyle w:val="ab"/>
        <w:ind w:left="7080" w:right="-144"/>
        <w:contextualSpacing/>
        <w:jc w:val="right"/>
        <w:rPr>
          <w:sz w:val="22"/>
          <w:szCs w:val="22"/>
        </w:rPr>
      </w:pPr>
    </w:p>
    <w:p w14:paraId="1383A03C" w14:textId="77777777" w:rsidR="0062457D" w:rsidRPr="00B27C19" w:rsidRDefault="0062457D" w:rsidP="007565D8">
      <w:pPr>
        <w:pStyle w:val="ab"/>
        <w:ind w:left="7080" w:right="-144"/>
        <w:contextualSpacing/>
        <w:jc w:val="right"/>
        <w:rPr>
          <w:sz w:val="22"/>
          <w:szCs w:val="22"/>
        </w:rPr>
      </w:pPr>
    </w:p>
    <w:p w14:paraId="09278292" w14:textId="77777777" w:rsidR="0062457D" w:rsidRPr="00B27C19" w:rsidRDefault="0062457D" w:rsidP="007565D8">
      <w:pPr>
        <w:pStyle w:val="ab"/>
        <w:ind w:left="7080" w:right="-144"/>
        <w:contextualSpacing/>
        <w:jc w:val="right"/>
        <w:rPr>
          <w:sz w:val="22"/>
          <w:szCs w:val="22"/>
        </w:rPr>
      </w:pPr>
    </w:p>
    <w:p w14:paraId="73B857D4" w14:textId="77777777" w:rsidR="0062457D" w:rsidRPr="00B27C19" w:rsidRDefault="0062457D" w:rsidP="007565D8">
      <w:pPr>
        <w:pStyle w:val="ab"/>
        <w:ind w:left="7080" w:right="-144"/>
        <w:contextualSpacing/>
        <w:jc w:val="right"/>
        <w:rPr>
          <w:sz w:val="22"/>
          <w:szCs w:val="22"/>
        </w:rPr>
      </w:pPr>
    </w:p>
    <w:p w14:paraId="7816098F" w14:textId="77777777" w:rsidR="0062457D" w:rsidRPr="00B27C19" w:rsidRDefault="0062457D" w:rsidP="007565D8">
      <w:pPr>
        <w:pStyle w:val="ab"/>
        <w:ind w:left="7080" w:right="-144"/>
        <w:contextualSpacing/>
        <w:jc w:val="right"/>
        <w:rPr>
          <w:sz w:val="22"/>
          <w:szCs w:val="22"/>
        </w:rPr>
      </w:pPr>
    </w:p>
    <w:p w14:paraId="576AACF6" w14:textId="77777777" w:rsidR="0062457D" w:rsidRPr="00B27C19" w:rsidRDefault="0062457D" w:rsidP="007565D8">
      <w:pPr>
        <w:pStyle w:val="ab"/>
        <w:ind w:left="7080" w:right="-144"/>
        <w:contextualSpacing/>
        <w:jc w:val="right"/>
        <w:rPr>
          <w:sz w:val="22"/>
          <w:szCs w:val="22"/>
        </w:rPr>
      </w:pPr>
    </w:p>
    <w:p w14:paraId="15C06D3F" w14:textId="77777777" w:rsidR="0062457D" w:rsidRPr="00B27C19" w:rsidRDefault="0062457D" w:rsidP="007565D8">
      <w:pPr>
        <w:pStyle w:val="ab"/>
        <w:ind w:left="7080" w:right="-144"/>
        <w:contextualSpacing/>
        <w:jc w:val="right"/>
        <w:rPr>
          <w:sz w:val="22"/>
          <w:szCs w:val="22"/>
        </w:rPr>
      </w:pPr>
    </w:p>
    <w:p w14:paraId="331DA9AF" w14:textId="77777777" w:rsidR="0062457D" w:rsidRPr="00B27C19" w:rsidRDefault="0062457D" w:rsidP="007565D8">
      <w:pPr>
        <w:pStyle w:val="ab"/>
        <w:ind w:left="7080" w:right="-144"/>
        <w:contextualSpacing/>
        <w:jc w:val="right"/>
        <w:rPr>
          <w:sz w:val="22"/>
          <w:szCs w:val="22"/>
        </w:rPr>
      </w:pPr>
    </w:p>
    <w:p w14:paraId="606977A2" w14:textId="77777777" w:rsidR="0062457D" w:rsidRPr="00B27C19" w:rsidRDefault="0062457D" w:rsidP="007565D8">
      <w:pPr>
        <w:pStyle w:val="ab"/>
        <w:ind w:left="7080" w:right="-144"/>
        <w:contextualSpacing/>
        <w:jc w:val="right"/>
        <w:rPr>
          <w:sz w:val="22"/>
          <w:szCs w:val="22"/>
        </w:rPr>
      </w:pPr>
    </w:p>
    <w:p w14:paraId="5386218A" w14:textId="77777777" w:rsidR="0062457D" w:rsidRPr="00B27C19" w:rsidRDefault="0062457D" w:rsidP="007565D8">
      <w:pPr>
        <w:pStyle w:val="ab"/>
        <w:ind w:left="7080" w:right="-144"/>
        <w:contextualSpacing/>
        <w:jc w:val="right"/>
        <w:rPr>
          <w:sz w:val="22"/>
          <w:szCs w:val="22"/>
        </w:rPr>
      </w:pPr>
    </w:p>
    <w:p w14:paraId="7DFCE213" w14:textId="491F5ED6" w:rsidR="007565D8" w:rsidRPr="00B27C19" w:rsidRDefault="007565D8" w:rsidP="007565D8">
      <w:pPr>
        <w:pStyle w:val="ab"/>
        <w:ind w:left="7080" w:right="-144"/>
        <w:contextualSpacing/>
        <w:jc w:val="right"/>
        <w:rPr>
          <w:b/>
          <w:sz w:val="22"/>
          <w:szCs w:val="22"/>
        </w:rPr>
      </w:pPr>
      <w:r w:rsidRPr="00B27C19">
        <w:rPr>
          <w:sz w:val="22"/>
          <w:szCs w:val="22"/>
        </w:rPr>
        <w:lastRenderedPageBreak/>
        <w:t xml:space="preserve">Приложение № 1 </w:t>
      </w:r>
    </w:p>
    <w:p w14:paraId="6979F281" w14:textId="77777777" w:rsidR="007565D8" w:rsidRPr="00B27C19" w:rsidRDefault="007565D8" w:rsidP="007565D8">
      <w:pPr>
        <w:pStyle w:val="ab"/>
        <w:ind w:left="7080" w:right="-144" w:firstLine="708"/>
        <w:contextualSpacing/>
        <w:rPr>
          <w:b/>
          <w:sz w:val="22"/>
          <w:szCs w:val="22"/>
        </w:rPr>
      </w:pPr>
      <w:r w:rsidRPr="00B27C19">
        <w:rPr>
          <w:sz w:val="22"/>
          <w:szCs w:val="22"/>
        </w:rPr>
        <w:t xml:space="preserve">к Договору №____ </w:t>
      </w:r>
    </w:p>
    <w:p w14:paraId="06592598" w14:textId="77777777" w:rsidR="007565D8" w:rsidRPr="00B27C19" w:rsidRDefault="007565D8" w:rsidP="007565D8">
      <w:pPr>
        <w:pStyle w:val="ab"/>
        <w:ind w:right="-144" w:firstLine="5103"/>
        <w:contextualSpacing/>
        <w:jc w:val="right"/>
        <w:rPr>
          <w:sz w:val="22"/>
          <w:szCs w:val="22"/>
        </w:rPr>
      </w:pPr>
      <w:r w:rsidRPr="00B27C19">
        <w:rPr>
          <w:sz w:val="22"/>
          <w:szCs w:val="22"/>
        </w:rPr>
        <w:tab/>
        <w:t>от «___» ___________ 202</w:t>
      </w:r>
      <w:r w:rsidR="008A5C43" w:rsidRPr="00B27C19">
        <w:rPr>
          <w:sz w:val="22"/>
          <w:szCs w:val="22"/>
        </w:rPr>
        <w:t>__</w:t>
      </w:r>
      <w:r w:rsidRPr="00B27C19">
        <w:rPr>
          <w:sz w:val="22"/>
          <w:szCs w:val="22"/>
        </w:rPr>
        <w:t xml:space="preserve"> года </w:t>
      </w:r>
    </w:p>
    <w:p w14:paraId="2503ECD2" w14:textId="77777777" w:rsidR="00173209" w:rsidRPr="00B27C19" w:rsidRDefault="00173209" w:rsidP="00173209">
      <w:pPr>
        <w:contextualSpacing/>
        <w:jc w:val="center"/>
        <w:rPr>
          <w:b/>
          <w:bCs/>
          <w:sz w:val="22"/>
          <w:szCs w:val="22"/>
        </w:rPr>
      </w:pPr>
      <w:r w:rsidRPr="00B27C19">
        <w:rPr>
          <w:b/>
          <w:bCs/>
          <w:sz w:val="22"/>
          <w:szCs w:val="22"/>
        </w:rPr>
        <w:t>Техническое задание</w:t>
      </w:r>
    </w:p>
    <w:p w14:paraId="22A0FB66" w14:textId="77777777" w:rsidR="00173209" w:rsidRPr="00B27C19" w:rsidRDefault="00173209" w:rsidP="00173209">
      <w:pPr>
        <w:contextualSpacing/>
        <w:jc w:val="center"/>
        <w:rPr>
          <w:b/>
          <w:bCs/>
          <w:sz w:val="22"/>
          <w:szCs w:val="22"/>
        </w:rPr>
      </w:pPr>
      <w:r w:rsidRPr="00B27C19">
        <w:rPr>
          <w:b/>
          <w:bCs/>
          <w:sz w:val="22"/>
          <w:szCs w:val="22"/>
        </w:rPr>
        <w:t>Оказание услуг по техническому обслуживанию систем автоматической пожарной сигнализации, оповещения и управления эвакуацией людей при пожаре и автоматического пожаротушения для нужд ПМУП «Автоспецтранс»</w:t>
      </w:r>
    </w:p>
    <w:p w14:paraId="14D939FF" w14:textId="77777777" w:rsidR="00EF4A8D" w:rsidRPr="00B27C19" w:rsidRDefault="00B27C19">
      <w:pPr>
        <w:pBdr>
          <w:top w:val="nil"/>
          <w:left w:val="nil"/>
          <w:bottom w:val="nil"/>
          <w:right w:val="nil"/>
          <w:between w:val="nil"/>
        </w:pBdr>
        <w:spacing w:after="160" w:line="259" w:lineRule="auto"/>
        <w:ind w:firstLine="708"/>
        <w:rPr>
          <w:color w:val="000000"/>
          <w:sz w:val="22"/>
          <w:szCs w:val="22"/>
        </w:rPr>
      </w:pPr>
      <w:r w:rsidRPr="00B27C19">
        <w:rPr>
          <w:color w:val="000000"/>
          <w:sz w:val="22"/>
          <w:szCs w:val="22"/>
        </w:rPr>
        <w:t>Исполнитель, при осуществлении услуг по техническому обслуживанию на объектах Заказчика, должен руководствоваться Федеральным законом 123-ФЗ «Технический регламент о требованиях пожарной безопасности», Федеральным законом от 21.12.1994 г. № 69-ФЗ «О пожарной безопасности» с соблюдением правил техники безопасности и охраны труда, Постановлением Правительства РФ от 16.09.2020 N 1479 «Об утверждении Правил противопожарного режима в Российской Федерации», РД 009-02-96 «Установка пожарной автоматики. Техническое</w:t>
      </w:r>
      <w:r w:rsidRPr="00B27C19">
        <w:rPr>
          <w:color w:val="000000"/>
          <w:sz w:val="22"/>
          <w:szCs w:val="22"/>
        </w:rPr>
        <w:t xml:space="preserve"> обслуживание и планово-предупредительный ремонт». Применяются обязательные требования, действующие на дату оказания услуг. Ссылка на постановление Правительства РФ от 16.09.2020 № 1479 применяется в период его действия; при его замене применяются вступившие в силу обязательные требования заменяющего нормативного акта.</w:t>
      </w:r>
    </w:p>
    <w:tbl>
      <w:tblPr>
        <w:tblW w:w="9765" w:type="dxa"/>
        <w:jc w:val="right"/>
        <w:tblLayout w:type="fixed"/>
        <w:tblLook w:val="0000" w:firstRow="0" w:lastRow="0" w:firstColumn="0" w:lastColumn="0" w:noHBand="0" w:noVBand="0"/>
      </w:tblPr>
      <w:tblGrid>
        <w:gridCol w:w="603"/>
        <w:gridCol w:w="1902"/>
        <w:gridCol w:w="7260"/>
      </w:tblGrid>
      <w:tr w:rsidR="00BF1436" w:rsidRPr="00B27C19" w14:paraId="7A6CAEAF" w14:textId="77777777">
        <w:trPr>
          <w:jc w:val="right"/>
        </w:trPr>
        <w:tc>
          <w:tcPr>
            <w:tcW w:w="603" w:type="dxa"/>
            <w:tcBorders>
              <w:top w:val="single" w:sz="4" w:space="0" w:color="000000"/>
              <w:left w:val="single" w:sz="4" w:space="0" w:color="000000"/>
              <w:bottom w:val="single" w:sz="4" w:space="0" w:color="000000"/>
              <w:right w:val="nil"/>
            </w:tcBorders>
            <w:vAlign w:val="center"/>
          </w:tcPr>
          <w:p w14:paraId="6C92991E" w14:textId="77777777" w:rsidR="00EF4A8D" w:rsidRPr="00B27C19" w:rsidRDefault="00B27C19">
            <w:pPr>
              <w:pBdr>
                <w:top w:val="nil"/>
                <w:left w:val="nil"/>
                <w:bottom w:val="nil"/>
                <w:right w:val="nil"/>
                <w:between w:val="nil"/>
              </w:pBdr>
              <w:spacing w:line="259" w:lineRule="auto"/>
              <w:rPr>
                <w:color w:val="000000"/>
                <w:sz w:val="22"/>
                <w:szCs w:val="22"/>
              </w:rPr>
            </w:pPr>
            <w:r w:rsidRPr="00B27C19">
              <w:rPr>
                <w:color w:val="000000"/>
                <w:sz w:val="22"/>
                <w:szCs w:val="22"/>
              </w:rPr>
              <w:t>№ п/п</w:t>
            </w:r>
          </w:p>
        </w:tc>
        <w:tc>
          <w:tcPr>
            <w:tcW w:w="1902" w:type="dxa"/>
            <w:tcBorders>
              <w:top w:val="single" w:sz="4" w:space="0" w:color="000000"/>
              <w:left w:val="single" w:sz="4" w:space="0" w:color="000000"/>
              <w:bottom w:val="single" w:sz="4" w:space="0" w:color="000000"/>
              <w:right w:val="nil"/>
            </w:tcBorders>
            <w:vAlign w:val="center"/>
          </w:tcPr>
          <w:p w14:paraId="4F08F78D" w14:textId="77777777" w:rsidR="00EF4A8D" w:rsidRPr="00B27C19" w:rsidRDefault="00B27C19">
            <w:pPr>
              <w:pBdr>
                <w:top w:val="nil"/>
                <w:left w:val="nil"/>
                <w:bottom w:val="nil"/>
                <w:right w:val="nil"/>
                <w:between w:val="nil"/>
              </w:pBdr>
              <w:spacing w:line="259" w:lineRule="auto"/>
              <w:rPr>
                <w:color w:val="000000"/>
                <w:sz w:val="22"/>
                <w:szCs w:val="22"/>
              </w:rPr>
            </w:pPr>
            <w:r w:rsidRPr="00B27C19">
              <w:rPr>
                <w:color w:val="000000"/>
                <w:sz w:val="22"/>
                <w:szCs w:val="22"/>
              </w:rPr>
              <w:t>Показатель</w:t>
            </w:r>
          </w:p>
        </w:tc>
        <w:tc>
          <w:tcPr>
            <w:tcW w:w="7260" w:type="dxa"/>
            <w:tcBorders>
              <w:top w:val="single" w:sz="4" w:space="0" w:color="000000"/>
              <w:left w:val="single" w:sz="4" w:space="0" w:color="000000"/>
              <w:bottom w:val="single" w:sz="4" w:space="0" w:color="000000"/>
              <w:right w:val="single" w:sz="4" w:space="0" w:color="000000"/>
            </w:tcBorders>
            <w:vAlign w:val="center"/>
          </w:tcPr>
          <w:p w14:paraId="260DCC8B" w14:textId="77777777" w:rsidR="00EF4A8D" w:rsidRPr="00B27C19" w:rsidRDefault="00B27C19">
            <w:pPr>
              <w:pBdr>
                <w:top w:val="nil"/>
                <w:left w:val="nil"/>
                <w:bottom w:val="nil"/>
                <w:right w:val="nil"/>
                <w:between w:val="nil"/>
              </w:pBdr>
              <w:spacing w:line="259" w:lineRule="auto"/>
              <w:rPr>
                <w:color w:val="000000"/>
                <w:sz w:val="22"/>
                <w:szCs w:val="22"/>
              </w:rPr>
            </w:pPr>
            <w:r w:rsidRPr="00B27C19">
              <w:rPr>
                <w:color w:val="000000"/>
                <w:sz w:val="22"/>
                <w:szCs w:val="22"/>
              </w:rPr>
              <w:t>Значение</w:t>
            </w:r>
          </w:p>
        </w:tc>
      </w:tr>
      <w:tr w:rsidR="00BF1436" w:rsidRPr="00B27C19" w14:paraId="1D044E5A" w14:textId="77777777">
        <w:trPr>
          <w:jc w:val="right"/>
        </w:trPr>
        <w:tc>
          <w:tcPr>
            <w:tcW w:w="603" w:type="dxa"/>
            <w:tcBorders>
              <w:top w:val="single" w:sz="4" w:space="0" w:color="000000"/>
              <w:left w:val="single" w:sz="4" w:space="0" w:color="000000"/>
              <w:bottom w:val="single" w:sz="4" w:space="0" w:color="000000"/>
              <w:right w:val="nil"/>
            </w:tcBorders>
          </w:tcPr>
          <w:p w14:paraId="367666A3" w14:textId="77777777" w:rsidR="00EF4A8D" w:rsidRPr="00B27C19" w:rsidRDefault="00B27C19">
            <w:pPr>
              <w:pBdr>
                <w:top w:val="nil"/>
                <w:left w:val="nil"/>
                <w:bottom w:val="nil"/>
                <w:right w:val="nil"/>
                <w:between w:val="nil"/>
              </w:pBdr>
              <w:spacing w:line="259" w:lineRule="auto"/>
              <w:rPr>
                <w:color w:val="000000"/>
                <w:sz w:val="22"/>
                <w:szCs w:val="22"/>
              </w:rPr>
            </w:pPr>
            <w:r w:rsidRPr="00B27C19">
              <w:rPr>
                <w:color w:val="000000"/>
                <w:sz w:val="22"/>
                <w:szCs w:val="22"/>
              </w:rPr>
              <w:t>1</w:t>
            </w:r>
          </w:p>
        </w:tc>
        <w:tc>
          <w:tcPr>
            <w:tcW w:w="1902" w:type="dxa"/>
            <w:tcBorders>
              <w:top w:val="single" w:sz="4" w:space="0" w:color="000000"/>
              <w:left w:val="single" w:sz="4" w:space="0" w:color="000000"/>
              <w:bottom w:val="single" w:sz="4" w:space="0" w:color="000000"/>
              <w:right w:val="nil"/>
            </w:tcBorders>
          </w:tcPr>
          <w:p w14:paraId="774C46D0" w14:textId="77777777" w:rsidR="00EF4A8D" w:rsidRPr="00B27C19" w:rsidRDefault="00B27C19">
            <w:pPr>
              <w:pBdr>
                <w:top w:val="nil"/>
                <w:left w:val="nil"/>
                <w:bottom w:val="nil"/>
                <w:right w:val="nil"/>
                <w:between w:val="nil"/>
              </w:pBdr>
              <w:spacing w:line="259" w:lineRule="auto"/>
              <w:rPr>
                <w:color w:val="000000"/>
                <w:sz w:val="22"/>
                <w:szCs w:val="22"/>
              </w:rPr>
            </w:pPr>
            <w:r w:rsidRPr="00B27C19">
              <w:rPr>
                <w:color w:val="000000"/>
                <w:sz w:val="22"/>
                <w:szCs w:val="22"/>
              </w:rPr>
              <w:t>Объекты защиты</w:t>
            </w:r>
          </w:p>
        </w:tc>
        <w:tc>
          <w:tcPr>
            <w:tcW w:w="7260" w:type="dxa"/>
            <w:tcBorders>
              <w:top w:val="single" w:sz="4" w:space="0" w:color="000000"/>
              <w:left w:val="single" w:sz="4" w:space="0" w:color="000000"/>
              <w:bottom w:val="single" w:sz="4" w:space="0" w:color="000000"/>
              <w:right w:val="single" w:sz="4" w:space="0" w:color="000000"/>
            </w:tcBorders>
          </w:tcPr>
          <w:p w14:paraId="4445A454" w14:textId="77777777" w:rsidR="00EF4A8D" w:rsidRPr="00B27C19" w:rsidRDefault="00B27C19">
            <w:pPr>
              <w:pBdr>
                <w:top w:val="nil"/>
                <w:left w:val="nil"/>
                <w:bottom w:val="nil"/>
                <w:right w:val="nil"/>
                <w:between w:val="nil"/>
              </w:pBdr>
              <w:spacing w:line="259" w:lineRule="auto"/>
              <w:rPr>
                <w:color w:val="000000"/>
                <w:sz w:val="22"/>
                <w:szCs w:val="22"/>
              </w:rPr>
            </w:pPr>
            <w:r w:rsidRPr="00B27C19">
              <w:rPr>
                <w:color w:val="000000"/>
                <w:sz w:val="22"/>
                <w:szCs w:val="22"/>
              </w:rPr>
              <w:t>- Республика Карелия, г. Петрозаводск, Вытегорское шоссе, д. 82 (офис);</w:t>
            </w:r>
          </w:p>
          <w:p w14:paraId="3EBE13A4" w14:textId="77777777" w:rsidR="00EF4A8D" w:rsidRPr="00B27C19" w:rsidRDefault="00B27C19">
            <w:pPr>
              <w:pBdr>
                <w:top w:val="nil"/>
                <w:left w:val="nil"/>
                <w:bottom w:val="nil"/>
                <w:right w:val="nil"/>
                <w:between w:val="nil"/>
              </w:pBdr>
              <w:spacing w:line="259" w:lineRule="auto"/>
              <w:rPr>
                <w:color w:val="000000"/>
                <w:sz w:val="22"/>
                <w:szCs w:val="22"/>
              </w:rPr>
            </w:pPr>
            <w:r w:rsidRPr="00B27C19">
              <w:rPr>
                <w:color w:val="000000"/>
                <w:sz w:val="22"/>
                <w:szCs w:val="22"/>
              </w:rPr>
              <w:t xml:space="preserve">- Республика Карелия, м. </w:t>
            </w:r>
            <w:proofErr w:type="spellStart"/>
            <w:r w:rsidRPr="00B27C19">
              <w:rPr>
                <w:color w:val="000000"/>
                <w:sz w:val="22"/>
                <w:szCs w:val="22"/>
              </w:rPr>
              <w:t>Орзега</w:t>
            </w:r>
            <w:proofErr w:type="spellEnd"/>
            <w:r w:rsidRPr="00B27C19">
              <w:rPr>
                <w:color w:val="000000"/>
                <w:sz w:val="22"/>
                <w:szCs w:val="22"/>
              </w:rPr>
              <w:t xml:space="preserve"> (свалка ТБО).</w:t>
            </w:r>
          </w:p>
        </w:tc>
      </w:tr>
      <w:tr w:rsidR="00BF1436" w:rsidRPr="00B27C19" w14:paraId="0BBE6484" w14:textId="77777777">
        <w:trPr>
          <w:jc w:val="right"/>
        </w:trPr>
        <w:tc>
          <w:tcPr>
            <w:tcW w:w="603" w:type="dxa"/>
            <w:tcBorders>
              <w:top w:val="single" w:sz="4" w:space="0" w:color="000000"/>
              <w:left w:val="single" w:sz="4" w:space="0" w:color="000000"/>
              <w:bottom w:val="single" w:sz="4" w:space="0" w:color="000000"/>
              <w:right w:val="nil"/>
            </w:tcBorders>
          </w:tcPr>
          <w:p w14:paraId="493E8905" w14:textId="77777777" w:rsidR="00EF4A8D" w:rsidRPr="00B27C19" w:rsidRDefault="00B27C19">
            <w:pPr>
              <w:pBdr>
                <w:top w:val="nil"/>
                <w:left w:val="nil"/>
                <w:bottom w:val="nil"/>
                <w:right w:val="nil"/>
                <w:between w:val="nil"/>
              </w:pBdr>
              <w:spacing w:line="259" w:lineRule="auto"/>
              <w:rPr>
                <w:color w:val="000000"/>
                <w:sz w:val="22"/>
                <w:szCs w:val="22"/>
              </w:rPr>
            </w:pPr>
            <w:r w:rsidRPr="00B27C19">
              <w:rPr>
                <w:color w:val="000000"/>
                <w:sz w:val="22"/>
                <w:szCs w:val="22"/>
              </w:rPr>
              <w:t>2</w:t>
            </w:r>
          </w:p>
        </w:tc>
        <w:tc>
          <w:tcPr>
            <w:tcW w:w="1902" w:type="dxa"/>
            <w:tcBorders>
              <w:top w:val="single" w:sz="4" w:space="0" w:color="000000"/>
              <w:left w:val="single" w:sz="4" w:space="0" w:color="000000"/>
              <w:bottom w:val="single" w:sz="4" w:space="0" w:color="000000"/>
              <w:right w:val="nil"/>
            </w:tcBorders>
          </w:tcPr>
          <w:p w14:paraId="7F1B52BD" w14:textId="77777777" w:rsidR="00EF4A8D" w:rsidRPr="00B27C19" w:rsidRDefault="00B27C19">
            <w:pPr>
              <w:pBdr>
                <w:top w:val="nil"/>
                <w:left w:val="nil"/>
                <w:bottom w:val="nil"/>
                <w:right w:val="nil"/>
                <w:between w:val="nil"/>
              </w:pBdr>
              <w:spacing w:line="259" w:lineRule="auto"/>
              <w:rPr>
                <w:color w:val="000000"/>
                <w:sz w:val="22"/>
                <w:szCs w:val="22"/>
              </w:rPr>
            </w:pPr>
            <w:r w:rsidRPr="00B27C19">
              <w:rPr>
                <w:color w:val="000000"/>
                <w:sz w:val="22"/>
                <w:szCs w:val="22"/>
              </w:rPr>
              <w:t>Цели и задачи</w:t>
            </w:r>
          </w:p>
        </w:tc>
        <w:tc>
          <w:tcPr>
            <w:tcW w:w="7260" w:type="dxa"/>
            <w:tcBorders>
              <w:top w:val="single" w:sz="4" w:space="0" w:color="000000"/>
              <w:left w:val="single" w:sz="4" w:space="0" w:color="000000"/>
              <w:bottom w:val="single" w:sz="4" w:space="0" w:color="000000"/>
              <w:right w:val="single" w:sz="4" w:space="0" w:color="000000"/>
            </w:tcBorders>
          </w:tcPr>
          <w:p w14:paraId="56421944" w14:textId="77777777" w:rsidR="00EF4A8D" w:rsidRPr="00B27C19" w:rsidRDefault="00B27C19">
            <w:pPr>
              <w:pBdr>
                <w:top w:val="nil"/>
                <w:left w:val="nil"/>
                <w:bottom w:val="nil"/>
                <w:right w:val="nil"/>
                <w:between w:val="nil"/>
              </w:pBdr>
              <w:ind w:firstLine="540"/>
              <w:rPr>
                <w:color w:val="000000"/>
                <w:sz w:val="22"/>
                <w:szCs w:val="22"/>
              </w:rPr>
            </w:pPr>
            <w:r w:rsidRPr="00B27C19">
              <w:rPr>
                <w:color w:val="000000"/>
                <w:sz w:val="22"/>
                <w:szCs w:val="22"/>
              </w:rPr>
              <w:t xml:space="preserve">Техническое обслуживание проводится с целью поддержания установок пожарной автоматики в работоспособном и исправном состоянии в течение всего срока эксплуатации, а также обеспечения их срабатывания при возникновении пожара. </w:t>
            </w:r>
          </w:p>
          <w:p w14:paraId="40D0223D" w14:textId="77777777" w:rsidR="00EF4A8D" w:rsidRPr="00B27C19" w:rsidRDefault="00B27C19">
            <w:pPr>
              <w:pBdr>
                <w:top w:val="nil"/>
                <w:left w:val="nil"/>
                <w:bottom w:val="nil"/>
                <w:right w:val="nil"/>
                <w:between w:val="nil"/>
              </w:pBdr>
              <w:ind w:firstLine="540"/>
              <w:rPr>
                <w:color w:val="000000"/>
                <w:sz w:val="22"/>
                <w:szCs w:val="22"/>
              </w:rPr>
            </w:pPr>
            <w:r w:rsidRPr="00B27C19">
              <w:rPr>
                <w:color w:val="000000"/>
                <w:sz w:val="22"/>
                <w:szCs w:val="22"/>
              </w:rPr>
              <w:t>Основные задачи: Выявление и устранение причин ложных срабатываний установок пожарной автоматики. Определение предельного состояния установок пожарной автоматики, при которых их дальнейшая эксплуатация становится невозможной или нецелесообразной, путем проведения освидетельствования. Анализ и обобщение информации о техническом состоянии обслуживаемых установок пожарной автоматики и их надежности при эксплуатации. Разработка мероприятий по совершенствованию форм и методов ТО установок пожарной автоматики.</w:t>
            </w:r>
          </w:p>
        </w:tc>
      </w:tr>
      <w:tr w:rsidR="00BF1436" w:rsidRPr="00B27C19" w14:paraId="1F0EA553" w14:textId="77777777">
        <w:trPr>
          <w:jc w:val="right"/>
        </w:trPr>
        <w:tc>
          <w:tcPr>
            <w:tcW w:w="603" w:type="dxa"/>
            <w:tcBorders>
              <w:top w:val="single" w:sz="4" w:space="0" w:color="000000"/>
              <w:left w:val="single" w:sz="4" w:space="0" w:color="000000"/>
              <w:bottom w:val="single" w:sz="4" w:space="0" w:color="000000"/>
              <w:right w:val="nil"/>
            </w:tcBorders>
          </w:tcPr>
          <w:p w14:paraId="2222D414" w14:textId="77777777" w:rsidR="00EF4A8D" w:rsidRPr="00B27C19" w:rsidRDefault="00B27C19">
            <w:pPr>
              <w:pBdr>
                <w:top w:val="nil"/>
                <w:left w:val="nil"/>
                <w:bottom w:val="nil"/>
                <w:right w:val="nil"/>
                <w:between w:val="nil"/>
              </w:pBdr>
              <w:spacing w:line="259" w:lineRule="auto"/>
              <w:rPr>
                <w:color w:val="000000"/>
                <w:sz w:val="22"/>
                <w:szCs w:val="22"/>
              </w:rPr>
            </w:pPr>
            <w:r w:rsidRPr="00B27C19">
              <w:rPr>
                <w:color w:val="000000"/>
                <w:sz w:val="22"/>
                <w:szCs w:val="22"/>
              </w:rPr>
              <w:t>3</w:t>
            </w:r>
          </w:p>
        </w:tc>
        <w:tc>
          <w:tcPr>
            <w:tcW w:w="1902" w:type="dxa"/>
            <w:tcBorders>
              <w:top w:val="single" w:sz="4" w:space="0" w:color="000000"/>
              <w:left w:val="single" w:sz="4" w:space="0" w:color="000000"/>
              <w:bottom w:val="single" w:sz="4" w:space="0" w:color="000000"/>
              <w:right w:val="nil"/>
            </w:tcBorders>
          </w:tcPr>
          <w:p w14:paraId="2D2EB89E" w14:textId="77777777" w:rsidR="00EF4A8D" w:rsidRPr="00B27C19" w:rsidRDefault="00B27C19">
            <w:pPr>
              <w:pBdr>
                <w:top w:val="nil"/>
                <w:left w:val="nil"/>
                <w:bottom w:val="nil"/>
                <w:right w:val="nil"/>
                <w:between w:val="nil"/>
              </w:pBdr>
              <w:spacing w:line="259" w:lineRule="auto"/>
              <w:rPr>
                <w:color w:val="000000"/>
                <w:sz w:val="22"/>
                <w:szCs w:val="22"/>
              </w:rPr>
            </w:pPr>
            <w:r w:rsidRPr="00B27C19">
              <w:rPr>
                <w:color w:val="000000"/>
                <w:sz w:val="22"/>
                <w:szCs w:val="22"/>
              </w:rPr>
              <w:t>Сроки (периоды) оказания услуг</w:t>
            </w:r>
          </w:p>
        </w:tc>
        <w:tc>
          <w:tcPr>
            <w:tcW w:w="7260" w:type="dxa"/>
            <w:tcBorders>
              <w:top w:val="single" w:sz="4" w:space="0" w:color="000000"/>
              <w:left w:val="single" w:sz="4" w:space="0" w:color="000000"/>
              <w:bottom w:val="single" w:sz="4" w:space="0" w:color="000000"/>
              <w:right w:val="single" w:sz="4" w:space="0" w:color="000000"/>
            </w:tcBorders>
          </w:tcPr>
          <w:p w14:paraId="746D4576" w14:textId="77777777" w:rsidR="00EF4A8D" w:rsidRPr="00B27C19" w:rsidRDefault="00B27C19">
            <w:pPr>
              <w:pBdr>
                <w:top w:val="nil"/>
                <w:left w:val="nil"/>
                <w:bottom w:val="nil"/>
                <w:right w:val="nil"/>
                <w:between w:val="nil"/>
              </w:pBdr>
              <w:spacing w:line="259" w:lineRule="auto"/>
              <w:rPr>
                <w:color w:val="000000"/>
                <w:sz w:val="22"/>
                <w:szCs w:val="22"/>
              </w:rPr>
            </w:pPr>
            <w:r w:rsidRPr="00B27C19">
              <w:rPr>
                <w:color w:val="000000"/>
                <w:sz w:val="22"/>
                <w:szCs w:val="22"/>
              </w:rPr>
              <w:t>Срок оказания услуг: с 01.01.2027 по 31.12.2027, ежемесячно по графику и по фактической потребности в пределах установленного состава услуг. Прием сообщений о неисправностях — круглосуточно. Прибытие специалиста и начало диагностики — не позднее 24 часов с момента получения заявки; устранение неисправностей, не требующих приобретения оборудования по отдельному договору, — не позднее 24 часов с момента получения заявки. Если для полного восстановления требуется оборудование по отдельному договору, Исполнител</w:t>
            </w:r>
            <w:r w:rsidRPr="00B27C19">
              <w:rPr>
                <w:color w:val="000000"/>
                <w:sz w:val="22"/>
                <w:szCs w:val="22"/>
              </w:rPr>
              <w:t>ь в течение указанного срока проводит диагностику, предоставляет дефектный акт и перечень необходимого оборудования, согласует с Заказчиком безопасные временные меры. Срок окончательного восстановления согласовывается после обеспечения необходимым оборудованием; дополнительные поставки не оплачиваются автоматически в рамках настоящего договора.</w:t>
            </w:r>
          </w:p>
        </w:tc>
      </w:tr>
      <w:tr w:rsidR="00BF1436" w:rsidRPr="00B27C19" w14:paraId="6E32A524" w14:textId="77777777">
        <w:trPr>
          <w:trHeight w:val="542"/>
          <w:jc w:val="right"/>
        </w:trPr>
        <w:tc>
          <w:tcPr>
            <w:tcW w:w="603" w:type="dxa"/>
            <w:tcBorders>
              <w:top w:val="single" w:sz="4" w:space="0" w:color="000000"/>
              <w:left w:val="single" w:sz="4" w:space="0" w:color="000000"/>
              <w:bottom w:val="single" w:sz="4" w:space="0" w:color="000000"/>
              <w:right w:val="nil"/>
            </w:tcBorders>
          </w:tcPr>
          <w:p w14:paraId="0FE91289" w14:textId="77777777" w:rsidR="00EF4A8D" w:rsidRPr="00B27C19" w:rsidRDefault="00B27C19">
            <w:pPr>
              <w:pBdr>
                <w:top w:val="nil"/>
                <w:left w:val="nil"/>
                <w:bottom w:val="nil"/>
                <w:right w:val="nil"/>
                <w:between w:val="nil"/>
              </w:pBdr>
              <w:spacing w:line="259" w:lineRule="auto"/>
              <w:rPr>
                <w:color w:val="000000"/>
                <w:sz w:val="22"/>
                <w:szCs w:val="22"/>
              </w:rPr>
            </w:pPr>
            <w:r w:rsidRPr="00B27C19">
              <w:rPr>
                <w:color w:val="000000"/>
                <w:sz w:val="22"/>
                <w:szCs w:val="22"/>
              </w:rPr>
              <w:t>4</w:t>
            </w:r>
          </w:p>
        </w:tc>
        <w:tc>
          <w:tcPr>
            <w:tcW w:w="1902" w:type="dxa"/>
            <w:tcBorders>
              <w:top w:val="single" w:sz="4" w:space="0" w:color="000000"/>
              <w:left w:val="single" w:sz="4" w:space="0" w:color="000000"/>
              <w:bottom w:val="single" w:sz="4" w:space="0" w:color="000000"/>
              <w:right w:val="nil"/>
            </w:tcBorders>
          </w:tcPr>
          <w:p w14:paraId="7B78B9C7" w14:textId="77777777" w:rsidR="00EF4A8D" w:rsidRPr="00B27C19" w:rsidRDefault="00B27C19">
            <w:pPr>
              <w:pBdr>
                <w:top w:val="nil"/>
                <w:left w:val="nil"/>
                <w:bottom w:val="nil"/>
                <w:right w:val="nil"/>
                <w:between w:val="nil"/>
              </w:pBdr>
              <w:spacing w:line="259" w:lineRule="auto"/>
              <w:rPr>
                <w:color w:val="000000"/>
                <w:sz w:val="22"/>
                <w:szCs w:val="22"/>
              </w:rPr>
            </w:pPr>
            <w:r w:rsidRPr="00B27C19">
              <w:rPr>
                <w:color w:val="000000"/>
                <w:sz w:val="22"/>
                <w:szCs w:val="22"/>
              </w:rPr>
              <w:t>Режим защиты объектов</w:t>
            </w:r>
          </w:p>
        </w:tc>
        <w:tc>
          <w:tcPr>
            <w:tcW w:w="7260" w:type="dxa"/>
            <w:tcBorders>
              <w:top w:val="single" w:sz="4" w:space="0" w:color="000000"/>
              <w:left w:val="single" w:sz="4" w:space="0" w:color="000000"/>
              <w:bottom w:val="single" w:sz="4" w:space="0" w:color="000000"/>
              <w:right w:val="single" w:sz="4" w:space="0" w:color="000000"/>
            </w:tcBorders>
          </w:tcPr>
          <w:p w14:paraId="617C0758" w14:textId="77777777" w:rsidR="00EF4A8D" w:rsidRPr="00B27C19" w:rsidRDefault="00B27C19">
            <w:pPr>
              <w:pBdr>
                <w:top w:val="nil"/>
                <w:left w:val="nil"/>
                <w:bottom w:val="nil"/>
                <w:right w:val="nil"/>
                <w:between w:val="nil"/>
              </w:pBdr>
              <w:spacing w:line="259" w:lineRule="auto"/>
              <w:rPr>
                <w:color w:val="000000"/>
                <w:sz w:val="22"/>
                <w:szCs w:val="22"/>
              </w:rPr>
            </w:pPr>
            <w:r w:rsidRPr="00B27C19">
              <w:rPr>
                <w:color w:val="000000"/>
                <w:sz w:val="22"/>
                <w:szCs w:val="22"/>
              </w:rPr>
              <w:t>Круглосуточно</w:t>
            </w:r>
          </w:p>
        </w:tc>
      </w:tr>
      <w:tr w:rsidR="00BF1436" w:rsidRPr="00B27C19" w14:paraId="7FD67B22" w14:textId="77777777">
        <w:trPr>
          <w:trHeight w:val="542"/>
          <w:jc w:val="right"/>
        </w:trPr>
        <w:tc>
          <w:tcPr>
            <w:tcW w:w="603" w:type="dxa"/>
            <w:tcBorders>
              <w:top w:val="single" w:sz="4" w:space="0" w:color="000000"/>
              <w:left w:val="single" w:sz="4" w:space="0" w:color="000000"/>
              <w:bottom w:val="single" w:sz="4" w:space="0" w:color="000000"/>
              <w:right w:val="nil"/>
            </w:tcBorders>
          </w:tcPr>
          <w:p w14:paraId="27F63EAE" w14:textId="77777777" w:rsidR="00EF4A8D" w:rsidRPr="00B27C19" w:rsidRDefault="00B27C19">
            <w:pPr>
              <w:pBdr>
                <w:top w:val="nil"/>
                <w:left w:val="nil"/>
                <w:bottom w:val="nil"/>
                <w:right w:val="nil"/>
                <w:between w:val="nil"/>
              </w:pBdr>
              <w:spacing w:line="259" w:lineRule="auto"/>
              <w:rPr>
                <w:color w:val="000000"/>
                <w:sz w:val="22"/>
                <w:szCs w:val="22"/>
              </w:rPr>
            </w:pPr>
            <w:r w:rsidRPr="00B27C19">
              <w:rPr>
                <w:color w:val="000000"/>
                <w:sz w:val="22"/>
                <w:szCs w:val="22"/>
              </w:rPr>
              <w:t>5</w:t>
            </w:r>
          </w:p>
        </w:tc>
        <w:tc>
          <w:tcPr>
            <w:tcW w:w="1902" w:type="dxa"/>
            <w:tcBorders>
              <w:top w:val="single" w:sz="4" w:space="0" w:color="000000"/>
              <w:left w:val="single" w:sz="4" w:space="0" w:color="000000"/>
              <w:bottom w:val="single" w:sz="4" w:space="0" w:color="000000"/>
              <w:right w:val="nil"/>
            </w:tcBorders>
          </w:tcPr>
          <w:p w14:paraId="2CCF6291" w14:textId="77777777" w:rsidR="00EF4A8D" w:rsidRPr="00B27C19" w:rsidRDefault="00B27C19">
            <w:pPr>
              <w:pBdr>
                <w:top w:val="nil"/>
                <w:left w:val="nil"/>
                <w:bottom w:val="nil"/>
                <w:right w:val="nil"/>
                <w:between w:val="nil"/>
              </w:pBdr>
              <w:spacing w:line="259" w:lineRule="auto"/>
              <w:rPr>
                <w:color w:val="000000"/>
                <w:sz w:val="22"/>
                <w:szCs w:val="22"/>
              </w:rPr>
            </w:pPr>
            <w:r w:rsidRPr="00B27C19">
              <w:rPr>
                <w:color w:val="000000"/>
                <w:sz w:val="22"/>
                <w:szCs w:val="22"/>
              </w:rPr>
              <w:t>Назначение системы</w:t>
            </w:r>
          </w:p>
        </w:tc>
        <w:tc>
          <w:tcPr>
            <w:tcW w:w="7260" w:type="dxa"/>
            <w:tcBorders>
              <w:top w:val="single" w:sz="4" w:space="0" w:color="000000"/>
              <w:left w:val="single" w:sz="4" w:space="0" w:color="000000"/>
              <w:bottom w:val="single" w:sz="4" w:space="0" w:color="000000"/>
              <w:right w:val="single" w:sz="4" w:space="0" w:color="000000"/>
            </w:tcBorders>
          </w:tcPr>
          <w:p w14:paraId="2B0527D9" w14:textId="77777777" w:rsidR="00EF4A8D" w:rsidRPr="00B27C19" w:rsidRDefault="00B27C19">
            <w:pPr>
              <w:pBdr>
                <w:top w:val="nil"/>
                <w:left w:val="nil"/>
                <w:bottom w:val="nil"/>
                <w:right w:val="nil"/>
                <w:between w:val="nil"/>
              </w:pBdr>
              <w:rPr>
                <w:color w:val="000000"/>
                <w:sz w:val="22"/>
                <w:szCs w:val="22"/>
              </w:rPr>
            </w:pPr>
            <w:r w:rsidRPr="00B27C19">
              <w:rPr>
                <w:color w:val="000000"/>
                <w:sz w:val="22"/>
                <w:szCs w:val="22"/>
              </w:rPr>
              <w:t>АПС, СОУЭ и автоматическое пожаротушение в пределах перечня оборудования.</w:t>
            </w:r>
          </w:p>
        </w:tc>
      </w:tr>
      <w:tr w:rsidR="00BF1436" w:rsidRPr="00B27C19" w14:paraId="757BB288" w14:textId="77777777">
        <w:trPr>
          <w:trHeight w:val="264"/>
          <w:jc w:val="right"/>
        </w:trPr>
        <w:tc>
          <w:tcPr>
            <w:tcW w:w="603" w:type="dxa"/>
            <w:tcBorders>
              <w:top w:val="single" w:sz="4" w:space="0" w:color="000000"/>
              <w:left w:val="single" w:sz="4" w:space="0" w:color="000000"/>
              <w:bottom w:val="single" w:sz="4" w:space="0" w:color="000000"/>
              <w:right w:val="nil"/>
            </w:tcBorders>
          </w:tcPr>
          <w:p w14:paraId="623EB63E" w14:textId="77777777" w:rsidR="00EF4A8D" w:rsidRPr="00B27C19" w:rsidRDefault="00B27C19">
            <w:pPr>
              <w:pBdr>
                <w:top w:val="nil"/>
                <w:left w:val="nil"/>
                <w:bottom w:val="nil"/>
                <w:right w:val="nil"/>
                <w:between w:val="nil"/>
              </w:pBdr>
              <w:spacing w:line="259" w:lineRule="auto"/>
              <w:rPr>
                <w:color w:val="000000"/>
                <w:sz w:val="22"/>
                <w:szCs w:val="22"/>
              </w:rPr>
            </w:pPr>
            <w:r w:rsidRPr="00B27C19">
              <w:rPr>
                <w:color w:val="000000"/>
                <w:sz w:val="22"/>
                <w:szCs w:val="22"/>
              </w:rPr>
              <w:lastRenderedPageBreak/>
              <w:t>6</w:t>
            </w:r>
          </w:p>
        </w:tc>
        <w:tc>
          <w:tcPr>
            <w:tcW w:w="1902" w:type="dxa"/>
            <w:tcBorders>
              <w:top w:val="single" w:sz="4" w:space="0" w:color="000000"/>
              <w:left w:val="single" w:sz="4" w:space="0" w:color="000000"/>
              <w:bottom w:val="single" w:sz="4" w:space="0" w:color="000000"/>
              <w:right w:val="nil"/>
            </w:tcBorders>
          </w:tcPr>
          <w:p w14:paraId="1AE26222" w14:textId="77777777" w:rsidR="00EF4A8D" w:rsidRPr="00B27C19" w:rsidRDefault="00B27C19">
            <w:pPr>
              <w:pBdr>
                <w:top w:val="nil"/>
                <w:left w:val="nil"/>
                <w:bottom w:val="nil"/>
                <w:right w:val="nil"/>
                <w:between w:val="nil"/>
              </w:pBdr>
              <w:spacing w:line="259" w:lineRule="auto"/>
              <w:rPr>
                <w:color w:val="000000"/>
                <w:sz w:val="22"/>
                <w:szCs w:val="22"/>
              </w:rPr>
            </w:pPr>
            <w:r w:rsidRPr="00B27C19">
              <w:rPr>
                <w:color w:val="000000"/>
                <w:sz w:val="22"/>
                <w:szCs w:val="22"/>
              </w:rPr>
              <w:t>Состав технического обслуживания</w:t>
            </w:r>
          </w:p>
        </w:tc>
        <w:tc>
          <w:tcPr>
            <w:tcW w:w="7260" w:type="dxa"/>
            <w:tcBorders>
              <w:top w:val="single" w:sz="4" w:space="0" w:color="000000"/>
              <w:left w:val="single" w:sz="4" w:space="0" w:color="000000"/>
              <w:bottom w:val="single" w:sz="4" w:space="0" w:color="000000"/>
              <w:right w:val="single" w:sz="4" w:space="0" w:color="000000"/>
            </w:tcBorders>
          </w:tcPr>
          <w:p w14:paraId="79DB849F" w14:textId="77777777" w:rsidR="00EF4A8D" w:rsidRPr="00B27C19" w:rsidRDefault="00B27C19">
            <w:pPr>
              <w:pBdr>
                <w:top w:val="nil"/>
                <w:left w:val="nil"/>
                <w:bottom w:val="nil"/>
                <w:right w:val="nil"/>
                <w:between w:val="nil"/>
              </w:pBdr>
              <w:spacing w:line="259" w:lineRule="auto"/>
              <w:rPr>
                <w:color w:val="000000"/>
                <w:sz w:val="22"/>
                <w:szCs w:val="22"/>
              </w:rPr>
            </w:pPr>
            <w:r w:rsidRPr="00B27C19">
              <w:rPr>
                <w:color w:val="000000"/>
                <w:sz w:val="22"/>
                <w:szCs w:val="22"/>
              </w:rPr>
              <w:t>1. Техническое обслуживание АПС, СОУЭ и включенного в перечень оборудования автоматического пожаротушения  Исполнитель осуществляет в соответствии с действующими нормами и правилами на данные системы и технические средства.</w:t>
            </w:r>
            <w:r w:rsidRPr="00B27C19">
              <w:rPr>
                <w:color w:val="000000"/>
                <w:sz w:val="22"/>
                <w:szCs w:val="22"/>
              </w:rPr>
              <w:br/>
              <w:t xml:space="preserve">2. Услуги по техническому обслуживанию системы оповещения и управления при пожаре (СОУЭ) и системы пожарной сигнализации (СПС)   оказываются на оборудовании, установленном на объекте Заказчика: системы и устройства, указанные в перечне оборудования, с соблюдением документации соответствующих изготовителей. </w:t>
            </w:r>
            <w:r w:rsidRPr="00B27C19">
              <w:rPr>
                <w:color w:val="000000"/>
                <w:sz w:val="22"/>
                <w:szCs w:val="22"/>
              </w:rPr>
              <w:br/>
              <w:t>3. Обязательным является у Исполнителя  работа в круглосуточном режиме. Исполнитель обеспечивает Круглосуточный прием по телефону сообщений от «Заказчика», либо от его уполномоченных лиц о неисправностя</w:t>
            </w:r>
            <w:r w:rsidRPr="00B27C19">
              <w:rPr>
                <w:color w:val="000000"/>
                <w:sz w:val="22"/>
                <w:szCs w:val="22"/>
              </w:rPr>
              <w:t>х оборудования, установленного на объекте.</w:t>
            </w:r>
            <w:r w:rsidRPr="00B27C19">
              <w:rPr>
                <w:color w:val="000000"/>
                <w:sz w:val="22"/>
                <w:szCs w:val="22"/>
              </w:rPr>
              <w:br/>
              <w:t>4. Исполнитель контролирует соответствие системы требованиям Технического задания и эксплуатационной документации и выполняет необходимую перенастройку в пределах существующей конфигурации. Изменение состава, расширение или модернизация системы не входят в предмет настоящего договора.</w:t>
            </w:r>
            <w:r w:rsidRPr="00B27C19">
              <w:rPr>
                <w:color w:val="000000"/>
                <w:sz w:val="22"/>
                <w:szCs w:val="22"/>
              </w:rPr>
              <w:br/>
              <w:t>5. При необходимости Исполнитель производит восстановление или переподключение компонентов с целью приведения их в работоспособное состояние в случаях возникновения неисправностей.</w:t>
            </w:r>
            <w:r w:rsidRPr="00B27C19">
              <w:rPr>
                <w:color w:val="000000"/>
                <w:sz w:val="22"/>
                <w:szCs w:val="22"/>
              </w:rPr>
              <w:br/>
              <w:t>6.</w:t>
            </w:r>
            <w:r w:rsidRPr="00B27C19">
              <w:rPr>
                <w:color w:val="000000"/>
                <w:sz w:val="22"/>
                <w:szCs w:val="22"/>
              </w:rPr>
              <w:t xml:space="preserve"> Исполнитель обеспечивает профилактику и регулярную проверку работоспособности компонентов закупаемых систем по перечню оборудования и графику.</w:t>
            </w:r>
            <w:r w:rsidRPr="00B27C19">
              <w:rPr>
                <w:color w:val="000000"/>
                <w:sz w:val="22"/>
                <w:szCs w:val="22"/>
              </w:rPr>
              <w:br/>
              <w:t xml:space="preserve">7. Проверка, регулировка и настройка существующего оборудования и программного обеспечения входят в цену обслуживания. Приобретение аккумуляторных батарей, оборудования и платного программного обеспечения, а также работы, прямо отнесенные настоящим заданием к отдельным договорам, осуществляются за счет Заказчика по предварительно согласованным отдельным договорам. </w:t>
            </w:r>
            <w:r w:rsidRPr="00B27C19">
              <w:rPr>
                <w:color w:val="000000"/>
                <w:sz w:val="22"/>
                <w:szCs w:val="22"/>
              </w:rPr>
              <w:br/>
            </w:r>
            <w:r w:rsidRPr="00B27C19">
              <w:rPr>
                <w:color w:val="000000"/>
                <w:sz w:val="22"/>
                <w:szCs w:val="22"/>
              </w:rPr>
              <w:t>8. Исполнитель обеспечивает определение технического состояния путем контроля выполнения техническими средствами и установкой в целом части или всех свойственных им функций, определенных назначением.</w:t>
            </w:r>
            <w:r w:rsidRPr="00B27C19">
              <w:rPr>
                <w:color w:val="000000"/>
                <w:sz w:val="22"/>
                <w:szCs w:val="22"/>
              </w:rPr>
              <w:br/>
              <w:t xml:space="preserve">9. Исполнитель обеспечивает проверку состояния приборов входящих в линейную часть системы автоматической пожарной сигнализации и системы оповещения о пожаре на предмет механических повреждений. </w:t>
            </w:r>
            <w:r w:rsidRPr="00B27C19">
              <w:rPr>
                <w:color w:val="000000"/>
                <w:sz w:val="22"/>
                <w:szCs w:val="22"/>
              </w:rPr>
              <w:br/>
              <w:t xml:space="preserve">10. Исполнитель обеспечивает замену или восстановление элементов технических средств системы автоматической пожарной </w:t>
            </w:r>
            <w:r w:rsidRPr="00B27C19">
              <w:rPr>
                <w:color w:val="000000"/>
                <w:sz w:val="22"/>
                <w:szCs w:val="22"/>
              </w:rPr>
              <w:t>сигнализации и системы оповещения о пожаре, выработавших ресурс или пришедших в негодность за счёт Заказчика по отдельному договору.</w:t>
            </w:r>
            <w:r w:rsidRPr="00B27C19">
              <w:rPr>
                <w:color w:val="000000"/>
                <w:sz w:val="22"/>
                <w:szCs w:val="22"/>
              </w:rPr>
              <w:br/>
              <w:t>11. Исполнитель обеспечивает регулировку и настройку отдельных частей системы, системы в целом.</w:t>
            </w:r>
            <w:r w:rsidRPr="00B27C19">
              <w:rPr>
                <w:color w:val="000000"/>
                <w:sz w:val="22"/>
                <w:szCs w:val="22"/>
              </w:rPr>
              <w:br/>
              <w:t>12. Исполнитель обеспечивает принятие мер и (или) выдачу рекомендаций по устранению причин ложных срабатываний.</w:t>
            </w:r>
            <w:r w:rsidRPr="00B27C19">
              <w:rPr>
                <w:color w:val="000000"/>
                <w:sz w:val="22"/>
                <w:szCs w:val="22"/>
              </w:rPr>
              <w:br/>
              <w:t>13. Техническое обслуживание должно включать:</w:t>
            </w:r>
            <w:r w:rsidRPr="00B27C19">
              <w:rPr>
                <w:color w:val="000000"/>
                <w:sz w:val="22"/>
                <w:szCs w:val="22"/>
              </w:rPr>
              <w:br/>
              <w:t>- визуальный осмотр компонентов системы пожарной сигнализации, проверку правильности установки и мест расположения извещателе</w:t>
            </w:r>
            <w:r w:rsidRPr="00B27C19">
              <w:rPr>
                <w:color w:val="000000"/>
                <w:sz w:val="22"/>
                <w:szCs w:val="22"/>
              </w:rPr>
              <w:t>й, с учетом возможности изменения планировки или дизайна помещений;</w:t>
            </w:r>
            <w:r w:rsidRPr="00B27C19">
              <w:rPr>
                <w:color w:val="000000"/>
                <w:sz w:val="22"/>
                <w:szCs w:val="22"/>
              </w:rPr>
              <w:br/>
              <w:t>- проверку состояния монтажа, крепления и внешнего вида аппаратуры;</w:t>
            </w:r>
            <w:r w:rsidRPr="00B27C19">
              <w:rPr>
                <w:color w:val="000000"/>
                <w:sz w:val="22"/>
                <w:szCs w:val="22"/>
              </w:rPr>
              <w:br/>
              <w:t xml:space="preserve">- проверку срабатывания извещателей и работоспособности контрольных панелей и приемно-передающих устройств; </w:t>
            </w:r>
            <w:r w:rsidRPr="00B27C19">
              <w:rPr>
                <w:color w:val="000000"/>
                <w:sz w:val="22"/>
                <w:szCs w:val="22"/>
              </w:rPr>
              <w:br/>
              <w:t xml:space="preserve">- проверку работоспособности основных и резервных источников питания, </w:t>
            </w:r>
            <w:r w:rsidRPr="00B27C19">
              <w:rPr>
                <w:color w:val="000000"/>
                <w:sz w:val="22"/>
                <w:szCs w:val="22"/>
              </w:rPr>
              <w:lastRenderedPageBreak/>
              <w:t>осуществление контроля рабочих напряжений;</w:t>
            </w:r>
            <w:r w:rsidRPr="00B27C19">
              <w:rPr>
                <w:color w:val="000000"/>
                <w:sz w:val="22"/>
                <w:szCs w:val="22"/>
              </w:rPr>
              <w:br/>
              <w:t>- проверку работоспособности световых и звуковых оповещателей, общей работоспособности системы пожарной сигнализации в целом;</w:t>
            </w:r>
            <w:r w:rsidRPr="00B27C19">
              <w:rPr>
                <w:color w:val="000000"/>
                <w:sz w:val="22"/>
                <w:szCs w:val="22"/>
              </w:rPr>
              <w:br/>
              <w:t xml:space="preserve"> - обслуживание извещателей,</w:t>
            </w:r>
            <w:r w:rsidRPr="00B27C19">
              <w:rPr>
                <w:color w:val="000000"/>
                <w:sz w:val="22"/>
                <w:szCs w:val="22"/>
              </w:rPr>
              <w:t xml:space="preserve"> приемно-контрольных приборов, оконечных устройств СПИ, источников питания и шлейфов сигнализации;</w:t>
            </w:r>
            <w:r w:rsidRPr="00B27C19">
              <w:rPr>
                <w:color w:val="000000"/>
                <w:sz w:val="22"/>
                <w:szCs w:val="22"/>
              </w:rPr>
              <w:br/>
              <w:t xml:space="preserve"> - очистку и протирку клавиатур и других компонентов комплекса. </w:t>
            </w:r>
            <w:r w:rsidRPr="00B27C19">
              <w:rPr>
                <w:color w:val="000000"/>
                <w:sz w:val="22"/>
                <w:szCs w:val="22"/>
              </w:rPr>
              <w:br/>
              <w:t>14. Предоставление консультаций по настройке, установке и эксплуатации оборудования, установленного у Заказчика, уполномоченному представителю Заказчика.</w:t>
            </w:r>
            <w:r w:rsidRPr="00B27C19">
              <w:rPr>
                <w:color w:val="000000"/>
                <w:sz w:val="22"/>
                <w:szCs w:val="22"/>
              </w:rPr>
              <w:br/>
              <w:t>15. Предоставление уполномоченному представителю Заказчика рекомендации по действиям, необходимым для проведения работ по техническому обслуживанию оборудования.</w:t>
            </w:r>
            <w:r w:rsidRPr="00B27C19">
              <w:rPr>
                <w:color w:val="000000"/>
                <w:sz w:val="22"/>
                <w:szCs w:val="22"/>
              </w:rPr>
              <w:br/>
              <w:t>16. Проведение диагностики, выда</w:t>
            </w:r>
            <w:r w:rsidRPr="00B27C19">
              <w:rPr>
                <w:color w:val="000000"/>
                <w:sz w:val="22"/>
                <w:szCs w:val="22"/>
              </w:rPr>
              <w:t>ча необходимых рекомендации по настройке и конфигурированию оборудования Заказчика в присутствии его специалистов.</w:t>
            </w:r>
            <w:r w:rsidRPr="00B27C19">
              <w:rPr>
                <w:color w:val="000000"/>
                <w:sz w:val="22"/>
                <w:szCs w:val="22"/>
              </w:rPr>
              <w:br/>
              <w:t>17. При обращении Заказчика давать консультации и проводить обучение персонала Заказчика правилам пользования действующей Системой (проведение инструктажа, составление инструкций и выдаче рекомендаций по улучшению работы установки и т.п.) с учетом специфики учреждения.</w:t>
            </w:r>
            <w:r w:rsidRPr="00B27C19">
              <w:rPr>
                <w:color w:val="000000"/>
                <w:sz w:val="22"/>
                <w:szCs w:val="22"/>
              </w:rPr>
              <w:br/>
              <w:t>18. Формирование за счет Заказчика обменного фонда оборудования, позволяющего оперативно и функционально заменить вышедшее из с</w:t>
            </w:r>
            <w:r w:rsidRPr="00B27C19">
              <w:rPr>
                <w:color w:val="000000"/>
                <w:sz w:val="22"/>
                <w:szCs w:val="22"/>
              </w:rPr>
              <w:t>троя оборудование Заказчика.</w:t>
            </w:r>
            <w:r w:rsidRPr="00B27C19">
              <w:rPr>
                <w:color w:val="000000"/>
                <w:sz w:val="22"/>
                <w:szCs w:val="22"/>
              </w:rPr>
              <w:br/>
              <w:t>Проведение работ по ТО и их объем фиксируется в журнале технического обслуживания и оформляется актом выполненных работ.</w:t>
            </w:r>
            <w:r w:rsidRPr="00B27C19">
              <w:rPr>
                <w:color w:val="000000"/>
                <w:sz w:val="22"/>
                <w:szCs w:val="22"/>
              </w:rPr>
              <w:br/>
              <w:t>Обслуживание средств автоматического пожаротушения С2000-АСПТ и «Буран-8» включает внешний осмотр, проверку креплений, соединений, индикации и состояния цепей, диагностику и проверку работоспособности по документации изготовителя. Проверки проводят с мерами, исключающими непреднамеренный пуск и выпуск огнетушащего вещества. Перезаправка и замена модулей и прио</w:t>
            </w:r>
            <w:r w:rsidRPr="00B27C19">
              <w:rPr>
                <w:color w:val="000000"/>
                <w:sz w:val="22"/>
                <w:szCs w:val="22"/>
              </w:rPr>
              <w:t>бретение оборудования осуществляются по отдельным предварительно согласованным договорам.</w:t>
            </w:r>
          </w:p>
        </w:tc>
      </w:tr>
      <w:tr w:rsidR="00BF1436" w:rsidRPr="00B27C19" w14:paraId="04190EEA" w14:textId="77777777">
        <w:trPr>
          <w:trHeight w:val="2259"/>
          <w:jc w:val="right"/>
        </w:trPr>
        <w:tc>
          <w:tcPr>
            <w:tcW w:w="603" w:type="dxa"/>
            <w:tcBorders>
              <w:top w:val="single" w:sz="4" w:space="0" w:color="000000"/>
              <w:left w:val="single" w:sz="4" w:space="0" w:color="000000"/>
              <w:bottom w:val="single" w:sz="4" w:space="0" w:color="000000"/>
              <w:right w:val="nil"/>
            </w:tcBorders>
          </w:tcPr>
          <w:p w14:paraId="257D0577" w14:textId="77777777" w:rsidR="00EF4A8D" w:rsidRPr="00B27C19" w:rsidRDefault="00B27C19">
            <w:pPr>
              <w:pBdr>
                <w:top w:val="nil"/>
                <w:left w:val="nil"/>
                <w:bottom w:val="nil"/>
                <w:right w:val="nil"/>
                <w:between w:val="nil"/>
              </w:pBdr>
              <w:spacing w:line="259" w:lineRule="auto"/>
              <w:rPr>
                <w:color w:val="000000"/>
                <w:sz w:val="22"/>
                <w:szCs w:val="22"/>
              </w:rPr>
            </w:pPr>
            <w:r w:rsidRPr="00B27C19">
              <w:rPr>
                <w:color w:val="000000"/>
                <w:sz w:val="22"/>
                <w:szCs w:val="22"/>
              </w:rPr>
              <w:lastRenderedPageBreak/>
              <w:t>7</w:t>
            </w:r>
          </w:p>
        </w:tc>
        <w:tc>
          <w:tcPr>
            <w:tcW w:w="1902" w:type="dxa"/>
            <w:tcBorders>
              <w:top w:val="single" w:sz="4" w:space="0" w:color="000000"/>
              <w:left w:val="single" w:sz="4" w:space="0" w:color="000000"/>
              <w:bottom w:val="single" w:sz="4" w:space="0" w:color="000000"/>
              <w:right w:val="nil"/>
            </w:tcBorders>
          </w:tcPr>
          <w:p w14:paraId="48477C06" w14:textId="77777777" w:rsidR="00EF4A8D" w:rsidRPr="00B27C19" w:rsidRDefault="00B27C19">
            <w:pPr>
              <w:pBdr>
                <w:top w:val="nil"/>
                <w:left w:val="nil"/>
                <w:bottom w:val="nil"/>
                <w:right w:val="nil"/>
                <w:between w:val="nil"/>
              </w:pBdr>
              <w:spacing w:line="259" w:lineRule="auto"/>
              <w:rPr>
                <w:color w:val="000000"/>
                <w:sz w:val="22"/>
                <w:szCs w:val="22"/>
              </w:rPr>
            </w:pPr>
            <w:r w:rsidRPr="00B27C19">
              <w:rPr>
                <w:color w:val="000000"/>
                <w:sz w:val="22"/>
                <w:szCs w:val="22"/>
              </w:rPr>
              <w:t>Требования, предъявляемые к услугам</w:t>
            </w:r>
          </w:p>
        </w:tc>
        <w:tc>
          <w:tcPr>
            <w:tcW w:w="7260" w:type="dxa"/>
            <w:tcBorders>
              <w:top w:val="single" w:sz="4" w:space="0" w:color="000000"/>
              <w:left w:val="single" w:sz="4" w:space="0" w:color="000000"/>
              <w:bottom w:val="single" w:sz="4" w:space="0" w:color="000000"/>
              <w:right w:val="single" w:sz="4" w:space="0" w:color="000000"/>
            </w:tcBorders>
          </w:tcPr>
          <w:p w14:paraId="796DCB31" w14:textId="77777777" w:rsidR="00EF4A8D" w:rsidRPr="00B27C19" w:rsidRDefault="00B27C19">
            <w:pPr>
              <w:pBdr>
                <w:top w:val="nil"/>
                <w:left w:val="nil"/>
                <w:bottom w:val="nil"/>
                <w:right w:val="nil"/>
                <w:between w:val="nil"/>
              </w:pBdr>
              <w:spacing w:line="259" w:lineRule="auto"/>
              <w:rPr>
                <w:color w:val="000000"/>
                <w:sz w:val="22"/>
                <w:szCs w:val="22"/>
              </w:rPr>
            </w:pPr>
            <w:r w:rsidRPr="00B27C19">
              <w:rPr>
                <w:color w:val="000000"/>
                <w:sz w:val="22"/>
                <w:szCs w:val="22"/>
              </w:rPr>
              <w:t>1. Периодичность технического обслуживания и регламент работ определяется паспортными данными на приборы и установки входящие в систему автоматической пожарной сигнализации и системы оповещения о пожаре.</w:t>
            </w:r>
            <w:r w:rsidRPr="00B27C19">
              <w:rPr>
                <w:color w:val="000000"/>
                <w:sz w:val="22"/>
                <w:szCs w:val="22"/>
              </w:rPr>
              <w:br/>
              <w:t>2. Реагирование, диагностика и устранение неисправностей выполняются в сроки и порядке, установленные строкой 3 настоящего Технического задания. Замена оборудования, требующая его приобретения по отдельному договору, производится после согласования с Заказчиком и обеспечения оборудованием.</w:t>
            </w:r>
            <w:r w:rsidRPr="00B27C19">
              <w:rPr>
                <w:color w:val="000000"/>
                <w:sz w:val="22"/>
                <w:szCs w:val="22"/>
              </w:rPr>
              <w:br/>
              <w:t>3. Оказание услуг по фактической потребности в пределах состава услуг и оборудования, установленных настоящим заданием; расширение предмета договора не допускается.</w:t>
            </w:r>
            <w:r w:rsidRPr="00B27C19">
              <w:rPr>
                <w:color w:val="000000"/>
                <w:sz w:val="22"/>
                <w:szCs w:val="22"/>
              </w:rPr>
              <w:br/>
              <w:t>4. Обеспечить полную сохранность и неприкосновенность и</w:t>
            </w:r>
            <w:r w:rsidRPr="00B27C19">
              <w:rPr>
                <w:color w:val="000000"/>
                <w:sz w:val="22"/>
                <w:szCs w:val="22"/>
              </w:rPr>
              <w:t>мущества Заказчика, переданного Исполнителю для проведения работ.</w:t>
            </w:r>
            <w:r w:rsidRPr="00B27C19">
              <w:rPr>
                <w:color w:val="000000"/>
                <w:sz w:val="22"/>
                <w:szCs w:val="22"/>
              </w:rPr>
              <w:br/>
              <w:t>5. Нести риск случайной гибели или случайного повреждения переданного для проведения работ имущества Заказчика.</w:t>
            </w:r>
            <w:r w:rsidRPr="00B27C19">
              <w:rPr>
                <w:color w:val="000000"/>
                <w:sz w:val="22"/>
                <w:szCs w:val="22"/>
              </w:rPr>
              <w:br/>
              <w:t xml:space="preserve">6. Осуществлять качественное техническое обслуживание, установленного на объекте оборудования (Приложение №1) в сроки, указанные в графике проведения регламентных работ по техническому обслуживанию системы оповещения и управления при пожаре (СОУЭ) и системы пожарной сигнализации (СПС) на основании действующих нормативных документов </w:t>
            </w:r>
            <w:r w:rsidRPr="00B27C19">
              <w:rPr>
                <w:color w:val="000000"/>
                <w:sz w:val="22"/>
                <w:szCs w:val="22"/>
              </w:rPr>
              <w:lastRenderedPageBreak/>
              <w:t>и технической документации (Приложение № 2).</w:t>
            </w:r>
            <w:r w:rsidRPr="00B27C19">
              <w:rPr>
                <w:color w:val="000000"/>
                <w:sz w:val="22"/>
                <w:szCs w:val="22"/>
              </w:rPr>
              <w:br/>
              <w:t>7. Оказывать консультации работников по правилам эксплуатации СПС и СОУЭ.</w:t>
            </w:r>
            <w:r w:rsidRPr="00B27C19">
              <w:rPr>
                <w:color w:val="000000"/>
                <w:sz w:val="22"/>
                <w:szCs w:val="22"/>
              </w:rPr>
              <w:br/>
              <w:t>8. Проводить техническое обслуживание и ремонт СПС и СОУЭ персоналом соответствующей квалификации, в полном объеме, в установленные сроки.</w:t>
            </w:r>
            <w:r w:rsidRPr="00B27C19">
              <w:rPr>
                <w:color w:val="000000"/>
                <w:sz w:val="22"/>
                <w:szCs w:val="22"/>
              </w:rPr>
              <w:br/>
              <w:t>9. Соблюдать внутриобъектовый режим, правила ТБ, пожарной безопасности, действующие у Заказчика.</w:t>
            </w:r>
          </w:p>
        </w:tc>
      </w:tr>
      <w:tr w:rsidR="00BF1436" w:rsidRPr="00B27C19" w14:paraId="4F788E8D" w14:textId="77777777">
        <w:trPr>
          <w:trHeight w:val="1412"/>
          <w:jc w:val="right"/>
        </w:trPr>
        <w:tc>
          <w:tcPr>
            <w:tcW w:w="603" w:type="dxa"/>
            <w:tcBorders>
              <w:top w:val="single" w:sz="4" w:space="0" w:color="000000"/>
              <w:left w:val="single" w:sz="4" w:space="0" w:color="000000"/>
              <w:bottom w:val="single" w:sz="4" w:space="0" w:color="000000"/>
              <w:right w:val="nil"/>
            </w:tcBorders>
          </w:tcPr>
          <w:p w14:paraId="505DE114" w14:textId="77777777" w:rsidR="00EF4A8D" w:rsidRPr="00B27C19" w:rsidRDefault="00B27C19">
            <w:pPr>
              <w:pBdr>
                <w:top w:val="nil"/>
                <w:left w:val="nil"/>
                <w:bottom w:val="nil"/>
                <w:right w:val="nil"/>
                <w:between w:val="nil"/>
              </w:pBdr>
              <w:spacing w:line="259" w:lineRule="auto"/>
              <w:rPr>
                <w:color w:val="000000"/>
                <w:sz w:val="22"/>
                <w:szCs w:val="22"/>
              </w:rPr>
            </w:pPr>
            <w:r w:rsidRPr="00B27C19">
              <w:rPr>
                <w:color w:val="000000"/>
                <w:sz w:val="22"/>
                <w:szCs w:val="22"/>
              </w:rPr>
              <w:lastRenderedPageBreak/>
              <w:t>8</w:t>
            </w:r>
          </w:p>
        </w:tc>
        <w:tc>
          <w:tcPr>
            <w:tcW w:w="1902" w:type="dxa"/>
            <w:tcBorders>
              <w:top w:val="single" w:sz="4" w:space="0" w:color="000000"/>
              <w:left w:val="single" w:sz="4" w:space="0" w:color="000000"/>
              <w:bottom w:val="single" w:sz="4" w:space="0" w:color="000000"/>
              <w:right w:val="nil"/>
            </w:tcBorders>
          </w:tcPr>
          <w:p w14:paraId="3C908D57" w14:textId="77777777" w:rsidR="00EF4A8D" w:rsidRPr="00B27C19" w:rsidRDefault="00B27C19">
            <w:pPr>
              <w:pBdr>
                <w:top w:val="nil"/>
                <w:left w:val="nil"/>
                <w:bottom w:val="nil"/>
                <w:right w:val="nil"/>
                <w:between w:val="nil"/>
              </w:pBdr>
              <w:spacing w:line="259" w:lineRule="auto"/>
              <w:rPr>
                <w:color w:val="000000"/>
                <w:sz w:val="22"/>
                <w:szCs w:val="22"/>
              </w:rPr>
            </w:pPr>
            <w:r w:rsidRPr="00B27C19">
              <w:rPr>
                <w:color w:val="000000"/>
                <w:sz w:val="22"/>
                <w:szCs w:val="22"/>
              </w:rPr>
              <w:t>Требования к качеству услуг</w:t>
            </w:r>
          </w:p>
        </w:tc>
        <w:tc>
          <w:tcPr>
            <w:tcW w:w="7260" w:type="dxa"/>
            <w:tcBorders>
              <w:top w:val="single" w:sz="4" w:space="0" w:color="000000"/>
              <w:left w:val="single" w:sz="4" w:space="0" w:color="000000"/>
              <w:bottom w:val="single" w:sz="4" w:space="0" w:color="000000"/>
              <w:right w:val="single" w:sz="4" w:space="0" w:color="000000"/>
            </w:tcBorders>
          </w:tcPr>
          <w:p w14:paraId="108B0A9D" w14:textId="77777777" w:rsidR="00EF4A8D" w:rsidRPr="00B27C19" w:rsidRDefault="00B27C19">
            <w:pPr>
              <w:pBdr>
                <w:top w:val="nil"/>
                <w:left w:val="nil"/>
                <w:bottom w:val="nil"/>
                <w:right w:val="nil"/>
                <w:between w:val="nil"/>
              </w:pBdr>
              <w:spacing w:line="259" w:lineRule="auto"/>
              <w:rPr>
                <w:color w:val="000000"/>
                <w:sz w:val="22"/>
                <w:szCs w:val="22"/>
              </w:rPr>
            </w:pPr>
            <w:r w:rsidRPr="00B27C19">
              <w:rPr>
                <w:color w:val="000000"/>
                <w:sz w:val="22"/>
                <w:szCs w:val="22"/>
              </w:rPr>
              <w:t>Выполнить услугу своевременно и качественно, с требованиями действующих нормативных документов (технических условий, государственных, отраслевых стандартов, СНиПов) и технической документацией. Исполнитель несет ответственность за ненадлежащее качество оказываемых услуг.</w:t>
            </w:r>
          </w:p>
          <w:p w14:paraId="4122F1DE" w14:textId="77777777" w:rsidR="00EF4A8D" w:rsidRPr="00B27C19" w:rsidRDefault="00B27C19">
            <w:pPr>
              <w:pBdr>
                <w:top w:val="nil"/>
                <w:left w:val="nil"/>
                <w:bottom w:val="nil"/>
                <w:right w:val="nil"/>
                <w:between w:val="nil"/>
              </w:pBdr>
              <w:spacing w:line="259" w:lineRule="auto"/>
              <w:rPr>
                <w:color w:val="000000"/>
                <w:sz w:val="22"/>
                <w:szCs w:val="22"/>
              </w:rPr>
            </w:pPr>
            <w:r w:rsidRPr="00B27C19">
              <w:rPr>
                <w:color w:val="000000"/>
                <w:sz w:val="22"/>
                <w:szCs w:val="22"/>
              </w:rPr>
              <w:t xml:space="preserve">Срок гарантии нормального функционирования результатов оказания услуг </w:t>
            </w:r>
            <w:r w:rsidRPr="00B27C19">
              <w:rPr>
                <w:color w:val="000000"/>
                <w:sz w:val="22"/>
                <w:szCs w:val="22"/>
              </w:rPr>
              <w:t>– не менее 12 (двенадцать</w:t>
            </w:r>
            <w:r w:rsidRPr="00B27C19">
              <w:rPr>
                <w:color w:val="000000"/>
                <w:sz w:val="22"/>
                <w:szCs w:val="22"/>
              </w:rPr>
              <w:t>) месяцев со дня подписания Сторонами документа о приемке, за исключением случаев преднамеренного повреждения указанных результатов со стороны третьих лиц.</w:t>
            </w:r>
          </w:p>
          <w:p w14:paraId="74A59A67" w14:textId="77777777" w:rsidR="00EF4A8D" w:rsidRPr="00B27C19" w:rsidRDefault="00B27C19">
            <w:pPr>
              <w:pBdr>
                <w:top w:val="nil"/>
                <w:left w:val="nil"/>
                <w:bottom w:val="nil"/>
                <w:right w:val="nil"/>
                <w:between w:val="nil"/>
              </w:pBdr>
              <w:spacing w:line="259" w:lineRule="auto"/>
              <w:rPr>
                <w:color w:val="000000"/>
                <w:sz w:val="22"/>
                <w:szCs w:val="22"/>
              </w:rPr>
            </w:pPr>
            <w:r w:rsidRPr="00B27C19">
              <w:rPr>
                <w:color w:val="000000"/>
                <w:sz w:val="22"/>
                <w:szCs w:val="22"/>
              </w:rPr>
              <w:t>При обнаружении в период гарантийного срока эксплуатации недостатков, связанных с выполненными работами, устранить недостатки за свой счет. При этом гарантийный срок продлевается на период устранения недостатков.</w:t>
            </w:r>
          </w:p>
          <w:p w14:paraId="10214992" w14:textId="77777777" w:rsidR="00EF4A8D" w:rsidRPr="00B27C19" w:rsidRDefault="00B27C19">
            <w:pPr>
              <w:pBdr>
                <w:top w:val="nil"/>
                <w:left w:val="nil"/>
                <w:bottom w:val="nil"/>
                <w:right w:val="nil"/>
                <w:between w:val="nil"/>
              </w:pBdr>
              <w:spacing w:line="259" w:lineRule="auto"/>
              <w:rPr>
                <w:color w:val="000000"/>
                <w:sz w:val="22"/>
                <w:szCs w:val="22"/>
              </w:rPr>
            </w:pPr>
            <w:r w:rsidRPr="00B27C19">
              <w:rPr>
                <w:color w:val="000000"/>
                <w:sz w:val="22"/>
                <w:szCs w:val="22"/>
              </w:rPr>
              <w:t xml:space="preserve">Услуги должны выполнять в строгом соответствии с правилами техники безопасности, правилами пожарной безопасности и антитеррористической </w:t>
            </w:r>
            <w:proofErr w:type="gramStart"/>
            <w:r w:rsidRPr="00B27C19">
              <w:rPr>
                <w:color w:val="000000"/>
                <w:sz w:val="22"/>
                <w:szCs w:val="22"/>
              </w:rPr>
              <w:t>безопасности  для</w:t>
            </w:r>
            <w:proofErr w:type="gramEnd"/>
            <w:r w:rsidRPr="00B27C19">
              <w:rPr>
                <w:color w:val="000000"/>
                <w:sz w:val="22"/>
                <w:szCs w:val="22"/>
              </w:rPr>
              <w:t xml:space="preserve"> зданий социальной сферы, с требованиями правовых актов и правилами внутреннего трудового распорядка в учреждении, указаниями Заказчика.</w:t>
            </w:r>
          </w:p>
          <w:p w14:paraId="68102C18" w14:textId="77777777" w:rsidR="00EF4A8D" w:rsidRPr="00B27C19" w:rsidRDefault="00B27C19">
            <w:pPr>
              <w:pBdr>
                <w:top w:val="nil"/>
                <w:left w:val="nil"/>
                <w:bottom w:val="nil"/>
                <w:right w:val="nil"/>
                <w:between w:val="nil"/>
              </w:pBdr>
              <w:spacing w:line="259" w:lineRule="auto"/>
              <w:rPr>
                <w:color w:val="000000"/>
                <w:sz w:val="22"/>
                <w:szCs w:val="22"/>
              </w:rPr>
            </w:pPr>
            <w:r w:rsidRPr="00B27C19">
              <w:rPr>
                <w:color w:val="000000"/>
                <w:sz w:val="22"/>
                <w:szCs w:val="22"/>
              </w:rPr>
              <w:t xml:space="preserve">Допускается для выполнения работ привлекать </w:t>
            </w:r>
            <w:proofErr w:type="spellStart"/>
            <w:r w:rsidRPr="00B27C19">
              <w:rPr>
                <w:color w:val="000000"/>
                <w:sz w:val="22"/>
                <w:szCs w:val="22"/>
              </w:rPr>
              <w:t>субисполнителей</w:t>
            </w:r>
            <w:proofErr w:type="spellEnd"/>
            <w:r w:rsidRPr="00B27C19">
              <w:rPr>
                <w:color w:val="000000"/>
                <w:sz w:val="22"/>
                <w:szCs w:val="22"/>
              </w:rPr>
              <w:t>.</w:t>
            </w:r>
          </w:p>
        </w:tc>
      </w:tr>
      <w:tr w:rsidR="0074001E" w:rsidRPr="00B27C19" w14:paraId="05C95502" w14:textId="77777777">
        <w:trPr>
          <w:trHeight w:val="1412"/>
          <w:jc w:val="right"/>
        </w:trPr>
        <w:tc>
          <w:tcPr>
            <w:tcW w:w="603" w:type="dxa"/>
            <w:tcBorders>
              <w:top w:val="single" w:sz="4" w:space="0" w:color="000000"/>
              <w:left w:val="single" w:sz="4" w:space="0" w:color="000000"/>
              <w:bottom w:val="single" w:sz="4" w:space="0" w:color="000000"/>
              <w:right w:val="nil"/>
            </w:tcBorders>
          </w:tcPr>
          <w:p w14:paraId="5F019E66" w14:textId="77777777" w:rsidR="00EF4A8D" w:rsidRPr="00B27C19" w:rsidRDefault="00B27C19" w:rsidP="0074001E">
            <w:pPr>
              <w:pBdr>
                <w:top w:val="nil"/>
                <w:left w:val="nil"/>
                <w:bottom w:val="nil"/>
                <w:right w:val="nil"/>
                <w:between w:val="nil"/>
              </w:pBdr>
              <w:spacing w:line="259" w:lineRule="auto"/>
              <w:rPr>
                <w:color w:val="000000"/>
                <w:sz w:val="22"/>
                <w:szCs w:val="22"/>
              </w:rPr>
            </w:pPr>
            <w:r w:rsidRPr="00B27C19">
              <w:rPr>
                <w:sz w:val="22"/>
                <w:szCs w:val="22"/>
              </w:rPr>
              <w:t>9</w:t>
            </w:r>
          </w:p>
        </w:tc>
        <w:tc>
          <w:tcPr>
            <w:tcW w:w="1902" w:type="dxa"/>
            <w:tcBorders>
              <w:top w:val="single" w:sz="4" w:space="0" w:color="000000"/>
              <w:left w:val="single" w:sz="4" w:space="0" w:color="000000"/>
              <w:bottom w:val="single" w:sz="4" w:space="0" w:color="000000"/>
              <w:right w:val="nil"/>
            </w:tcBorders>
          </w:tcPr>
          <w:p w14:paraId="5C268D77" w14:textId="77777777" w:rsidR="00EF4A8D" w:rsidRPr="00B27C19" w:rsidRDefault="00B27C19" w:rsidP="0074001E">
            <w:pPr>
              <w:pBdr>
                <w:top w:val="nil"/>
                <w:left w:val="nil"/>
                <w:bottom w:val="nil"/>
                <w:right w:val="nil"/>
                <w:between w:val="nil"/>
              </w:pBdr>
              <w:spacing w:line="259" w:lineRule="auto"/>
              <w:rPr>
                <w:color w:val="000000"/>
                <w:sz w:val="22"/>
                <w:szCs w:val="22"/>
              </w:rPr>
            </w:pPr>
            <w:r w:rsidRPr="00B27C19">
              <w:rPr>
                <w:sz w:val="22"/>
                <w:szCs w:val="22"/>
              </w:rPr>
              <w:t>Требования к Исполнителю</w:t>
            </w:r>
          </w:p>
        </w:tc>
        <w:tc>
          <w:tcPr>
            <w:tcW w:w="7260" w:type="dxa"/>
            <w:tcBorders>
              <w:top w:val="single" w:sz="4" w:space="0" w:color="000000"/>
              <w:left w:val="single" w:sz="4" w:space="0" w:color="000000"/>
              <w:bottom w:val="single" w:sz="4" w:space="0" w:color="000000"/>
              <w:right w:val="single" w:sz="4" w:space="0" w:color="000000"/>
            </w:tcBorders>
          </w:tcPr>
          <w:p w14:paraId="4E0DE2F9" w14:textId="77777777" w:rsidR="00EF4A8D" w:rsidRPr="00B27C19" w:rsidRDefault="00B27C19" w:rsidP="0074001E">
            <w:pPr>
              <w:contextualSpacing/>
              <w:rPr>
                <w:bCs/>
                <w:sz w:val="22"/>
                <w:szCs w:val="22"/>
              </w:rPr>
            </w:pPr>
            <w:r w:rsidRPr="00B27C19">
              <w:rPr>
                <w:bCs/>
                <w:sz w:val="22"/>
                <w:szCs w:val="22"/>
              </w:rPr>
              <w:t>Исполнитель должен иметь действующую лицензию МЧС России на монтаж, техническое обслуживание и ремонт средств обеспечения пожарной безопасности зданий и сооружений, охватывающую техническое обслуживание и ремонт: систем пожаротушения и их элементов; систем пожарной и охранно-пожарной сигнализации и их элементов; систем оповещения и эвакуации при пожаре и их элементов (пункты 1, 3 и 4 перечня работ и услуг к Положению, утвержденному постановлением Правительства РФ от 28.07.2020 № 1128, в действующей редакции</w:t>
            </w:r>
            <w:r w:rsidRPr="00B27C19">
              <w:rPr>
                <w:bCs/>
                <w:sz w:val="22"/>
                <w:szCs w:val="22"/>
              </w:rPr>
              <w:t>). Сведения о лицензии проверяются по реестру МЧС России. Лица, непосредственно выполняющие соответствующие лицензируемые работы, должны иметь право на их выполнение.</w:t>
            </w:r>
          </w:p>
        </w:tc>
      </w:tr>
      <w:tr w:rsidR="00BF1436" w:rsidRPr="00B27C19" w14:paraId="69BB401A" w14:textId="77777777">
        <w:trPr>
          <w:jc w:val="right"/>
        </w:trPr>
        <w:tc>
          <w:tcPr>
            <w:tcW w:w="603" w:type="dxa"/>
            <w:tcBorders>
              <w:top w:val="single" w:sz="4" w:space="0" w:color="000000"/>
              <w:left w:val="single" w:sz="4" w:space="0" w:color="000000"/>
              <w:bottom w:val="single" w:sz="4" w:space="0" w:color="000000"/>
              <w:right w:val="nil"/>
            </w:tcBorders>
          </w:tcPr>
          <w:p w14:paraId="17CEEC72" w14:textId="77777777" w:rsidR="00EF4A8D" w:rsidRPr="00B27C19" w:rsidRDefault="00B27C19">
            <w:pPr>
              <w:pBdr>
                <w:top w:val="nil"/>
                <w:left w:val="nil"/>
                <w:bottom w:val="nil"/>
                <w:right w:val="nil"/>
                <w:between w:val="nil"/>
              </w:pBdr>
              <w:spacing w:line="259" w:lineRule="auto"/>
              <w:rPr>
                <w:color w:val="000000"/>
                <w:sz w:val="22"/>
                <w:szCs w:val="22"/>
              </w:rPr>
            </w:pPr>
            <w:r w:rsidRPr="00B27C19">
              <w:rPr>
                <w:sz w:val="22"/>
                <w:szCs w:val="22"/>
              </w:rPr>
              <w:t>10</w:t>
            </w:r>
          </w:p>
        </w:tc>
        <w:tc>
          <w:tcPr>
            <w:tcW w:w="1902" w:type="dxa"/>
            <w:tcBorders>
              <w:top w:val="single" w:sz="4" w:space="0" w:color="000000"/>
              <w:left w:val="single" w:sz="4" w:space="0" w:color="000000"/>
              <w:bottom w:val="single" w:sz="4" w:space="0" w:color="000000"/>
              <w:right w:val="nil"/>
            </w:tcBorders>
          </w:tcPr>
          <w:p w14:paraId="78518629" w14:textId="77777777" w:rsidR="00EF4A8D" w:rsidRPr="00B27C19" w:rsidRDefault="00B27C19">
            <w:pPr>
              <w:pBdr>
                <w:top w:val="nil"/>
                <w:left w:val="nil"/>
                <w:bottom w:val="nil"/>
                <w:right w:val="nil"/>
                <w:between w:val="nil"/>
              </w:pBdr>
              <w:spacing w:line="259" w:lineRule="auto"/>
              <w:rPr>
                <w:color w:val="000000"/>
                <w:sz w:val="22"/>
                <w:szCs w:val="22"/>
              </w:rPr>
            </w:pPr>
            <w:r w:rsidRPr="00B27C19">
              <w:rPr>
                <w:color w:val="000000"/>
                <w:sz w:val="22"/>
                <w:szCs w:val="22"/>
              </w:rPr>
              <w:t>Нормативные документы</w:t>
            </w:r>
          </w:p>
        </w:tc>
        <w:tc>
          <w:tcPr>
            <w:tcW w:w="7260" w:type="dxa"/>
            <w:tcBorders>
              <w:top w:val="single" w:sz="4" w:space="0" w:color="000000"/>
              <w:left w:val="single" w:sz="4" w:space="0" w:color="000000"/>
              <w:bottom w:val="single" w:sz="4" w:space="0" w:color="000000"/>
              <w:right w:val="single" w:sz="4" w:space="0" w:color="000000"/>
            </w:tcBorders>
          </w:tcPr>
          <w:p w14:paraId="6A94CE4D" w14:textId="77777777" w:rsidR="00EF4A8D" w:rsidRPr="00B27C19" w:rsidRDefault="00B27C19">
            <w:pPr>
              <w:pBdr>
                <w:top w:val="nil"/>
                <w:left w:val="nil"/>
                <w:bottom w:val="nil"/>
                <w:right w:val="nil"/>
                <w:between w:val="nil"/>
              </w:pBdr>
              <w:spacing w:line="259" w:lineRule="auto"/>
              <w:rPr>
                <w:color w:val="000000"/>
                <w:sz w:val="22"/>
                <w:szCs w:val="22"/>
              </w:rPr>
            </w:pPr>
            <w:r w:rsidRPr="00B27C19">
              <w:rPr>
                <w:color w:val="000000"/>
                <w:sz w:val="22"/>
                <w:szCs w:val="22"/>
              </w:rPr>
              <w:t>- Федеральный закон от 21 декабря 1994 г. № 69-ФЗ «О пожарной безопасности» (с изм. и доп., вступ. в силу с 26.11.2024)</w:t>
            </w:r>
            <w:r w:rsidRPr="00B27C19">
              <w:rPr>
                <w:color w:val="000000"/>
                <w:sz w:val="22"/>
                <w:szCs w:val="22"/>
              </w:rPr>
              <w:br/>
              <w:t>- Федеральный закон от 22.07.2008г № 123-ФЗ «Технический регламент о требованиях пожарной безопасности» (с изменениями и дополнениями)</w:t>
            </w:r>
            <w:r w:rsidRPr="00B27C19">
              <w:rPr>
                <w:color w:val="000000"/>
                <w:sz w:val="22"/>
                <w:szCs w:val="22"/>
              </w:rPr>
              <w:br/>
              <w:t>- Федеральный закон от 27.12.2002 № 184-ФЗ «О техническом регулировании»;</w:t>
            </w:r>
            <w:r w:rsidRPr="00B27C19">
              <w:rPr>
                <w:color w:val="000000"/>
                <w:sz w:val="22"/>
                <w:szCs w:val="22"/>
              </w:rPr>
              <w:br/>
              <w:t>- Постановление Правительства РФ от 16.09.2020 №1479 (ред. от 03.02.2025)) «Об утверждении Правил противопожарного режима в Российской Федерации» (вместе с правилами противопожарного режима в Российской Федерации»).</w:t>
            </w:r>
            <w:r w:rsidRPr="00B27C19">
              <w:rPr>
                <w:color w:val="000000"/>
                <w:sz w:val="22"/>
                <w:szCs w:val="22"/>
              </w:rPr>
              <w:br/>
              <w:t>- РД 25.964-90 «Система технического обслуживания и ремонта автоматических установок п</w:t>
            </w:r>
            <w:r w:rsidRPr="00B27C19">
              <w:rPr>
                <w:color w:val="000000"/>
                <w:sz w:val="22"/>
                <w:szCs w:val="22"/>
              </w:rPr>
              <w:t>ожаротушения, дымоудаления, охранной, пожарной и охранно-пожарной сигнализации. Организация и порядок проведения работ».</w:t>
            </w:r>
            <w:r w:rsidRPr="00B27C19">
              <w:rPr>
                <w:color w:val="000000"/>
                <w:sz w:val="22"/>
                <w:szCs w:val="22"/>
              </w:rPr>
              <w:br/>
            </w:r>
            <w:r w:rsidRPr="00B27C19">
              <w:rPr>
                <w:color w:val="000000"/>
                <w:sz w:val="22"/>
                <w:szCs w:val="22"/>
              </w:rPr>
              <w:lastRenderedPageBreak/>
              <w:t>- ПУЭ изд.6,7 «Правила устройства электроустановок».</w:t>
            </w:r>
            <w:r w:rsidRPr="00B27C19">
              <w:rPr>
                <w:color w:val="000000"/>
                <w:sz w:val="22"/>
                <w:szCs w:val="22"/>
              </w:rPr>
              <w:br/>
              <w:t>- СП 76.13330.2016 «СНиП 3.05.06-85 Электротехнические устройства»;</w:t>
            </w:r>
            <w:r w:rsidRPr="00B27C19">
              <w:rPr>
                <w:color w:val="000000"/>
                <w:sz w:val="22"/>
                <w:szCs w:val="22"/>
              </w:rPr>
              <w:br/>
              <w:t>- ГОСТ Р 59638-2021 «Системы пожарной сигнализации. Руководство по проектированию, монтажу, техническому обслуживанию и ремонту. Методы испытаний на работоспособность»;</w:t>
            </w:r>
            <w:r w:rsidRPr="00B27C19">
              <w:rPr>
                <w:color w:val="000000"/>
                <w:sz w:val="22"/>
                <w:szCs w:val="22"/>
              </w:rPr>
              <w:br/>
              <w:t>- ГОСТ Р 59639-2021 «Системы оповещения и управления эвакуацией людей при пожаре. Руководство по прое</w:t>
            </w:r>
            <w:r w:rsidRPr="00B27C19">
              <w:rPr>
                <w:color w:val="000000"/>
                <w:sz w:val="22"/>
                <w:szCs w:val="22"/>
              </w:rPr>
              <w:t>ктированию, монтажу, техническому обслуживанию и ремонту. Методы испытаний на работоспособность».</w:t>
            </w:r>
            <w:r w:rsidRPr="00B27C19">
              <w:rPr>
                <w:color w:val="000000"/>
                <w:sz w:val="22"/>
                <w:szCs w:val="22"/>
              </w:rPr>
              <w:br/>
              <w:t xml:space="preserve">Безопасность выполняемых работ обеспечивается Исполнителем в соответствии с действующим законодательством Российской Федерации, Градостроительным кодексом, Федеральным законом №123-ФЗ «Технический регламент о требованиях пожарной безопасности», ГОСТ и другими строительными нормами, действующими на территории Российской Федерации. </w:t>
            </w:r>
            <w:r w:rsidRPr="00B27C19">
              <w:rPr>
                <w:color w:val="000000"/>
                <w:sz w:val="22"/>
                <w:szCs w:val="22"/>
              </w:rPr>
              <w:br/>
              <w:t>Нормативные акты применяются в редакциях, действующих на дату оказания услуг, и т</w:t>
            </w:r>
            <w:r w:rsidRPr="00B27C19">
              <w:rPr>
                <w:color w:val="000000"/>
                <w:sz w:val="22"/>
                <w:szCs w:val="22"/>
              </w:rPr>
              <w:t>олько в части, относящейся к закупаемому техническому обслуживанию. При замене акта применяются вступившие в силу обязательные требования нового акта; проекты нормативных актов не применяются.</w:t>
            </w:r>
          </w:p>
        </w:tc>
      </w:tr>
    </w:tbl>
    <w:p w14:paraId="4F97275F" w14:textId="77777777" w:rsidR="00173209" w:rsidRPr="00B27C19" w:rsidRDefault="00173209" w:rsidP="00173209">
      <w:pPr>
        <w:contextualSpacing/>
        <w:jc w:val="center"/>
        <w:rPr>
          <w:b/>
          <w:bCs/>
          <w:sz w:val="22"/>
          <w:szCs w:val="22"/>
        </w:rPr>
      </w:pPr>
      <w:r w:rsidRPr="00B27C19">
        <w:rPr>
          <w:b/>
          <w:bCs/>
          <w:sz w:val="22"/>
          <w:szCs w:val="22"/>
        </w:rPr>
        <w:lastRenderedPageBreak/>
        <w:t>Перечень оборудования, подлежащего техническому обслуживанию:</w:t>
      </w:r>
    </w:p>
    <w:tbl>
      <w:tblPr>
        <w:tblpPr w:leftFromText="180" w:rightFromText="180" w:vertAnchor="text" w:tblpY="1"/>
        <w:tblW w:w="100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82"/>
        <w:gridCol w:w="7938"/>
        <w:gridCol w:w="1440"/>
      </w:tblGrid>
      <w:tr w:rsidR="00BF1436" w:rsidRPr="00B27C19" w14:paraId="1B132EB6" w14:textId="77777777">
        <w:tc>
          <w:tcPr>
            <w:tcW w:w="682" w:type="dxa"/>
          </w:tcPr>
          <w:p w14:paraId="74CE4000" w14:textId="77777777" w:rsidR="00EF4A8D" w:rsidRPr="00B27C19" w:rsidRDefault="00B27C19">
            <w:pPr>
              <w:pBdr>
                <w:top w:val="nil"/>
                <w:left w:val="nil"/>
                <w:bottom w:val="nil"/>
                <w:right w:val="nil"/>
                <w:between w:val="nil"/>
              </w:pBdr>
              <w:spacing w:line="259" w:lineRule="auto"/>
              <w:rPr>
                <w:color w:val="000000"/>
                <w:sz w:val="22"/>
                <w:szCs w:val="22"/>
              </w:rPr>
            </w:pPr>
            <w:r w:rsidRPr="00B27C19">
              <w:rPr>
                <w:color w:val="000000"/>
                <w:sz w:val="22"/>
                <w:szCs w:val="22"/>
              </w:rPr>
              <w:t>№ п/п</w:t>
            </w:r>
          </w:p>
        </w:tc>
        <w:tc>
          <w:tcPr>
            <w:tcW w:w="7938" w:type="dxa"/>
          </w:tcPr>
          <w:p w14:paraId="277A2DB2" w14:textId="77777777" w:rsidR="00EF4A8D" w:rsidRPr="00B27C19" w:rsidRDefault="00B27C19">
            <w:pPr>
              <w:pBdr>
                <w:top w:val="nil"/>
                <w:left w:val="nil"/>
                <w:bottom w:val="nil"/>
                <w:right w:val="nil"/>
                <w:between w:val="nil"/>
              </w:pBdr>
              <w:spacing w:line="259" w:lineRule="auto"/>
              <w:rPr>
                <w:color w:val="000000"/>
                <w:sz w:val="22"/>
                <w:szCs w:val="22"/>
              </w:rPr>
            </w:pPr>
            <w:r w:rsidRPr="00B27C19">
              <w:rPr>
                <w:color w:val="000000"/>
                <w:sz w:val="22"/>
                <w:szCs w:val="22"/>
              </w:rPr>
              <w:t>Оборудование</w:t>
            </w:r>
          </w:p>
        </w:tc>
        <w:tc>
          <w:tcPr>
            <w:tcW w:w="1440" w:type="dxa"/>
          </w:tcPr>
          <w:p w14:paraId="1537DC82" w14:textId="77777777" w:rsidR="00EF4A8D" w:rsidRPr="00B27C19" w:rsidRDefault="00B27C19">
            <w:pPr>
              <w:pBdr>
                <w:top w:val="nil"/>
                <w:left w:val="nil"/>
                <w:bottom w:val="nil"/>
                <w:right w:val="nil"/>
                <w:between w:val="nil"/>
              </w:pBdr>
              <w:spacing w:line="259" w:lineRule="auto"/>
              <w:rPr>
                <w:color w:val="000000"/>
                <w:sz w:val="22"/>
                <w:szCs w:val="22"/>
              </w:rPr>
            </w:pPr>
            <w:r w:rsidRPr="00B27C19">
              <w:rPr>
                <w:color w:val="000000"/>
                <w:sz w:val="22"/>
                <w:szCs w:val="22"/>
              </w:rPr>
              <w:t>Кол-во (шт.)</w:t>
            </w:r>
          </w:p>
        </w:tc>
      </w:tr>
      <w:tr w:rsidR="00BF1436" w:rsidRPr="00B27C19" w14:paraId="2647D903" w14:textId="77777777">
        <w:tc>
          <w:tcPr>
            <w:tcW w:w="10060" w:type="dxa"/>
            <w:gridSpan w:val="3"/>
          </w:tcPr>
          <w:p w14:paraId="49F3BA88" w14:textId="77777777" w:rsidR="00EF4A8D" w:rsidRPr="00B27C19" w:rsidRDefault="00B27C19">
            <w:pPr>
              <w:pBdr>
                <w:top w:val="nil"/>
                <w:left w:val="nil"/>
                <w:bottom w:val="nil"/>
                <w:right w:val="nil"/>
                <w:between w:val="nil"/>
              </w:pBdr>
              <w:spacing w:line="259" w:lineRule="auto"/>
              <w:rPr>
                <w:color w:val="000000"/>
                <w:sz w:val="22"/>
                <w:szCs w:val="22"/>
              </w:rPr>
            </w:pPr>
            <w:r w:rsidRPr="00B27C19">
              <w:rPr>
                <w:color w:val="000000"/>
                <w:sz w:val="22"/>
                <w:szCs w:val="22"/>
              </w:rPr>
              <w:t>Объект №1 по адресу: Вытегорское шоссе, 82</w:t>
            </w:r>
          </w:p>
        </w:tc>
      </w:tr>
      <w:tr w:rsidR="00BF1436" w:rsidRPr="00B27C19" w14:paraId="048B4D11" w14:textId="77777777">
        <w:tc>
          <w:tcPr>
            <w:tcW w:w="682" w:type="dxa"/>
          </w:tcPr>
          <w:p w14:paraId="2D5D0742" w14:textId="77777777" w:rsidR="00EF4A8D" w:rsidRPr="00B27C19" w:rsidRDefault="00B27C19">
            <w:pPr>
              <w:pBdr>
                <w:top w:val="nil"/>
                <w:left w:val="nil"/>
                <w:bottom w:val="nil"/>
                <w:right w:val="nil"/>
                <w:between w:val="nil"/>
              </w:pBdr>
              <w:spacing w:line="259" w:lineRule="auto"/>
              <w:rPr>
                <w:color w:val="000000"/>
                <w:sz w:val="22"/>
                <w:szCs w:val="22"/>
              </w:rPr>
            </w:pPr>
            <w:r w:rsidRPr="00B27C19">
              <w:rPr>
                <w:color w:val="000000"/>
                <w:sz w:val="22"/>
                <w:szCs w:val="22"/>
              </w:rPr>
              <w:t>1</w:t>
            </w:r>
          </w:p>
        </w:tc>
        <w:tc>
          <w:tcPr>
            <w:tcW w:w="7938" w:type="dxa"/>
          </w:tcPr>
          <w:p w14:paraId="64EC272C" w14:textId="77777777" w:rsidR="00EF4A8D" w:rsidRPr="00B27C19" w:rsidRDefault="00B27C19">
            <w:pPr>
              <w:pBdr>
                <w:top w:val="nil"/>
                <w:left w:val="nil"/>
                <w:bottom w:val="nil"/>
                <w:right w:val="nil"/>
                <w:between w:val="nil"/>
              </w:pBdr>
              <w:spacing w:line="259" w:lineRule="auto"/>
              <w:rPr>
                <w:color w:val="000000"/>
                <w:sz w:val="22"/>
                <w:szCs w:val="22"/>
              </w:rPr>
            </w:pPr>
            <w:r w:rsidRPr="00B27C19">
              <w:rPr>
                <w:color w:val="000000"/>
                <w:sz w:val="22"/>
                <w:szCs w:val="22"/>
              </w:rPr>
              <w:t>РИП-12 – 1 шт.</w:t>
            </w:r>
          </w:p>
        </w:tc>
        <w:tc>
          <w:tcPr>
            <w:tcW w:w="1440" w:type="dxa"/>
          </w:tcPr>
          <w:p w14:paraId="52A7A5AA" w14:textId="77777777" w:rsidR="00EF4A8D" w:rsidRPr="00B27C19" w:rsidRDefault="00B27C19">
            <w:pPr>
              <w:pBdr>
                <w:top w:val="nil"/>
                <w:left w:val="nil"/>
                <w:bottom w:val="nil"/>
                <w:right w:val="nil"/>
                <w:between w:val="nil"/>
              </w:pBdr>
              <w:spacing w:line="259" w:lineRule="auto"/>
              <w:rPr>
                <w:color w:val="000000"/>
                <w:sz w:val="22"/>
                <w:szCs w:val="22"/>
              </w:rPr>
            </w:pPr>
            <w:r w:rsidRPr="00B27C19">
              <w:rPr>
                <w:color w:val="000000"/>
                <w:sz w:val="22"/>
                <w:szCs w:val="22"/>
              </w:rPr>
              <w:t>1</w:t>
            </w:r>
          </w:p>
        </w:tc>
      </w:tr>
      <w:tr w:rsidR="00BF1436" w:rsidRPr="00B27C19" w14:paraId="0345AF0D" w14:textId="77777777">
        <w:tc>
          <w:tcPr>
            <w:tcW w:w="682" w:type="dxa"/>
          </w:tcPr>
          <w:p w14:paraId="6F1844A3" w14:textId="77777777" w:rsidR="00EF4A8D" w:rsidRPr="00B27C19" w:rsidRDefault="00B27C19">
            <w:pPr>
              <w:pBdr>
                <w:top w:val="nil"/>
                <w:left w:val="nil"/>
                <w:bottom w:val="nil"/>
                <w:right w:val="nil"/>
                <w:between w:val="nil"/>
              </w:pBdr>
              <w:spacing w:line="259" w:lineRule="auto"/>
              <w:rPr>
                <w:color w:val="000000"/>
                <w:sz w:val="22"/>
                <w:szCs w:val="22"/>
              </w:rPr>
            </w:pPr>
            <w:r w:rsidRPr="00B27C19">
              <w:rPr>
                <w:color w:val="000000"/>
                <w:sz w:val="22"/>
                <w:szCs w:val="22"/>
              </w:rPr>
              <w:t>2</w:t>
            </w:r>
          </w:p>
        </w:tc>
        <w:tc>
          <w:tcPr>
            <w:tcW w:w="7938" w:type="dxa"/>
          </w:tcPr>
          <w:p w14:paraId="110E1BA7" w14:textId="77777777" w:rsidR="00EF4A8D" w:rsidRPr="00B27C19" w:rsidRDefault="00B27C19">
            <w:pPr>
              <w:pBdr>
                <w:top w:val="nil"/>
                <w:left w:val="nil"/>
                <w:bottom w:val="nil"/>
                <w:right w:val="nil"/>
                <w:between w:val="nil"/>
              </w:pBdr>
              <w:spacing w:line="259" w:lineRule="auto"/>
              <w:rPr>
                <w:color w:val="000000"/>
                <w:sz w:val="22"/>
                <w:szCs w:val="22"/>
              </w:rPr>
            </w:pPr>
            <w:r w:rsidRPr="00B27C19">
              <w:rPr>
                <w:color w:val="000000"/>
                <w:sz w:val="22"/>
                <w:szCs w:val="22"/>
              </w:rPr>
              <w:t>С-2000 БКИ – 1 шт.</w:t>
            </w:r>
          </w:p>
        </w:tc>
        <w:tc>
          <w:tcPr>
            <w:tcW w:w="1440" w:type="dxa"/>
          </w:tcPr>
          <w:p w14:paraId="654781A6" w14:textId="77777777" w:rsidR="00EF4A8D" w:rsidRPr="00B27C19" w:rsidRDefault="00B27C19">
            <w:pPr>
              <w:pBdr>
                <w:top w:val="nil"/>
                <w:left w:val="nil"/>
                <w:bottom w:val="nil"/>
                <w:right w:val="nil"/>
                <w:between w:val="nil"/>
              </w:pBdr>
              <w:spacing w:line="259" w:lineRule="auto"/>
              <w:rPr>
                <w:color w:val="000000"/>
                <w:sz w:val="22"/>
                <w:szCs w:val="22"/>
              </w:rPr>
            </w:pPr>
            <w:r w:rsidRPr="00B27C19">
              <w:rPr>
                <w:color w:val="000000"/>
                <w:sz w:val="22"/>
                <w:szCs w:val="22"/>
              </w:rPr>
              <w:t>1</w:t>
            </w:r>
          </w:p>
        </w:tc>
      </w:tr>
      <w:tr w:rsidR="00BF1436" w:rsidRPr="00B27C19" w14:paraId="00F36DEA" w14:textId="77777777">
        <w:tc>
          <w:tcPr>
            <w:tcW w:w="682" w:type="dxa"/>
          </w:tcPr>
          <w:p w14:paraId="23592EDC" w14:textId="77777777" w:rsidR="00EF4A8D" w:rsidRPr="00B27C19" w:rsidRDefault="00B27C19">
            <w:pPr>
              <w:pBdr>
                <w:top w:val="nil"/>
                <w:left w:val="nil"/>
                <w:bottom w:val="nil"/>
                <w:right w:val="nil"/>
                <w:between w:val="nil"/>
              </w:pBdr>
              <w:spacing w:line="259" w:lineRule="auto"/>
              <w:rPr>
                <w:color w:val="000000"/>
                <w:sz w:val="22"/>
                <w:szCs w:val="22"/>
              </w:rPr>
            </w:pPr>
            <w:r w:rsidRPr="00B27C19">
              <w:rPr>
                <w:color w:val="000000"/>
                <w:sz w:val="22"/>
                <w:szCs w:val="22"/>
              </w:rPr>
              <w:t>3</w:t>
            </w:r>
          </w:p>
        </w:tc>
        <w:tc>
          <w:tcPr>
            <w:tcW w:w="7938" w:type="dxa"/>
          </w:tcPr>
          <w:p w14:paraId="2F677D0D" w14:textId="77777777" w:rsidR="00EF4A8D" w:rsidRPr="00B27C19" w:rsidRDefault="00B27C19">
            <w:pPr>
              <w:pBdr>
                <w:top w:val="nil"/>
                <w:left w:val="nil"/>
                <w:bottom w:val="nil"/>
                <w:right w:val="nil"/>
                <w:between w:val="nil"/>
              </w:pBdr>
              <w:spacing w:line="259" w:lineRule="auto"/>
              <w:rPr>
                <w:color w:val="000000"/>
                <w:sz w:val="22"/>
                <w:szCs w:val="22"/>
              </w:rPr>
            </w:pPr>
            <w:r w:rsidRPr="00B27C19">
              <w:rPr>
                <w:color w:val="000000"/>
                <w:sz w:val="22"/>
                <w:szCs w:val="22"/>
              </w:rPr>
              <w:t>Гранит-3 – 2 шт.</w:t>
            </w:r>
          </w:p>
        </w:tc>
        <w:tc>
          <w:tcPr>
            <w:tcW w:w="1440" w:type="dxa"/>
          </w:tcPr>
          <w:p w14:paraId="30351F02" w14:textId="77777777" w:rsidR="00EF4A8D" w:rsidRPr="00B27C19" w:rsidRDefault="00B27C19">
            <w:pPr>
              <w:pBdr>
                <w:top w:val="nil"/>
                <w:left w:val="nil"/>
                <w:bottom w:val="nil"/>
                <w:right w:val="nil"/>
                <w:between w:val="nil"/>
              </w:pBdr>
              <w:spacing w:line="259" w:lineRule="auto"/>
              <w:rPr>
                <w:color w:val="000000"/>
                <w:sz w:val="22"/>
                <w:szCs w:val="22"/>
              </w:rPr>
            </w:pPr>
            <w:r w:rsidRPr="00B27C19">
              <w:rPr>
                <w:color w:val="000000"/>
                <w:sz w:val="22"/>
                <w:szCs w:val="22"/>
              </w:rPr>
              <w:t>2</w:t>
            </w:r>
          </w:p>
        </w:tc>
      </w:tr>
      <w:tr w:rsidR="00BF1436" w:rsidRPr="00B27C19" w14:paraId="6B50DC96" w14:textId="77777777">
        <w:tc>
          <w:tcPr>
            <w:tcW w:w="682" w:type="dxa"/>
          </w:tcPr>
          <w:p w14:paraId="15CC69DA" w14:textId="77777777" w:rsidR="00EF4A8D" w:rsidRPr="00B27C19" w:rsidRDefault="00B27C19">
            <w:pPr>
              <w:pBdr>
                <w:top w:val="nil"/>
                <w:left w:val="nil"/>
                <w:bottom w:val="nil"/>
                <w:right w:val="nil"/>
                <w:between w:val="nil"/>
              </w:pBdr>
              <w:spacing w:line="259" w:lineRule="auto"/>
              <w:rPr>
                <w:color w:val="000000"/>
                <w:sz w:val="22"/>
                <w:szCs w:val="22"/>
              </w:rPr>
            </w:pPr>
            <w:r w:rsidRPr="00B27C19">
              <w:rPr>
                <w:color w:val="000000"/>
                <w:sz w:val="22"/>
                <w:szCs w:val="22"/>
              </w:rPr>
              <w:t>4</w:t>
            </w:r>
          </w:p>
        </w:tc>
        <w:tc>
          <w:tcPr>
            <w:tcW w:w="7938" w:type="dxa"/>
          </w:tcPr>
          <w:p w14:paraId="5E057A61" w14:textId="77777777" w:rsidR="00EF4A8D" w:rsidRPr="00B27C19" w:rsidRDefault="00B27C19">
            <w:pPr>
              <w:pBdr>
                <w:top w:val="nil"/>
                <w:left w:val="nil"/>
                <w:bottom w:val="nil"/>
                <w:right w:val="nil"/>
                <w:between w:val="nil"/>
              </w:pBdr>
              <w:spacing w:line="259" w:lineRule="auto"/>
              <w:rPr>
                <w:color w:val="000000"/>
                <w:sz w:val="22"/>
                <w:szCs w:val="22"/>
              </w:rPr>
            </w:pPr>
            <w:r w:rsidRPr="00B27C19">
              <w:rPr>
                <w:color w:val="000000"/>
                <w:sz w:val="22"/>
                <w:szCs w:val="22"/>
              </w:rPr>
              <w:t>Гранит-5 – 1 шт.</w:t>
            </w:r>
          </w:p>
        </w:tc>
        <w:tc>
          <w:tcPr>
            <w:tcW w:w="1440" w:type="dxa"/>
          </w:tcPr>
          <w:p w14:paraId="1334CAB2" w14:textId="77777777" w:rsidR="00EF4A8D" w:rsidRPr="00B27C19" w:rsidRDefault="00B27C19">
            <w:pPr>
              <w:pBdr>
                <w:top w:val="nil"/>
                <w:left w:val="nil"/>
                <w:bottom w:val="nil"/>
                <w:right w:val="nil"/>
                <w:between w:val="nil"/>
              </w:pBdr>
              <w:spacing w:line="259" w:lineRule="auto"/>
              <w:rPr>
                <w:color w:val="000000"/>
                <w:sz w:val="22"/>
                <w:szCs w:val="22"/>
              </w:rPr>
            </w:pPr>
            <w:r w:rsidRPr="00B27C19">
              <w:rPr>
                <w:color w:val="000000"/>
                <w:sz w:val="22"/>
                <w:szCs w:val="22"/>
              </w:rPr>
              <w:t>1</w:t>
            </w:r>
          </w:p>
        </w:tc>
      </w:tr>
      <w:tr w:rsidR="00BF1436" w:rsidRPr="00B27C19" w14:paraId="03EEAD3D" w14:textId="77777777">
        <w:tc>
          <w:tcPr>
            <w:tcW w:w="682" w:type="dxa"/>
          </w:tcPr>
          <w:p w14:paraId="182B631A" w14:textId="77777777" w:rsidR="00EF4A8D" w:rsidRPr="00B27C19" w:rsidRDefault="00B27C19">
            <w:pPr>
              <w:pBdr>
                <w:top w:val="nil"/>
                <w:left w:val="nil"/>
                <w:bottom w:val="nil"/>
                <w:right w:val="nil"/>
                <w:between w:val="nil"/>
              </w:pBdr>
              <w:spacing w:line="259" w:lineRule="auto"/>
              <w:rPr>
                <w:color w:val="000000"/>
                <w:sz w:val="22"/>
                <w:szCs w:val="22"/>
              </w:rPr>
            </w:pPr>
            <w:r w:rsidRPr="00B27C19">
              <w:rPr>
                <w:color w:val="000000"/>
                <w:sz w:val="22"/>
                <w:szCs w:val="22"/>
              </w:rPr>
              <w:t>5</w:t>
            </w:r>
          </w:p>
        </w:tc>
        <w:tc>
          <w:tcPr>
            <w:tcW w:w="7938" w:type="dxa"/>
          </w:tcPr>
          <w:p w14:paraId="5385929E" w14:textId="77777777" w:rsidR="00EF4A8D" w:rsidRPr="00B27C19" w:rsidRDefault="00B27C19">
            <w:pPr>
              <w:pBdr>
                <w:top w:val="nil"/>
                <w:left w:val="nil"/>
                <w:bottom w:val="nil"/>
                <w:right w:val="nil"/>
                <w:between w:val="nil"/>
              </w:pBdr>
              <w:spacing w:line="259" w:lineRule="auto"/>
              <w:rPr>
                <w:color w:val="000000"/>
                <w:sz w:val="22"/>
                <w:szCs w:val="22"/>
              </w:rPr>
            </w:pPr>
            <w:r w:rsidRPr="00B27C19">
              <w:rPr>
                <w:color w:val="000000"/>
                <w:sz w:val="22"/>
                <w:szCs w:val="22"/>
              </w:rPr>
              <w:t>Сигнал-10 – 2 шт.</w:t>
            </w:r>
          </w:p>
        </w:tc>
        <w:tc>
          <w:tcPr>
            <w:tcW w:w="1440" w:type="dxa"/>
          </w:tcPr>
          <w:p w14:paraId="46569DC0" w14:textId="77777777" w:rsidR="00EF4A8D" w:rsidRPr="00B27C19" w:rsidRDefault="00B27C19">
            <w:pPr>
              <w:pBdr>
                <w:top w:val="nil"/>
                <w:left w:val="nil"/>
                <w:bottom w:val="nil"/>
                <w:right w:val="nil"/>
                <w:between w:val="nil"/>
              </w:pBdr>
              <w:spacing w:line="259" w:lineRule="auto"/>
              <w:rPr>
                <w:color w:val="000000"/>
                <w:sz w:val="22"/>
                <w:szCs w:val="22"/>
              </w:rPr>
            </w:pPr>
            <w:r w:rsidRPr="00B27C19">
              <w:rPr>
                <w:color w:val="000000"/>
                <w:sz w:val="22"/>
                <w:szCs w:val="22"/>
              </w:rPr>
              <w:t>2</w:t>
            </w:r>
          </w:p>
        </w:tc>
      </w:tr>
      <w:tr w:rsidR="00BF1436" w:rsidRPr="00B27C19" w14:paraId="7D57BBB8" w14:textId="77777777">
        <w:tc>
          <w:tcPr>
            <w:tcW w:w="682" w:type="dxa"/>
          </w:tcPr>
          <w:p w14:paraId="7678B282" w14:textId="77777777" w:rsidR="00EF4A8D" w:rsidRPr="00B27C19" w:rsidRDefault="00B27C19">
            <w:pPr>
              <w:pBdr>
                <w:top w:val="nil"/>
                <w:left w:val="nil"/>
                <w:bottom w:val="nil"/>
                <w:right w:val="nil"/>
                <w:between w:val="nil"/>
              </w:pBdr>
              <w:spacing w:line="259" w:lineRule="auto"/>
              <w:rPr>
                <w:color w:val="000000"/>
                <w:sz w:val="22"/>
                <w:szCs w:val="22"/>
              </w:rPr>
            </w:pPr>
            <w:r w:rsidRPr="00B27C19">
              <w:rPr>
                <w:color w:val="000000"/>
                <w:sz w:val="22"/>
                <w:szCs w:val="22"/>
              </w:rPr>
              <w:t>6</w:t>
            </w:r>
          </w:p>
        </w:tc>
        <w:tc>
          <w:tcPr>
            <w:tcW w:w="7938" w:type="dxa"/>
          </w:tcPr>
          <w:p w14:paraId="0F650BA8" w14:textId="77777777" w:rsidR="00EF4A8D" w:rsidRPr="00B27C19" w:rsidRDefault="00B27C19">
            <w:pPr>
              <w:pBdr>
                <w:top w:val="nil"/>
                <w:left w:val="nil"/>
                <w:bottom w:val="nil"/>
                <w:right w:val="nil"/>
                <w:between w:val="nil"/>
              </w:pBdr>
              <w:spacing w:line="259" w:lineRule="auto"/>
              <w:rPr>
                <w:color w:val="000000"/>
                <w:sz w:val="22"/>
                <w:szCs w:val="22"/>
              </w:rPr>
            </w:pPr>
            <w:r w:rsidRPr="00B27C19">
              <w:rPr>
                <w:color w:val="000000"/>
                <w:sz w:val="22"/>
                <w:szCs w:val="22"/>
              </w:rPr>
              <w:t>ББП-3.1 – 1 шт.</w:t>
            </w:r>
          </w:p>
        </w:tc>
        <w:tc>
          <w:tcPr>
            <w:tcW w:w="1440" w:type="dxa"/>
          </w:tcPr>
          <w:p w14:paraId="327CEB32" w14:textId="77777777" w:rsidR="00EF4A8D" w:rsidRPr="00B27C19" w:rsidRDefault="00B27C19">
            <w:pPr>
              <w:pBdr>
                <w:top w:val="nil"/>
                <w:left w:val="nil"/>
                <w:bottom w:val="nil"/>
                <w:right w:val="nil"/>
                <w:between w:val="nil"/>
              </w:pBdr>
              <w:spacing w:line="259" w:lineRule="auto"/>
              <w:rPr>
                <w:color w:val="000000"/>
                <w:sz w:val="22"/>
                <w:szCs w:val="22"/>
              </w:rPr>
            </w:pPr>
            <w:r w:rsidRPr="00B27C19">
              <w:rPr>
                <w:color w:val="000000"/>
                <w:sz w:val="22"/>
                <w:szCs w:val="22"/>
              </w:rPr>
              <w:t>1</w:t>
            </w:r>
          </w:p>
        </w:tc>
      </w:tr>
      <w:tr w:rsidR="00BF1436" w:rsidRPr="00B27C19" w14:paraId="480D87A7" w14:textId="77777777">
        <w:tc>
          <w:tcPr>
            <w:tcW w:w="682" w:type="dxa"/>
          </w:tcPr>
          <w:p w14:paraId="29C98AE4" w14:textId="77777777" w:rsidR="00EF4A8D" w:rsidRPr="00B27C19" w:rsidRDefault="00B27C19">
            <w:pPr>
              <w:pBdr>
                <w:top w:val="nil"/>
                <w:left w:val="nil"/>
                <w:bottom w:val="nil"/>
                <w:right w:val="nil"/>
                <w:between w:val="nil"/>
              </w:pBdr>
              <w:spacing w:line="259" w:lineRule="auto"/>
              <w:rPr>
                <w:color w:val="000000"/>
                <w:sz w:val="22"/>
                <w:szCs w:val="22"/>
              </w:rPr>
            </w:pPr>
            <w:r w:rsidRPr="00B27C19">
              <w:rPr>
                <w:color w:val="000000"/>
                <w:sz w:val="22"/>
                <w:szCs w:val="22"/>
              </w:rPr>
              <w:t>7</w:t>
            </w:r>
          </w:p>
        </w:tc>
        <w:tc>
          <w:tcPr>
            <w:tcW w:w="7938" w:type="dxa"/>
          </w:tcPr>
          <w:p w14:paraId="33E208D9" w14:textId="77777777" w:rsidR="00EF4A8D" w:rsidRPr="00B27C19" w:rsidRDefault="00B27C19">
            <w:pPr>
              <w:pBdr>
                <w:top w:val="nil"/>
                <w:left w:val="nil"/>
                <w:bottom w:val="nil"/>
                <w:right w:val="nil"/>
                <w:between w:val="nil"/>
              </w:pBdr>
              <w:spacing w:line="259" w:lineRule="auto"/>
              <w:rPr>
                <w:color w:val="000000"/>
                <w:sz w:val="22"/>
                <w:szCs w:val="22"/>
              </w:rPr>
            </w:pPr>
            <w:r w:rsidRPr="00B27C19">
              <w:rPr>
                <w:color w:val="000000"/>
                <w:sz w:val="22"/>
                <w:szCs w:val="22"/>
              </w:rPr>
              <w:t>С-2000-СП – 1 шт.</w:t>
            </w:r>
          </w:p>
        </w:tc>
        <w:tc>
          <w:tcPr>
            <w:tcW w:w="1440" w:type="dxa"/>
          </w:tcPr>
          <w:p w14:paraId="017A3345" w14:textId="77777777" w:rsidR="00EF4A8D" w:rsidRPr="00B27C19" w:rsidRDefault="00B27C19">
            <w:pPr>
              <w:pBdr>
                <w:top w:val="nil"/>
                <w:left w:val="nil"/>
                <w:bottom w:val="nil"/>
                <w:right w:val="nil"/>
                <w:between w:val="nil"/>
              </w:pBdr>
              <w:spacing w:line="259" w:lineRule="auto"/>
              <w:rPr>
                <w:color w:val="000000"/>
                <w:sz w:val="22"/>
                <w:szCs w:val="22"/>
              </w:rPr>
            </w:pPr>
            <w:r w:rsidRPr="00B27C19">
              <w:rPr>
                <w:color w:val="000000"/>
                <w:sz w:val="22"/>
                <w:szCs w:val="22"/>
              </w:rPr>
              <w:t>1</w:t>
            </w:r>
          </w:p>
        </w:tc>
      </w:tr>
      <w:tr w:rsidR="00BF1436" w:rsidRPr="00B27C19" w14:paraId="64FD4ABE" w14:textId="77777777">
        <w:tc>
          <w:tcPr>
            <w:tcW w:w="682" w:type="dxa"/>
          </w:tcPr>
          <w:p w14:paraId="4A19E43D" w14:textId="77777777" w:rsidR="00EF4A8D" w:rsidRPr="00B27C19" w:rsidRDefault="00B27C19">
            <w:pPr>
              <w:pBdr>
                <w:top w:val="nil"/>
                <w:left w:val="nil"/>
                <w:bottom w:val="nil"/>
                <w:right w:val="nil"/>
                <w:between w:val="nil"/>
              </w:pBdr>
              <w:spacing w:line="259" w:lineRule="auto"/>
              <w:rPr>
                <w:color w:val="000000"/>
                <w:sz w:val="22"/>
                <w:szCs w:val="22"/>
              </w:rPr>
            </w:pPr>
            <w:r w:rsidRPr="00B27C19">
              <w:rPr>
                <w:color w:val="000000"/>
                <w:sz w:val="22"/>
                <w:szCs w:val="22"/>
              </w:rPr>
              <w:t>8</w:t>
            </w:r>
          </w:p>
        </w:tc>
        <w:tc>
          <w:tcPr>
            <w:tcW w:w="7938" w:type="dxa"/>
          </w:tcPr>
          <w:p w14:paraId="5E55E3E8" w14:textId="77777777" w:rsidR="00EF4A8D" w:rsidRPr="00B27C19" w:rsidRDefault="00B27C19">
            <w:pPr>
              <w:pBdr>
                <w:top w:val="nil"/>
                <w:left w:val="nil"/>
                <w:bottom w:val="nil"/>
                <w:right w:val="nil"/>
                <w:between w:val="nil"/>
              </w:pBdr>
              <w:spacing w:line="259" w:lineRule="auto"/>
              <w:rPr>
                <w:color w:val="000000"/>
                <w:sz w:val="22"/>
                <w:szCs w:val="22"/>
              </w:rPr>
            </w:pPr>
            <w:r w:rsidRPr="00B27C19">
              <w:rPr>
                <w:color w:val="000000"/>
                <w:sz w:val="22"/>
                <w:szCs w:val="22"/>
              </w:rPr>
              <w:t>РОКОТ-3 – 6 шт.</w:t>
            </w:r>
          </w:p>
        </w:tc>
        <w:tc>
          <w:tcPr>
            <w:tcW w:w="1440" w:type="dxa"/>
          </w:tcPr>
          <w:p w14:paraId="20151CC4" w14:textId="77777777" w:rsidR="00EF4A8D" w:rsidRPr="00B27C19" w:rsidRDefault="00B27C19">
            <w:pPr>
              <w:pBdr>
                <w:top w:val="nil"/>
                <w:left w:val="nil"/>
                <w:bottom w:val="nil"/>
                <w:right w:val="nil"/>
                <w:between w:val="nil"/>
              </w:pBdr>
              <w:spacing w:line="259" w:lineRule="auto"/>
              <w:rPr>
                <w:color w:val="000000"/>
                <w:sz w:val="22"/>
                <w:szCs w:val="22"/>
              </w:rPr>
            </w:pPr>
            <w:r w:rsidRPr="00B27C19">
              <w:rPr>
                <w:color w:val="000000"/>
                <w:sz w:val="22"/>
                <w:szCs w:val="22"/>
              </w:rPr>
              <w:t>6</w:t>
            </w:r>
          </w:p>
        </w:tc>
      </w:tr>
      <w:tr w:rsidR="00BF1436" w:rsidRPr="00B27C19" w14:paraId="1C0BD1E4" w14:textId="77777777">
        <w:tc>
          <w:tcPr>
            <w:tcW w:w="10060" w:type="dxa"/>
            <w:gridSpan w:val="3"/>
          </w:tcPr>
          <w:p w14:paraId="6429360F" w14:textId="77777777" w:rsidR="00EF4A8D" w:rsidRPr="00B27C19" w:rsidRDefault="00B27C19">
            <w:pPr>
              <w:pBdr>
                <w:top w:val="nil"/>
                <w:left w:val="nil"/>
                <w:bottom w:val="nil"/>
                <w:right w:val="nil"/>
                <w:between w:val="nil"/>
              </w:pBdr>
              <w:spacing w:line="259" w:lineRule="auto"/>
              <w:rPr>
                <w:color w:val="000000"/>
                <w:sz w:val="22"/>
                <w:szCs w:val="22"/>
              </w:rPr>
            </w:pPr>
            <w:r w:rsidRPr="00B27C19">
              <w:rPr>
                <w:color w:val="000000"/>
                <w:sz w:val="22"/>
                <w:szCs w:val="22"/>
              </w:rPr>
              <w:t xml:space="preserve">Объект №2 по адресу - Санкционированная </w:t>
            </w:r>
            <w:proofErr w:type="gramStart"/>
            <w:r w:rsidRPr="00B27C19">
              <w:rPr>
                <w:color w:val="000000"/>
                <w:sz w:val="22"/>
                <w:szCs w:val="22"/>
              </w:rPr>
              <w:t>свалка  в</w:t>
            </w:r>
            <w:proofErr w:type="gramEnd"/>
            <w:r w:rsidRPr="00B27C19">
              <w:rPr>
                <w:color w:val="000000"/>
                <w:sz w:val="22"/>
                <w:szCs w:val="22"/>
              </w:rPr>
              <w:t xml:space="preserve"> </w:t>
            </w:r>
            <w:proofErr w:type="spellStart"/>
            <w:r w:rsidRPr="00B27C19">
              <w:rPr>
                <w:color w:val="000000"/>
                <w:sz w:val="22"/>
                <w:szCs w:val="22"/>
              </w:rPr>
              <w:t>м.Орзега</w:t>
            </w:r>
            <w:proofErr w:type="spellEnd"/>
          </w:p>
        </w:tc>
      </w:tr>
      <w:tr w:rsidR="00BF1436" w:rsidRPr="00B27C19" w14:paraId="6BEE601A" w14:textId="77777777">
        <w:tc>
          <w:tcPr>
            <w:tcW w:w="682" w:type="dxa"/>
          </w:tcPr>
          <w:p w14:paraId="0C7FD5A6" w14:textId="77777777" w:rsidR="00EF4A8D" w:rsidRPr="00B27C19" w:rsidRDefault="00B27C19">
            <w:pPr>
              <w:pBdr>
                <w:top w:val="nil"/>
                <w:left w:val="nil"/>
                <w:bottom w:val="nil"/>
                <w:right w:val="nil"/>
                <w:between w:val="nil"/>
              </w:pBdr>
              <w:spacing w:line="259" w:lineRule="auto"/>
              <w:rPr>
                <w:color w:val="000000"/>
                <w:sz w:val="22"/>
                <w:szCs w:val="22"/>
              </w:rPr>
            </w:pPr>
            <w:r w:rsidRPr="00B27C19">
              <w:rPr>
                <w:color w:val="000000"/>
                <w:sz w:val="22"/>
                <w:szCs w:val="22"/>
              </w:rPr>
              <w:t>9</w:t>
            </w:r>
          </w:p>
        </w:tc>
        <w:tc>
          <w:tcPr>
            <w:tcW w:w="7938" w:type="dxa"/>
          </w:tcPr>
          <w:p w14:paraId="1F33EF2A" w14:textId="77777777" w:rsidR="00EF4A8D" w:rsidRPr="00B27C19" w:rsidRDefault="00B27C19">
            <w:pPr>
              <w:pBdr>
                <w:top w:val="nil"/>
                <w:left w:val="nil"/>
                <w:bottom w:val="nil"/>
                <w:right w:val="nil"/>
                <w:between w:val="nil"/>
              </w:pBdr>
              <w:spacing w:line="259" w:lineRule="auto"/>
              <w:rPr>
                <w:color w:val="000000"/>
                <w:sz w:val="22"/>
                <w:szCs w:val="22"/>
              </w:rPr>
            </w:pPr>
            <w:r w:rsidRPr="00B27C19">
              <w:rPr>
                <w:color w:val="000000"/>
                <w:sz w:val="22"/>
                <w:szCs w:val="22"/>
              </w:rPr>
              <w:t>Гранит-5 – 1 шт.</w:t>
            </w:r>
          </w:p>
        </w:tc>
        <w:tc>
          <w:tcPr>
            <w:tcW w:w="1440" w:type="dxa"/>
          </w:tcPr>
          <w:p w14:paraId="266AD808" w14:textId="77777777" w:rsidR="00EF4A8D" w:rsidRPr="00B27C19" w:rsidRDefault="00B27C19">
            <w:pPr>
              <w:pBdr>
                <w:top w:val="nil"/>
                <w:left w:val="nil"/>
                <w:bottom w:val="nil"/>
                <w:right w:val="nil"/>
                <w:between w:val="nil"/>
              </w:pBdr>
              <w:spacing w:line="259" w:lineRule="auto"/>
              <w:rPr>
                <w:color w:val="000000"/>
                <w:sz w:val="22"/>
                <w:szCs w:val="22"/>
              </w:rPr>
            </w:pPr>
            <w:r w:rsidRPr="00B27C19">
              <w:rPr>
                <w:color w:val="000000"/>
                <w:sz w:val="22"/>
                <w:szCs w:val="22"/>
              </w:rPr>
              <w:t>1</w:t>
            </w:r>
          </w:p>
        </w:tc>
      </w:tr>
      <w:tr w:rsidR="00BF1436" w:rsidRPr="00B27C19" w14:paraId="59E28E15" w14:textId="77777777">
        <w:tc>
          <w:tcPr>
            <w:tcW w:w="682" w:type="dxa"/>
          </w:tcPr>
          <w:p w14:paraId="32E9C44D" w14:textId="77777777" w:rsidR="00EF4A8D" w:rsidRPr="00B27C19" w:rsidRDefault="00B27C19">
            <w:pPr>
              <w:pBdr>
                <w:top w:val="nil"/>
                <w:left w:val="nil"/>
                <w:bottom w:val="nil"/>
                <w:right w:val="nil"/>
                <w:between w:val="nil"/>
              </w:pBdr>
              <w:spacing w:line="259" w:lineRule="auto"/>
              <w:rPr>
                <w:color w:val="000000"/>
                <w:sz w:val="22"/>
                <w:szCs w:val="22"/>
              </w:rPr>
            </w:pPr>
            <w:r w:rsidRPr="00B27C19">
              <w:rPr>
                <w:color w:val="000000"/>
                <w:sz w:val="22"/>
                <w:szCs w:val="22"/>
              </w:rPr>
              <w:t>10</w:t>
            </w:r>
          </w:p>
        </w:tc>
        <w:tc>
          <w:tcPr>
            <w:tcW w:w="7938" w:type="dxa"/>
          </w:tcPr>
          <w:p w14:paraId="4D1C8561" w14:textId="77777777" w:rsidR="00EF4A8D" w:rsidRPr="00B27C19" w:rsidRDefault="00B27C19">
            <w:pPr>
              <w:pBdr>
                <w:top w:val="nil"/>
                <w:left w:val="nil"/>
                <w:bottom w:val="nil"/>
                <w:right w:val="nil"/>
                <w:between w:val="nil"/>
              </w:pBdr>
              <w:spacing w:line="259" w:lineRule="auto"/>
              <w:rPr>
                <w:color w:val="000000"/>
                <w:sz w:val="22"/>
                <w:szCs w:val="22"/>
              </w:rPr>
            </w:pPr>
            <w:r w:rsidRPr="00B27C19">
              <w:rPr>
                <w:color w:val="000000"/>
                <w:sz w:val="22"/>
                <w:szCs w:val="22"/>
              </w:rPr>
              <w:t>РИП-12 – 1 шт.</w:t>
            </w:r>
          </w:p>
        </w:tc>
        <w:tc>
          <w:tcPr>
            <w:tcW w:w="1440" w:type="dxa"/>
          </w:tcPr>
          <w:p w14:paraId="5A35B80C" w14:textId="77777777" w:rsidR="00EF4A8D" w:rsidRPr="00B27C19" w:rsidRDefault="00B27C19">
            <w:pPr>
              <w:pBdr>
                <w:top w:val="nil"/>
                <w:left w:val="nil"/>
                <w:bottom w:val="nil"/>
                <w:right w:val="nil"/>
                <w:between w:val="nil"/>
              </w:pBdr>
              <w:spacing w:line="259" w:lineRule="auto"/>
              <w:rPr>
                <w:color w:val="000000"/>
                <w:sz w:val="22"/>
                <w:szCs w:val="22"/>
              </w:rPr>
            </w:pPr>
            <w:r w:rsidRPr="00B27C19">
              <w:rPr>
                <w:color w:val="000000"/>
                <w:sz w:val="22"/>
                <w:szCs w:val="22"/>
              </w:rPr>
              <w:t>1</w:t>
            </w:r>
          </w:p>
        </w:tc>
      </w:tr>
      <w:tr w:rsidR="00BF1436" w:rsidRPr="00B27C19" w14:paraId="48163590" w14:textId="77777777">
        <w:tc>
          <w:tcPr>
            <w:tcW w:w="682" w:type="dxa"/>
          </w:tcPr>
          <w:p w14:paraId="6371A0C8" w14:textId="77777777" w:rsidR="00EF4A8D" w:rsidRPr="00B27C19" w:rsidRDefault="00B27C19">
            <w:pPr>
              <w:pBdr>
                <w:top w:val="nil"/>
                <w:left w:val="nil"/>
                <w:bottom w:val="nil"/>
                <w:right w:val="nil"/>
                <w:between w:val="nil"/>
              </w:pBdr>
              <w:spacing w:line="259" w:lineRule="auto"/>
              <w:rPr>
                <w:color w:val="000000"/>
                <w:sz w:val="22"/>
                <w:szCs w:val="22"/>
              </w:rPr>
            </w:pPr>
            <w:r w:rsidRPr="00B27C19">
              <w:rPr>
                <w:color w:val="000000"/>
                <w:sz w:val="22"/>
                <w:szCs w:val="22"/>
              </w:rPr>
              <w:t>11</w:t>
            </w:r>
          </w:p>
        </w:tc>
        <w:tc>
          <w:tcPr>
            <w:tcW w:w="7938" w:type="dxa"/>
          </w:tcPr>
          <w:p w14:paraId="1931FABD" w14:textId="77777777" w:rsidR="00EF4A8D" w:rsidRPr="00B27C19" w:rsidRDefault="00B27C19">
            <w:pPr>
              <w:pBdr>
                <w:top w:val="nil"/>
                <w:left w:val="nil"/>
                <w:bottom w:val="nil"/>
                <w:right w:val="nil"/>
                <w:between w:val="nil"/>
              </w:pBdr>
              <w:spacing w:line="259" w:lineRule="auto"/>
              <w:rPr>
                <w:color w:val="000000"/>
                <w:sz w:val="22"/>
                <w:szCs w:val="22"/>
              </w:rPr>
            </w:pPr>
            <w:r w:rsidRPr="00B27C19">
              <w:rPr>
                <w:color w:val="000000"/>
                <w:sz w:val="22"/>
                <w:szCs w:val="22"/>
              </w:rPr>
              <w:t>С2000-АСПТ – 1 шт. (пожаротушения в дизельной)</w:t>
            </w:r>
          </w:p>
        </w:tc>
        <w:tc>
          <w:tcPr>
            <w:tcW w:w="1440" w:type="dxa"/>
          </w:tcPr>
          <w:p w14:paraId="2D6CF596" w14:textId="77777777" w:rsidR="00EF4A8D" w:rsidRPr="00B27C19" w:rsidRDefault="00B27C19">
            <w:pPr>
              <w:pBdr>
                <w:top w:val="nil"/>
                <w:left w:val="nil"/>
                <w:bottom w:val="nil"/>
                <w:right w:val="nil"/>
                <w:between w:val="nil"/>
              </w:pBdr>
              <w:spacing w:line="259" w:lineRule="auto"/>
              <w:rPr>
                <w:color w:val="000000"/>
                <w:sz w:val="22"/>
                <w:szCs w:val="22"/>
              </w:rPr>
            </w:pPr>
            <w:r w:rsidRPr="00B27C19">
              <w:rPr>
                <w:color w:val="000000"/>
                <w:sz w:val="22"/>
                <w:szCs w:val="22"/>
              </w:rPr>
              <w:t>1</w:t>
            </w:r>
          </w:p>
        </w:tc>
      </w:tr>
      <w:tr w:rsidR="00BF1436" w:rsidRPr="00B27C19" w14:paraId="49A077A3" w14:textId="77777777">
        <w:tc>
          <w:tcPr>
            <w:tcW w:w="682" w:type="dxa"/>
          </w:tcPr>
          <w:p w14:paraId="1711A663" w14:textId="77777777" w:rsidR="00EF4A8D" w:rsidRPr="00B27C19" w:rsidRDefault="00B27C19">
            <w:pPr>
              <w:pBdr>
                <w:top w:val="nil"/>
                <w:left w:val="nil"/>
                <w:bottom w:val="nil"/>
                <w:right w:val="nil"/>
                <w:between w:val="nil"/>
              </w:pBdr>
              <w:spacing w:line="259" w:lineRule="auto"/>
              <w:rPr>
                <w:color w:val="000000"/>
                <w:sz w:val="22"/>
                <w:szCs w:val="22"/>
              </w:rPr>
            </w:pPr>
            <w:r w:rsidRPr="00B27C19">
              <w:rPr>
                <w:color w:val="000000"/>
                <w:sz w:val="22"/>
                <w:szCs w:val="22"/>
              </w:rPr>
              <w:t>12</w:t>
            </w:r>
          </w:p>
        </w:tc>
        <w:tc>
          <w:tcPr>
            <w:tcW w:w="7938" w:type="dxa"/>
          </w:tcPr>
          <w:p w14:paraId="1B28EBF9" w14:textId="77777777" w:rsidR="00EF4A8D" w:rsidRPr="00B27C19" w:rsidRDefault="00B27C19">
            <w:pPr>
              <w:pBdr>
                <w:top w:val="nil"/>
                <w:left w:val="nil"/>
                <w:bottom w:val="nil"/>
                <w:right w:val="nil"/>
                <w:between w:val="nil"/>
              </w:pBdr>
              <w:spacing w:line="259" w:lineRule="auto"/>
              <w:rPr>
                <w:color w:val="000000"/>
                <w:sz w:val="22"/>
                <w:szCs w:val="22"/>
              </w:rPr>
            </w:pPr>
            <w:r w:rsidRPr="00B27C19">
              <w:rPr>
                <w:color w:val="000000"/>
                <w:sz w:val="22"/>
                <w:szCs w:val="22"/>
              </w:rPr>
              <w:t>Буран-8 – 1 шт.  (модуль порошкового пожаротушения)</w:t>
            </w:r>
          </w:p>
        </w:tc>
        <w:tc>
          <w:tcPr>
            <w:tcW w:w="1440" w:type="dxa"/>
          </w:tcPr>
          <w:p w14:paraId="0BF1784A" w14:textId="77777777" w:rsidR="00EF4A8D" w:rsidRPr="00B27C19" w:rsidRDefault="00B27C19">
            <w:pPr>
              <w:pBdr>
                <w:top w:val="nil"/>
                <w:left w:val="nil"/>
                <w:bottom w:val="nil"/>
                <w:right w:val="nil"/>
                <w:between w:val="nil"/>
              </w:pBdr>
              <w:spacing w:line="259" w:lineRule="auto"/>
              <w:rPr>
                <w:color w:val="000000"/>
                <w:sz w:val="22"/>
                <w:szCs w:val="22"/>
              </w:rPr>
            </w:pPr>
            <w:r w:rsidRPr="00B27C19">
              <w:rPr>
                <w:color w:val="000000"/>
                <w:sz w:val="22"/>
                <w:szCs w:val="22"/>
              </w:rPr>
              <w:t>1</w:t>
            </w:r>
          </w:p>
        </w:tc>
      </w:tr>
    </w:tbl>
    <w:tbl>
      <w:tblPr>
        <w:tblW w:w="0" w:type="auto"/>
        <w:tblLayout w:type="fixed"/>
        <w:tblLook w:val="04A0" w:firstRow="1" w:lastRow="0" w:firstColumn="1" w:lastColumn="0" w:noHBand="0" w:noVBand="1"/>
      </w:tblPr>
      <w:tblGrid>
        <w:gridCol w:w="4793"/>
        <w:gridCol w:w="4793"/>
      </w:tblGrid>
      <w:tr w:rsidR="00173209" w:rsidRPr="00B27C19" w14:paraId="54274DC0" w14:textId="77777777" w:rsidTr="00467F00">
        <w:trPr>
          <w:trHeight w:val="1985"/>
        </w:trPr>
        <w:tc>
          <w:tcPr>
            <w:tcW w:w="4793" w:type="dxa"/>
          </w:tcPr>
          <w:p w14:paraId="2C1A905E" w14:textId="77777777" w:rsidR="00173209" w:rsidRPr="00B27C19" w:rsidRDefault="00173209" w:rsidP="00173209">
            <w:pPr>
              <w:suppressAutoHyphens/>
              <w:snapToGrid w:val="0"/>
              <w:rPr>
                <w:b/>
                <w:bCs/>
                <w:sz w:val="22"/>
                <w:szCs w:val="22"/>
                <w:lang w:eastAsia="ar-SA"/>
              </w:rPr>
            </w:pPr>
            <w:r w:rsidRPr="00B27C19">
              <w:rPr>
                <w:b/>
                <w:bCs/>
                <w:sz w:val="22"/>
                <w:szCs w:val="22"/>
              </w:rPr>
              <w:t>Заказчик:</w:t>
            </w:r>
            <w:r w:rsidR="00467F00" w:rsidRPr="00B27C19">
              <w:rPr>
                <w:b/>
                <w:bCs/>
                <w:sz w:val="22"/>
                <w:szCs w:val="22"/>
              </w:rPr>
              <w:t xml:space="preserve"> </w:t>
            </w:r>
            <w:r w:rsidRPr="00B27C19">
              <w:rPr>
                <w:b/>
                <w:bCs/>
                <w:sz w:val="22"/>
                <w:szCs w:val="22"/>
                <w:lang w:eastAsia="ar-SA"/>
              </w:rPr>
              <w:t>ПМУП «АВТОСПЕЦТРАНС»</w:t>
            </w:r>
          </w:p>
          <w:p w14:paraId="12212C0F" w14:textId="77777777" w:rsidR="00173209" w:rsidRPr="00B27C19" w:rsidRDefault="00173209" w:rsidP="00CE472E">
            <w:pPr>
              <w:contextualSpacing/>
              <w:rPr>
                <w:sz w:val="22"/>
                <w:szCs w:val="22"/>
              </w:rPr>
            </w:pPr>
            <w:r w:rsidRPr="00B27C19">
              <w:rPr>
                <w:sz w:val="22"/>
                <w:szCs w:val="22"/>
              </w:rPr>
              <w:t xml:space="preserve">                                                                                    </w:t>
            </w:r>
          </w:p>
          <w:tbl>
            <w:tblPr>
              <w:tblW w:w="9571" w:type="dxa"/>
              <w:tblLayout w:type="fixed"/>
              <w:tblLook w:val="0000" w:firstRow="0" w:lastRow="0" w:firstColumn="0" w:lastColumn="0" w:noHBand="0" w:noVBand="0"/>
            </w:tblPr>
            <w:tblGrid>
              <w:gridCol w:w="9571"/>
            </w:tblGrid>
            <w:tr w:rsidR="00173209" w:rsidRPr="00B27C19" w14:paraId="21388F19" w14:textId="77777777" w:rsidTr="00467F00">
              <w:trPr>
                <w:trHeight w:val="478"/>
              </w:trPr>
              <w:tc>
                <w:tcPr>
                  <w:tcW w:w="9571" w:type="dxa"/>
                </w:tcPr>
                <w:p w14:paraId="1DA400FC" w14:textId="77777777" w:rsidR="00173209" w:rsidRPr="00B27C19" w:rsidRDefault="00467F00" w:rsidP="00CE472E">
                  <w:pPr>
                    <w:suppressAutoHyphens/>
                    <w:snapToGrid w:val="0"/>
                    <w:rPr>
                      <w:bCs/>
                      <w:sz w:val="22"/>
                      <w:szCs w:val="22"/>
                      <w:lang w:eastAsia="ar-SA"/>
                    </w:rPr>
                  </w:pPr>
                  <w:r w:rsidRPr="00B27C19">
                    <w:rPr>
                      <w:bCs/>
                      <w:sz w:val="22"/>
                      <w:szCs w:val="22"/>
                      <w:lang w:eastAsia="ar-SA"/>
                    </w:rPr>
                    <w:t>Директор</w:t>
                  </w:r>
                </w:p>
                <w:p w14:paraId="37C68C9A" w14:textId="77777777" w:rsidR="00173209" w:rsidRPr="00B27C19" w:rsidRDefault="00173209" w:rsidP="00CE472E">
                  <w:pPr>
                    <w:suppressAutoHyphens/>
                    <w:snapToGrid w:val="0"/>
                    <w:rPr>
                      <w:bCs/>
                      <w:sz w:val="22"/>
                      <w:szCs w:val="22"/>
                      <w:lang w:eastAsia="ar-SA"/>
                    </w:rPr>
                  </w:pPr>
                  <w:r w:rsidRPr="00B27C19">
                    <w:rPr>
                      <w:bCs/>
                      <w:sz w:val="22"/>
                      <w:szCs w:val="22"/>
                      <w:lang w:eastAsia="ar-SA"/>
                    </w:rPr>
                    <w:t xml:space="preserve">______________________/И.В. </w:t>
                  </w:r>
                  <w:proofErr w:type="spellStart"/>
                  <w:r w:rsidRPr="00B27C19">
                    <w:rPr>
                      <w:bCs/>
                      <w:sz w:val="22"/>
                      <w:szCs w:val="22"/>
                      <w:lang w:eastAsia="ar-SA"/>
                    </w:rPr>
                    <w:t>Савкоев</w:t>
                  </w:r>
                  <w:proofErr w:type="spellEnd"/>
                  <w:r w:rsidRPr="00B27C19">
                    <w:rPr>
                      <w:bCs/>
                      <w:sz w:val="22"/>
                      <w:szCs w:val="22"/>
                      <w:lang w:eastAsia="ar-SA"/>
                    </w:rPr>
                    <w:t>/</w:t>
                  </w:r>
                </w:p>
                <w:p w14:paraId="570CCD9B" w14:textId="77777777" w:rsidR="00173209" w:rsidRPr="00B27C19" w:rsidRDefault="00173209" w:rsidP="00CE472E">
                  <w:pPr>
                    <w:suppressAutoHyphens/>
                    <w:snapToGrid w:val="0"/>
                    <w:rPr>
                      <w:bCs/>
                      <w:sz w:val="22"/>
                      <w:szCs w:val="22"/>
                      <w:lang w:eastAsia="ar-SA"/>
                    </w:rPr>
                  </w:pPr>
                  <w:r w:rsidRPr="00B27C19">
                    <w:rPr>
                      <w:bCs/>
                      <w:sz w:val="22"/>
                      <w:szCs w:val="22"/>
                      <w:lang w:eastAsia="ar-SA"/>
                    </w:rPr>
                    <w:t>Подписано с применением ЭП</w:t>
                  </w:r>
                </w:p>
              </w:tc>
            </w:tr>
          </w:tbl>
          <w:p w14:paraId="11D6791E" w14:textId="77777777" w:rsidR="00173209" w:rsidRPr="00B27C19" w:rsidRDefault="00173209" w:rsidP="00CE472E">
            <w:pPr>
              <w:tabs>
                <w:tab w:val="left" w:pos="495"/>
              </w:tabs>
              <w:contextualSpacing/>
              <w:rPr>
                <w:rFonts w:eastAsia="Calibri"/>
                <w:bCs/>
                <w:sz w:val="22"/>
                <w:szCs w:val="22"/>
              </w:rPr>
            </w:pPr>
            <w:r w:rsidRPr="00B27C19">
              <w:rPr>
                <w:rFonts w:eastAsia="Calibri"/>
                <w:bCs/>
                <w:sz w:val="22"/>
                <w:szCs w:val="22"/>
              </w:rPr>
              <w:tab/>
            </w:r>
          </w:p>
          <w:p w14:paraId="6BF12EDD" w14:textId="77777777" w:rsidR="00173209" w:rsidRPr="00B27C19" w:rsidRDefault="00173209" w:rsidP="00173209">
            <w:pPr>
              <w:tabs>
                <w:tab w:val="left" w:pos="1110"/>
              </w:tabs>
              <w:rPr>
                <w:rFonts w:eastAsia="Calibri"/>
                <w:sz w:val="22"/>
                <w:szCs w:val="22"/>
              </w:rPr>
            </w:pPr>
          </w:p>
        </w:tc>
        <w:tc>
          <w:tcPr>
            <w:tcW w:w="4793" w:type="dxa"/>
          </w:tcPr>
          <w:p w14:paraId="1E9FD29E" w14:textId="77777777" w:rsidR="00173209" w:rsidRPr="00B27C19" w:rsidRDefault="00173209" w:rsidP="00CE472E">
            <w:pPr>
              <w:suppressAutoHyphens/>
              <w:snapToGrid w:val="0"/>
              <w:rPr>
                <w:b/>
                <w:bCs/>
                <w:sz w:val="22"/>
                <w:szCs w:val="22"/>
                <w:lang w:eastAsia="ar-SA"/>
              </w:rPr>
            </w:pPr>
            <w:r w:rsidRPr="00B27C19">
              <w:rPr>
                <w:b/>
                <w:bCs/>
                <w:sz w:val="22"/>
                <w:szCs w:val="22"/>
                <w:lang w:eastAsia="ar-SA"/>
              </w:rPr>
              <w:t xml:space="preserve">Исполнитель: </w:t>
            </w:r>
          </w:p>
          <w:p w14:paraId="745FB476" w14:textId="77777777" w:rsidR="00173209" w:rsidRPr="00B27C19" w:rsidRDefault="00173209" w:rsidP="00CE472E">
            <w:pPr>
              <w:suppressAutoHyphens/>
              <w:snapToGrid w:val="0"/>
              <w:rPr>
                <w:sz w:val="22"/>
                <w:szCs w:val="22"/>
                <w:lang w:eastAsia="ar-SA"/>
              </w:rPr>
            </w:pPr>
          </w:p>
          <w:p w14:paraId="169B147F" w14:textId="77777777" w:rsidR="008A5C43" w:rsidRPr="00B27C19" w:rsidRDefault="008A5C43" w:rsidP="00173209">
            <w:pPr>
              <w:suppressAutoHyphens/>
              <w:snapToGrid w:val="0"/>
              <w:rPr>
                <w:sz w:val="22"/>
                <w:szCs w:val="22"/>
                <w:lang w:eastAsia="ar-SA"/>
              </w:rPr>
            </w:pPr>
          </w:p>
          <w:p w14:paraId="566E08E7" w14:textId="77777777" w:rsidR="00173209" w:rsidRPr="00B27C19" w:rsidRDefault="00173209" w:rsidP="00173209">
            <w:pPr>
              <w:suppressAutoHyphens/>
              <w:snapToGrid w:val="0"/>
              <w:rPr>
                <w:sz w:val="22"/>
                <w:szCs w:val="22"/>
                <w:lang w:eastAsia="ar-SA"/>
              </w:rPr>
            </w:pPr>
            <w:r w:rsidRPr="00B27C19">
              <w:rPr>
                <w:sz w:val="22"/>
                <w:szCs w:val="22"/>
                <w:lang w:eastAsia="ar-SA"/>
              </w:rPr>
              <w:t>______________________/</w:t>
            </w:r>
            <w:r w:rsidR="008A5C43" w:rsidRPr="00B27C19">
              <w:rPr>
                <w:sz w:val="22"/>
                <w:szCs w:val="22"/>
                <w:lang w:eastAsia="ar-SA"/>
              </w:rPr>
              <w:t>__________</w:t>
            </w:r>
            <w:r w:rsidRPr="00B27C19">
              <w:rPr>
                <w:sz w:val="22"/>
                <w:szCs w:val="22"/>
                <w:lang w:eastAsia="ar-SA"/>
              </w:rPr>
              <w:t>/</w:t>
            </w:r>
          </w:p>
          <w:p w14:paraId="56586BAB" w14:textId="77777777" w:rsidR="00173209" w:rsidRPr="00B27C19" w:rsidRDefault="00173209" w:rsidP="00173209">
            <w:pPr>
              <w:suppressAutoHyphens/>
              <w:snapToGrid w:val="0"/>
              <w:rPr>
                <w:sz w:val="22"/>
                <w:szCs w:val="22"/>
                <w:lang w:eastAsia="ar-SA"/>
              </w:rPr>
            </w:pPr>
            <w:r w:rsidRPr="00B27C19">
              <w:rPr>
                <w:sz w:val="22"/>
                <w:szCs w:val="22"/>
                <w:lang w:eastAsia="ar-SA"/>
              </w:rPr>
              <w:t>Подписано с применением ЭП</w:t>
            </w:r>
          </w:p>
          <w:p w14:paraId="19277297" w14:textId="77777777" w:rsidR="00173209" w:rsidRPr="00B27C19" w:rsidRDefault="00173209" w:rsidP="00173209">
            <w:pPr>
              <w:suppressAutoHyphens/>
              <w:snapToGrid w:val="0"/>
              <w:rPr>
                <w:sz w:val="22"/>
                <w:szCs w:val="22"/>
                <w:lang w:eastAsia="ar-SA"/>
              </w:rPr>
            </w:pPr>
          </w:p>
          <w:p w14:paraId="1963BAD0" w14:textId="77777777" w:rsidR="00173209" w:rsidRPr="00B27C19" w:rsidRDefault="00173209" w:rsidP="00173209">
            <w:pPr>
              <w:suppressAutoHyphens/>
              <w:snapToGrid w:val="0"/>
              <w:rPr>
                <w:sz w:val="22"/>
                <w:szCs w:val="22"/>
                <w:lang w:eastAsia="ar-SA"/>
              </w:rPr>
            </w:pPr>
          </w:p>
          <w:p w14:paraId="22027AA2" w14:textId="77777777" w:rsidR="00173209" w:rsidRPr="00B27C19" w:rsidRDefault="00173209" w:rsidP="00CE472E">
            <w:pPr>
              <w:suppressAutoHyphens/>
              <w:snapToGrid w:val="0"/>
              <w:rPr>
                <w:sz w:val="22"/>
                <w:szCs w:val="22"/>
                <w:lang w:eastAsia="ar-SA"/>
              </w:rPr>
            </w:pPr>
          </w:p>
        </w:tc>
      </w:tr>
    </w:tbl>
    <w:p w14:paraId="02DEA1BC" w14:textId="77777777" w:rsidR="00467F00" w:rsidRPr="00B27C19" w:rsidRDefault="00467F00" w:rsidP="00467F00">
      <w:pPr>
        <w:pStyle w:val="ab"/>
        <w:ind w:left="7080" w:right="-144"/>
        <w:contextualSpacing/>
        <w:jc w:val="right"/>
        <w:rPr>
          <w:b/>
          <w:sz w:val="22"/>
          <w:szCs w:val="22"/>
        </w:rPr>
      </w:pPr>
      <w:r w:rsidRPr="00B27C19">
        <w:rPr>
          <w:sz w:val="22"/>
          <w:szCs w:val="22"/>
        </w:rPr>
        <w:t xml:space="preserve">Приложение № 2 </w:t>
      </w:r>
    </w:p>
    <w:p w14:paraId="31EF5AC0" w14:textId="77777777" w:rsidR="00467F00" w:rsidRPr="00B27C19" w:rsidRDefault="00467F00" w:rsidP="00467F00">
      <w:pPr>
        <w:pStyle w:val="ab"/>
        <w:ind w:left="7080" w:right="-144" w:firstLine="708"/>
        <w:contextualSpacing/>
        <w:rPr>
          <w:b/>
          <w:sz w:val="22"/>
          <w:szCs w:val="22"/>
        </w:rPr>
      </w:pPr>
      <w:r w:rsidRPr="00B27C19">
        <w:rPr>
          <w:sz w:val="22"/>
          <w:szCs w:val="22"/>
        </w:rPr>
        <w:t xml:space="preserve">к Договору №____ </w:t>
      </w:r>
    </w:p>
    <w:p w14:paraId="46794D18" w14:textId="77777777" w:rsidR="00467F00" w:rsidRPr="00B27C19" w:rsidRDefault="00467F00" w:rsidP="00467F00">
      <w:pPr>
        <w:pStyle w:val="ab"/>
        <w:ind w:right="-144" w:firstLine="5103"/>
        <w:contextualSpacing/>
        <w:jc w:val="right"/>
        <w:rPr>
          <w:sz w:val="22"/>
          <w:szCs w:val="22"/>
        </w:rPr>
      </w:pPr>
      <w:r w:rsidRPr="00B27C19">
        <w:rPr>
          <w:sz w:val="22"/>
          <w:szCs w:val="22"/>
        </w:rPr>
        <w:tab/>
        <w:t>от «___» ___________ 202</w:t>
      </w:r>
      <w:r w:rsidR="0018642F" w:rsidRPr="00B27C19">
        <w:rPr>
          <w:sz w:val="22"/>
          <w:szCs w:val="22"/>
        </w:rPr>
        <w:t>__</w:t>
      </w:r>
      <w:r w:rsidRPr="00B27C19">
        <w:rPr>
          <w:sz w:val="22"/>
          <w:szCs w:val="22"/>
        </w:rPr>
        <w:t xml:space="preserve"> года </w:t>
      </w:r>
    </w:p>
    <w:p w14:paraId="368F7E4A" w14:textId="77777777" w:rsidR="006B2A85" w:rsidRPr="00B27C19" w:rsidRDefault="006B2A85" w:rsidP="006B2A85">
      <w:pPr>
        <w:pBdr>
          <w:top w:val="nil"/>
          <w:left w:val="nil"/>
          <w:bottom w:val="nil"/>
          <w:right w:val="nil"/>
          <w:between w:val="nil"/>
        </w:pBdr>
        <w:jc w:val="center"/>
        <w:rPr>
          <w:b/>
          <w:color w:val="000000"/>
          <w:sz w:val="22"/>
          <w:szCs w:val="22"/>
        </w:rPr>
      </w:pPr>
      <w:r w:rsidRPr="00B27C19">
        <w:rPr>
          <w:b/>
          <w:color w:val="000000"/>
          <w:sz w:val="22"/>
          <w:szCs w:val="22"/>
        </w:rPr>
        <w:t>ГРАФИК</w:t>
      </w:r>
    </w:p>
    <w:p w14:paraId="39ECBE4A" w14:textId="77777777" w:rsidR="006B2A85" w:rsidRPr="00B27C19" w:rsidRDefault="006B2A85" w:rsidP="006B2A85">
      <w:pPr>
        <w:pBdr>
          <w:top w:val="nil"/>
          <w:left w:val="nil"/>
          <w:bottom w:val="nil"/>
          <w:right w:val="nil"/>
          <w:between w:val="nil"/>
        </w:pBdr>
        <w:jc w:val="center"/>
        <w:rPr>
          <w:b/>
          <w:color w:val="000000"/>
          <w:sz w:val="22"/>
          <w:szCs w:val="22"/>
        </w:rPr>
      </w:pPr>
      <w:r w:rsidRPr="00B27C19">
        <w:rPr>
          <w:b/>
          <w:color w:val="000000"/>
          <w:sz w:val="22"/>
          <w:szCs w:val="22"/>
        </w:rPr>
        <w:t>проведения регламентных работ по эксплуатационно-техническому обслуживанию средств сигнализации</w:t>
      </w:r>
    </w:p>
    <w:tbl>
      <w:tblPr>
        <w:tblStyle w:val="a4"/>
        <w:tblW w:w="0" w:type="auto"/>
        <w:jc w:val="center"/>
        <w:tblLayout w:type="fixed"/>
        <w:tblLook w:val="04A0" w:firstRow="1" w:lastRow="0" w:firstColumn="1" w:lastColumn="0" w:noHBand="0" w:noVBand="1"/>
      </w:tblPr>
      <w:tblGrid>
        <w:gridCol w:w="3900"/>
        <w:gridCol w:w="488"/>
        <w:gridCol w:w="488"/>
        <w:gridCol w:w="488"/>
        <w:gridCol w:w="488"/>
        <w:gridCol w:w="488"/>
        <w:gridCol w:w="488"/>
        <w:gridCol w:w="488"/>
        <w:gridCol w:w="488"/>
        <w:gridCol w:w="488"/>
        <w:gridCol w:w="488"/>
        <w:gridCol w:w="488"/>
        <w:gridCol w:w="488"/>
      </w:tblGrid>
      <w:tr w:rsidR="00246113" w:rsidRPr="00B27C19" w14:paraId="11B3FFEA" w14:textId="77777777">
        <w:trPr>
          <w:jc w:val="center"/>
        </w:trPr>
        <w:tc>
          <w:tcPr>
            <w:tcW w:w="3900" w:type="dxa"/>
            <w:vMerge w:val="restart"/>
          </w:tcPr>
          <w:p w14:paraId="4A4CFBD1" w14:textId="77777777" w:rsidR="00246113" w:rsidRPr="00B27C19" w:rsidRDefault="00B27C19">
            <w:pPr>
              <w:jc w:val="left"/>
            </w:pPr>
            <w:r w:rsidRPr="00B27C19">
              <w:rPr>
                <w:sz w:val="18"/>
              </w:rPr>
              <w:t>Вид работ (внешний осмотр, проверка работоспособности, профилактика)</w:t>
            </w:r>
          </w:p>
        </w:tc>
        <w:tc>
          <w:tcPr>
            <w:tcW w:w="1464" w:type="dxa"/>
            <w:gridSpan w:val="3"/>
          </w:tcPr>
          <w:p w14:paraId="06656017" w14:textId="77777777" w:rsidR="00246113" w:rsidRPr="00B27C19" w:rsidRDefault="00B27C19">
            <w:pPr>
              <w:jc w:val="center"/>
            </w:pPr>
            <w:r w:rsidRPr="00B27C19">
              <w:rPr>
                <w:sz w:val="18"/>
              </w:rPr>
              <w:t>I квартал 2027</w:t>
            </w:r>
          </w:p>
        </w:tc>
        <w:tc>
          <w:tcPr>
            <w:tcW w:w="1464" w:type="dxa"/>
            <w:gridSpan w:val="3"/>
          </w:tcPr>
          <w:p w14:paraId="7A23F9B1" w14:textId="77777777" w:rsidR="00246113" w:rsidRPr="00B27C19" w:rsidRDefault="00B27C19">
            <w:pPr>
              <w:jc w:val="center"/>
            </w:pPr>
            <w:r w:rsidRPr="00B27C19">
              <w:rPr>
                <w:sz w:val="18"/>
              </w:rPr>
              <w:t>II квартал 2027</w:t>
            </w:r>
          </w:p>
        </w:tc>
        <w:tc>
          <w:tcPr>
            <w:tcW w:w="1464" w:type="dxa"/>
            <w:gridSpan w:val="3"/>
          </w:tcPr>
          <w:p w14:paraId="512EE300" w14:textId="77777777" w:rsidR="00246113" w:rsidRPr="00B27C19" w:rsidRDefault="00B27C19">
            <w:pPr>
              <w:jc w:val="center"/>
            </w:pPr>
            <w:r w:rsidRPr="00B27C19">
              <w:rPr>
                <w:sz w:val="18"/>
              </w:rPr>
              <w:t>III квартал 2027</w:t>
            </w:r>
          </w:p>
        </w:tc>
        <w:tc>
          <w:tcPr>
            <w:tcW w:w="1464" w:type="dxa"/>
            <w:gridSpan w:val="3"/>
          </w:tcPr>
          <w:p w14:paraId="0EC75FD4" w14:textId="77777777" w:rsidR="00246113" w:rsidRPr="00B27C19" w:rsidRDefault="00B27C19">
            <w:pPr>
              <w:jc w:val="center"/>
            </w:pPr>
            <w:r w:rsidRPr="00B27C19">
              <w:rPr>
                <w:sz w:val="18"/>
              </w:rPr>
              <w:t>IV квартал 2027</w:t>
            </w:r>
          </w:p>
        </w:tc>
      </w:tr>
      <w:tr w:rsidR="00246113" w:rsidRPr="00B27C19" w14:paraId="4A88D892" w14:textId="77777777">
        <w:trPr>
          <w:jc w:val="center"/>
        </w:trPr>
        <w:tc>
          <w:tcPr>
            <w:tcW w:w="3900" w:type="dxa"/>
            <w:vMerge/>
          </w:tcPr>
          <w:p w14:paraId="416D7AD1" w14:textId="77777777" w:rsidR="00246113" w:rsidRPr="00B27C19" w:rsidRDefault="00246113"/>
        </w:tc>
        <w:tc>
          <w:tcPr>
            <w:tcW w:w="488" w:type="dxa"/>
          </w:tcPr>
          <w:p w14:paraId="200D705B" w14:textId="77777777" w:rsidR="00246113" w:rsidRPr="00B27C19" w:rsidRDefault="00B27C19">
            <w:pPr>
              <w:jc w:val="center"/>
            </w:pPr>
            <w:r w:rsidRPr="00B27C19">
              <w:rPr>
                <w:sz w:val="18"/>
              </w:rPr>
              <w:t>янв.</w:t>
            </w:r>
          </w:p>
        </w:tc>
        <w:tc>
          <w:tcPr>
            <w:tcW w:w="488" w:type="dxa"/>
          </w:tcPr>
          <w:p w14:paraId="3E9C1106" w14:textId="77777777" w:rsidR="00246113" w:rsidRPr="00B27C19" w:rsidRDefault="00B27C19">
            <w:pPr>
              <w:jc w:val="center"/>
            </w:pPr>
            <w:r w:rsidRPr="00B27C19">
              <w:rPr>
                <w:sz w:val="18"/>
              </w:rPr>
              <w:t>февр.</w:t>
            </w:r>
          </w:p>
        </w:tc>
        <w:tc>
          <w:tcPr>
            <w:tcW w:w="488" w:type="dxa"/>
          </w:tcPr>
          <w:p w14:paraId="0445F557" w14:textId="77777777" w:rsidR="00246113" w:rsidRPr="00B27C19" w:rsidRDefault="00B27C19">
            <w:pPr>
              <w:jc w:val="center"/>
            </w:pPr>
            <w:r w:rsidRPr="00B27C19">
              <w:rPr>
                <w:sz w:val="18"/>
              </w:rPr>
              <w:t>март</w:t>
            </w:r>
          </w:p>
        </w:tc>
        <w:tc>
          <w:tcPr>
            <w:tcW w:w="488" w:type="dxa"/>
          </w:tcPr>
          <w:p w14:paraId="0AE1BC23" w14:textId="77777777" w:rsidR="00246113" w:rsidRPr="00B27C19" w:rsidRDefault="00B27C19">
            <w:pPr>
              <w:jc w:val="center"/>
            </w:pPr>
            <w:r w:rsidRPr="00B27C19">
              <w:rPr>
                <w:sz w:val="18"/>
              </w:rPr>
              <w:t>апр.</w:t>
            </w:r>
          </w:p>
        </w:tc>
        <w:tc>
          <w:tcPr>
            <w:tcW w:w="488" w:type="dxa"/>
          </w:tcPr>
          <w:p w14:paraId="10FB40AB" w14:textId="77777777" w:rsidR="00246113" w:rsidRPr="00B27C19" w:rsidRDefault="00B27C19">
            <w:pPr>
              <w:jc w:val="center"/>
            </w:pPr>
            <w:r w:rsidRPr="00B27C19">
              <w:rPr>
                <w:sz w:val="18"/>
              </w:rPr>
              <w:t>май</w:t>
            </w:r>
          </w:p>
        </w:tc>
        <w:tc>
          <w:tcPr>
            <w:tcW w:w="488" w:type="dxa"/>
          </w:tcPr>
          <w:p w14:paraId="11EC8B35" w14:textId="77777777" w:rsidR="00246113" w:rsidRPr="00B27C19" w:rsidRDefault="00B27C19">
            <w:pPr>
              <w:jc w:val="center"/>
            </w:pPr>
            <w:r w:rsidRPr="00B27C19">
              <w:rPr>
                <w:sz w:val="18"/>
              </w:rPr>
              <w:t>июнь</w:t>
            </w:r>
          </w:p>
        </w:tc>
        <w:tc>
          <w:tcPr>
            <w:tcW w:w="488" w:type="dxa"/>
          </w:tcPr>
          <w:p w14:paraId="3AA534BD" w14:textId="77777777" w:rsidR="00246113" w:rsidRPr="00B27C19" w:rsidRDefault="00B27C19">
            <w:pPr>
              <w:jc w:val="center"/>
            </w:pPr>
            <w:r w:rsidRPr="00B27C19">
              <w:rPr>
                <w:sz w:val="18"/>
              </w:rPr>
              <w:t>июль</w:t>
            </w:r>
          </w:p>
        </w:tc>
        <w:tc>
          <w:tcPr>
            <w:tcW w:w="488" w:type="dxa"/>
          </w:tcPr>
          <w:p w14:paraId="6EE5113F" w14:textId="77777777" w:rsidR="00246113" w:rsidRPr="00B27C19" w:rsidRDefault="00B27C19">
            <w:pPr>
              <w:jc w:val="center"/>
            </w:pPr>
            <w:r w:rsidRPr="00B27C19">
              <w:rPr>
                <w:sz w:val="18"/>
              </w:rPr>
              <w:t>авг.</w:t>
            </w:r>
          </w:p>
        </w:tc>
        <w:tc>
          <w:tcPr>
            <w:tcW w:w="488" w:type="dxa"/>
          </w:tcPr>
          <w:p w14:paraId="64D38EE0" w14:textId="77777777" w:rsidR="00246113" w:rsidRPr="00B27C19" w:rsidRDefault="00B27C19">
            <w:pPr>
              <w:jc w:val="center"/>
            </w:pPr>
            <w:r w:rsidRPr="00B27C19">
              <w:rPr>
                <w:sz w:val="18"/>
              </w:rPr>
              <w:t>сент.</w:t>
            </w:r>
          </w:p>
        </w:tc>
        <w:tc>
          <w:tcPr>
            <w:tcW w:w="488" w:type="dxa"/>
          </w:tcPr>
          <w:p w14:paraId="231D2448" w14:textId="77777777" w:rsidR="00246113" w:rsidRPr="00B27C19" w:rsidRDefault="00B27C19">
            <w:pPr>
              <w:jc w:val="center"/>
            </w:pPr>
            <w:r w:rsidRPr="00B27C19">
              <w:rPr>
                <w:sz w:val="18"/>
              </w:rPr>
              <w:t>окт.</w:t>
            </w:r>
          </w:p>
        </w:tc>
        <w:tc>
          <w:tcPr>
            <w:tcW w:w="488" w:type="dxa"/>
          </w:tcPr>
          <w:p w14:paraId="3005B021" w14:textId="77777777" w:rsidR="00246113" w:rsidRPr="00B27C19" w:rsidRDefault="00B27C19">
            <w:pPr>
              <w:jc w:val="center"/>
            </w:pPr>
            <w:r w:rsidRPr="00B27C19">
              <w:rPr>
                <w:sz w:val="18"/>
              </w:rPr>
              <w:t>нояб.</w:t>
            </w:r>
          </w:p>
        </w:tc>
        <w:tc>
          <w:tcPr>
            <w:tcW w:w="488" w:type="dxa"/>
          </w:tcPr>
          <w:p w14:paraId="6542B0E3" w14:textId="77777777" w:rsidR="00246113" w:rsidRPr="00B27C19" w:rsidRDefault="00B27C19">
            <w:pPr>
              <w:jc w:val="center"/>
            </w:pPr>
            <w:r w:rsidRPr="00B27C19">
              <w:rPr>
                <w:sz w:val="18"/>
              </w:rPr>
              <w:t>дек.</w:t>
            </w:r>
          </w:p>
        </w:tc>
      </w:tr>
      <w:tr w:rsidR="00246113" w:rsidRPr="00B27C19" w14:paraId="3B0A4B78" w14:textId="77777777">
        <w:trPr>
          <w:jc w:val="center"/>
        </w:trPr>
        <w:tc>
          <w:tcPr>
            <w:tcW w:w="3900" w:type="dxa"/>
          </w:tcPr>
          <w:p w14:paraId="7EE92649" w14:textId="77777777" w:rsidR="00246113" w:rsidRPr="00B27C19" w:rsidRDefault="00B27C19">
            <w:pPr>
              <w:jc w:val="left"/>
            </w:pPr>
            <w:r w:rsidRPr="00B27C19">
              <w:rPr>
                <w:sz w:val="18"/>
              </w:rPr>
              <w:t xml:space="preserve">Проверка работоспособности </w:t>
            </w:r>
            <w:r w:rsidRPr="00B27C19">
              <w:rPr>
                <w:sz w:val="18"/>
              </w:rPr>
              <w:br/>
            </w:r>
            <w:r w:rsidRPr="00B27C19">
              <w:rPr>
                <w:sz w:val="18"/>
              </w:rPr>
              <w:t>Регламент 1: (определение технического состояния путем контроля выполнения техническими средствами и установкой в целом, части или всех свойственных им функций, определенных назначением)</w:t>
            </w:r>
          </w:p>
        </w:tc>
        <w:tc>
          <w:tcPr>
            <w:tcW w:w="488" w:type="dxa"/>
          </w:tcPr>
          <w:p w14:paraId="516EC923" w14:textId="77777777" w:rsidR="00246113" w:rsidRPr="00B27C19" w:rsidRDefault="00B27C19">
            <w:pPr>
              <w:jc w:val="center"/>
            </w:pPr>
            <w:r w:rsidRPr="00B27C19">
              <w:rPr>
                <w:sz w:val="18"/>
              </w:rPr>
              <w:t>31</w:t>
            </w:r>
          </w:p>
        </w:tc>
        <w:tc>
          <w:tcPr>
            <w:tcW w:w="488" w:type="dxa"/>
          </w:tcPr>
          <w:p w14:paraId="22271F0E" w14:textId="77777777" w:rsidR="00246113" w:rsidRPr="00B27C19" w:rsidRDefault="00B27C19">
            <w:pPr>
              <w:jc w:val="center"/>
            </w:pPr>
            <w:r w:rsidRPr="00B27C19">
              <w:rPr>
                <w:sz w:val="18"/>
              </w:rPr>
              <w:t>28</w:t>
            </w:r>
          </w:p>
        </w:tc>
        <w:tc>
          <w:tcPr>
            <w:tcW w:w="488" w:type="dxa"/>
          </w:tcPr>
          <w:p w14:paraId="51DF1FAC" w14:textId="77777777" w:rsidR="00246113" w:rsidRPr="00B27C19" w:rsidRDefault="00B27C19">
            <w:pPr>
              <w:jc w:val="center"/>
            </w:pPr>
            <w:r w:rsidRPr="00B27C19">
              <w:rPr>
                <w:sz w:val="18"/>
              </w:rPr>
              <w:t>31</w:t>
            </w:r>
          </w:p>
        </w:tc>
        <w:tc>
          <w:tcPr>
            <w:tcW w:w="488" w:type="dxa"/>
          </w:tcPr>
          <w:p w14:paraId="77CEDD2D" w14:textId="77777777" w:rsidR="00246113" w:rsidRPr="00B27C19" w:rsidRDefault="00B27C19">
            <w:pPr>
              <w:jc w:val="center"/>
            </w:pPr>
            <w:r w:rsidRPr="00B27C19">
              <w:rPr>
                <w:sz w:val="18"/>
              </w:rPr>
              <w:t>30</w:t>
            </w:r>
          </w:p>
        </w:tc>
        <w:tc>
          <w:tcPr>
            <w:tcW w:w="488" w:type="dxa"/>
          </w:tcPr>
          <w:p w14:paraId="5608036E" w14:textId="77777777" w:rsidR="00246113" w:rsidRPr="00B27C19" w:rsidRDefault="00B27C19">
            <w:pPr>
              <w:jc w:val="center"/>
            </w:pPr>
            <w:r w:rsidRPr="00B27C19">
              <w:rPr>
                <w:sz w:val="18"/>
              </w:rPr>
              <w:t>31</w:t>
            </w:r>
          </w:p>
        </w:tc>
        <w:tc>
          <w:tcPr>
            <w:tcW w:w="488" w:type="dxa"/>
          </w:tcPr>
          <w:p w14:paraId="0C786503" w14:textId="77777777" w:rsidR="00246113" w:rsidRPr="00B27C19" w:rsidRDefault="00B27C19">
            <w:pPr>
              <w:jc w:val="center"/>
            </w:pPr>
            <w:r w:rsidRPr="00B27C19">
              <w:rPr>
                <w:sz w:val="18"/>
              </w:rPr>
              <w:t>30</w:t>
            </w:r>
          </w:p>
        </w:tc>
        <w:tc>
          <w:tcPr>
            <w:tcW w:w="488" w:type="dxa"/>
          </w:tcPr>
          <w:p w14:paraId="01C7D399" w14:textId="77777777" w:rsidR="00246113" w:rsidRPr="00B27C19" w:rsidRDefault="00B27C19">
            <w:pPr>
              <w:jc w:val="center"/>
            </w:pPr>
            <w:r w:rsidRPr="00B27C19">
              <w:rPr>
                <w:sz w:val="18"/>
              </w:rPr>
              <w:t>31</w:t>
            </w:r>
          </w:p>
        </w:tc>
        <w:tc>
          <w:tcPr>
            <w:tcW w:w="488" w:type="dxa"/>
          </w:tcPr>
          <w:p w14:paraId="6A0D4E33" w14:textId="77777777" w:rsidR="00246113" w:rsidRPr="00B27C19" w:rsidRDefault="00B27C19">
            <w:pPr>
              <w:jc w:val="center"/>
            </w:pPr>
            <w:r w:rsidRPr="00B27C19">
              <w:rPr>
                <w:sz w:val="18"/>
              </w:rPr>
              <w:t>31</w:t>
            </w:r>
          </w:p>
        </w:tc>
        <w:tc>
          <w:tcPr>
            <w:tcW w:w="488" w:type="dxa"/>
          </w:tcPr>
          <w:p w14:paraId="1B7DEE85" w14:textId="77777777" w:rsidR="00246113" w:rsidRPr="00B27C19" w:rsidRDefault="00B27C19">
            <w:pPr>
              <w:jc w:val="center"/>
            </w:pPr>
            <w:r w:rsidRPr="00B27C19">
              <w:rPr>
                <w:sz w:val="18"/>
              </w:rPr>
              <w:t>30</w:t>
            </w:r>
          </w:p>
        </w:tc>
        <w:tc>
          <w:tcPr>
            <w:tcW w:w="488" w:type="dxa"/>
          </w:tcPr>
          <w:p w14:paraId="493435B0" w14:textId="77777777" w:rsidR="00246113" w:rsidRPr="00B27C19" w:rsidRDefault="00B27C19">
            <w:pPr>
              <w:jc w:val="center"/>
            </w:pPr>
            <w:r w:rsidRPr="00B27C19">
              <w:rPr>
                <w:sz w:val="18"/>
              </w:rPr>
              <w:t>31</w:t>
            </w:r>
          </w:p>
        </w:tc>
        <w:tc>
          <w:tcPr>
            <w:tcW w:w="488" w:type="dxa"/>
          </w:tcPr>
          <w:p w14:paraId="72FC84D0" w14:textId="77777777" w:rsidR="00246113" w:rsidRPr="00B27C19" w:rsidRDefault="00B27C19">
            <w:pPr>
              <w:jc w:val="center"/>
            </w:pPr>
            <w:r w:rsidRPr="00B27C19">
              <w:rPr>
                <w:sz w:val="18"/>
              </w:rPr>
              <w:t>30</w:t>
            </w:r>
          </w:p>
        </w:tc>
        <w:tc>
          <w:tcPr>
            <w:tcW w:w="488" w:type="dxa"/>
          </w:tcPr>
          <w:p w14:paraId="5C8024A2" w14:textId="77777777" w:rsidR="00246113" w:rsidRPr="00B27C19" w:rsidRDefault="00B27C19">
            <w:pPr>
              <w:jc w:val="center"/>
            </w:pPr>
            <w:r w:rsidRPr="00B27C19">
              <w:rPr>
                <w:sz w:val="18"/>
              </w:rPr>
              <w:t>31</w:t>
            </w:r>
          </w:p>
        </w:tc>
      </w:tr>
      <w:tr w:rsidR="00246113" w:rsidRPr="00B27C19" w14:paraId="2DEC2708" w14:textId="77777777">
        <w:trPr>
          <w:jc w:val="center"/>
        </w:trPr>
        <w:tc>
          <w:tcPr>
            <w:tcW w:w="3900" w:type="dxa"/>
          </w:tcPr>
          <w:p w14:paraId="14FE14A9" w14:textId="77777777" w:rsidR="00246113" w:rsidRPr="00B27C19" w:rsidRDefault="00B27C19">
            <w:pPr>
              <w:jc w:val="left"/>
            </w:pPr>
            <w:r w:rsidRPr="00B27C19">
              <w:rPr>
                <w:sz w:val="18"/>
              </w:rPr>
              <w:t>Профилактические работы</w:t>
            </w:r>
            <w:r w:rsidRPr="00B27C19">
              <w:rPr>
                <w:sz w:val="18"/>
              </w:rPr>
              <w:br/>
              <w:t>Регламент 2: (работы планово-предупредительного характера для поддерживания установок в работоспособном состоянии, включающие в себя очистку наружных поверхностей ТС, проверку технического состояния их внутреннего монтажа (внутренних поверхностей), очистку, притирку, смазку, подпайку, замену или восстановление элементов ТС, выработавших ресурс или пришедших в негодность)</w:t>
            </w:r>
          </w:p>
        </w:tc>
        <w:tc>
          <w:tcPr>
            <w:tcW w:w="488" w:type="dxa"/>
          </w:tcPr>
          <w:p w14:paraId="726B579B" w14:textId="77777777" w:rsidR="00246113" w:rsidRPr="00B27C19" w:rsidRDefault="00B27C19">
            <w:pPr>
              <w:jc w:val="center"/>
            </w:pPr>
            <w:r w:rsidRPr="00B27C19">
              <w:rPr>
                <w:sz w:val="18"/>
              </w:rPr>
              <w:t>31</w:t>
            </w:r>
          </w:p>
        </w:tc>
        <w:tc>
          <w:tcPr>
            <w:tcW w:w="488" w:type="dxa"/>
          </w:tcPr>
          <w:p w14:paraId="1B0CC8B3" w14:textId="77777777" w:rsidR="00246113" w:rsidRPr="00B27C19" w:rsidRDefault="00B27C19">
            <w:pPr>
              <w:jc w:val="center"/>
            </w:pPr>
            <w:r w:rsidRPr="00B27C19">
              <w:rPr>
                <w:sz w:val="18"/>
              </w:rPr>
              <w:t>28</w:t>
            </w:r>
          </w:p>
        </w:tc>
        <w:tc>
          <w:tcPr>
            <w:tcW w:w="488" w:type="dxa"/>
          </w:tcPr>
          <w:p w14:paraId="547C4A60" w14:textId="77777777" w:rsidR="00246113" w:rsidRPr="00B27C19" w:rsidRDefault="00B27C19">
            <w:pPr>
              <w:jc w:val="center"/>
            </w:pPr>
            <w:r w:rsidRPr="00B27C19">
              <w:rPr>
                <w:sz w:val="18"/>
              </w:rPr>
              <w:t>31</w:t>
            </w:r>
          </w:p>
        </w:tc>
        <w:tc>
          <w:tcPr>
            <w:tcW w:w="488" w:type="dxa"/>
          </w:tcPr>
          <w:p w14:paraId="3F3E2C6D" w14:textId="77777777" w:rsidR="00246113" w:rsidRPr="00B27C19" w:rsidRDefault="00B27C19">
            <w:pPr>
              <w:jc w:val="center"/>
            </w:pPr>
            <w:r w:rsidRPr="00B27C19">
              <w:rPr>
                <w:sz w:val="18"/>
              </w:rPr>
              <w:t>30</w:t>
            </w:r>
          </w:p>
        </w:tc>
        <w:tc>
          <w:tcPr>
            <w:tcW w:w="488" w:type="dxa"/>
          </w:tcPr>
          <w:p w14:paraId="4F3B2C7C" w14:textId="77777777" w:rsidR="00246113" w:rsidRPr="00B27C19" w:rsidRDefault="00B27C19">
            <w:pPr>
              <w:jc w:val="center"/>
            </w:pPr>
            <w:r w:rsidRPr="00B27C19">
              <w:rPr>
                <w:sz w:val="18"/>
              </w:rPr>
              <w:t>31</w:t>
            </w:r>
          </w:p>
        </w:tc>
        <w:tc>
          <w:tcPr>
            <w:tcW w:w="488" w:type="dxa"/>
          </w:tcPr>
          <w:p w14:paraId="2C26778D" w14:textId="77777777" w:rsidR="00246113" w:rsidRPr="00B27C19" w:rsidRDefault="00B27C19">
            <w:pPr>
              <w:jc w:val="center"/>
            </w:pPr>
            <w:r w:rsidRPr="00B27C19">
              <w:rPr>
                <w:sz w:val="18"/>
              </w:rPr>
              <w:t>30</w:t>
            </w:r>
          </w:p>
        </w:tc>
        <w:tc>
          <w:tcPr>
            <w:tcW w:w="488" w:type="dxa"/>
          </w:tcPr>
          <w:p w14:paraId="5AC52248" w14:textId="77777777" w:rsidR="00246113" w:rsidRPr="00B27C19" w:rsidRDefault="00B27C19">
            <w:pPr>
              <w:jc w:val="center"/>
            </w:pPr>
            <w:r w:rsidRPr="00B27C19">
              <w:rPr>
                <w:sz w:val="18"/>
              </w:rPr>
              <w:t>31</w:t>
            </w:r>
          </w:p>
        </w:tc>
        <w:tc>
          <w:tcPr>
            <w:tcW w:w="488" w:type="dxa"/>
          </w:tcPr>
          <w:p w14:paraId="57C0F7A0" w14:textId="77777777" w:rsidR="00246113" w:rsidRPr="00B27C19" w:rsidRDefault="00B27C19">
            <w:pPr>
              <w:jc w:val="center"/>
            </w:pPr>
            <w:r w:rsidRPr="00B27C19">
              <w:rPr>
                <w:sz w:val="18"/>
              </w:rPr>
              <w:t>31</w:t>
            </w:r>
          </w:p>
        </w:tc>
        <w:tc>
          <w:tcPr>
            <w:tcW w:w="488" w:type="dxa"/>
          </w:tcPr>
          <w:p w14:paraId="20E89C4E" w14:textId="77777777" w:rsidR="00246113" w:rsidRPr="00B27C19" w:rsidRDefault="00B27C19">
            <w:pPr>
              <w:jc w:val="center"/>
            </w:pPr>
            <w:r w:rsidRPr="00B27C19">
              <w:rPr>
                <w:sz w:val="18"/>
              </w:rPr>
              <w:t>30</w:t>
            </w:r>
          </w:p>
        </w:tc>
        <w:tc>
          <w:tcPr>
            <w:tcW w:w="488" w:type="dxa"/>
          </w:tcPr>
          <w:p w14:paraId="16C11463" w14:textId="77777777" w:rsidR="00246113" w:rsidRPr="00B27C19" w:rsidRDefault="00B27C19">
            <w:pPr>
              <w:jc w:val="center"/>
            </w:pPr>
            <w:r w:rsidRPr="00B27C19">
              <w:rPr>
                <w:sz w:val="18"/>
              </w:rPr>
              <w:t>31</w:t>
            </w:r>
          </w:p>
        </w:tc>
        <w:tc>
          <w:tcPr>
            <w:tcW w:w="488" w:type="dxa"/>
          </w:tcPr>
          <w:p w14:paraId="0837C859" w14:textId="77777777" w:rsidR="00246113" w:rsidRPr="00B27C19" w:rsidRDefault="00B27C19">
            <w:pPr>
              <w:jc w:val="center"/>
            </w:pPr>
            <w:r w:rsidRPr="00B27C19">
              <w:rPr>
                <w:sz w:val="18"/>
              </w:rPr>
              <w:t>30</w:t>
            </w:r>
          </w:p>
        </w:tc>
        <w:tc>
          <w:tcPr>
            <w:tcW w:w="488" w:type="dxa"/>
          </w:tcPr>
          <w:p w14:paraId="5F0DC284" w14:textId="77777777" w:rsidR="00246113" w:rsidRPr="00B27C19" w:rsidRDefault="00B27C19">
            <w:pPr>
              <w:jc w:val="center"/>
            </w:pPr>
            <w:r w:rsidRPr="00B27C19">
              <w:rPr>
                <w:sz w:val="18"/>
              </w:rPr>
              <w:t>31</w:t>
            </w:r>
          </w:p>
        </w:tc>
      </w:tr>
    </w:tbl>
    <w:tbl>
      <w:tblPr>
        <w:tblW w:w="0" w:type="auto"/>
        <w:tblLayout w:type="fixed"/>
        <w:tblLook w:val="04A0" w:firstRow="1" w:lastRow="0" w:firstColumn="1" w:lastColumn="0" w:noHBand="0" w:noVBand="1"/>
      </w:tblPr>
      <w:tblGrid>
        <w:gridCol w:w="4793"/>
        <w:gridCol w:w="4793"/>
      </w:tblGrid>
      <w:tr w:rsidR="006B2A85" w:rsidRPr="008A5C43" w14:paraId="623405E1" w14:textId="77777777" w:rsidTr="00393145">
        <w:trPr>
          <w:trHeight w:val="1985"/>
        </w:trPr>
        <w:tc>
          <w:tcPr>
            <w:tcW w:w="4793" w:type="dxa"/>
          </w:tcPr>
          <w:p w14:paraId="57A23905" w14:textId="77777777" w:rsidR="006B2A85" w:rsidRPr="00B27C19" w:rsidRDefault="006B2A85" w:rsidP="00393145">
            <w:pPr>
              <w:suppressAutoHyphens/>
              <w:snapToGrid w:val="0"/>
              <w:rPr>
                <w:b/>
                <w:bCs/>
                <w:sz w:val="22"/>
                <w:szCs w:val="22"/>
                <w:lang w:eastAsia="ar-SA"/>
              </w:rPr>
            </w:pPr>
            <w:r w:rsidRPr="00B27C19">
              <w:rPr>
                <w:b/>
                <w:bCs/>
                <w:sz w:val="22"/>
                <w:szCs w:val="22"/>
              </w:rPr>
              <w:t xml:space="preserve">Заказчик: </w:t>
            </w:r>
            <w:r w:rsidRPr="00B27C19">
              <w:rPr>
                <w:b/>
                <w:bCs/>
                <w:sz w:val="22"/>
                <w:szCs w:val="22"/>
                <w:lang w:eastAsia="ar-SA"/>
              </w:rPr>
              <w:t>ПМУП «АВТОСПЕЦТРАНС»</w:t>
            </w:r>
          </w:p>
          <w:p w14:paraId="057249DD" w14:textId="77777777" w:rsidR="006B2A85" w:rsidRPr="00B27C19" w:rsidRDefault="006B2A85" w:rsidP="00393145">
            <w:pPr>
              <w:contextualSpacing/>
              <w:rPr>
                <w:sz w:val="22"/>
                <w:szCs w:val="22"/>
              </w:rPr>
            </w:pPr>
            <w:r w:rsidRPr="00B27C19">
              <w:rPr>
                <w:sz w:val="22"/>
                <w:szCs w:val="22"/>
              </w:rPr>
              <w:t xml:space="preserve">                                                                                    </w:t>
            </w:r>
          </w:p>
          <w:tbl>
            <w:tblPr>
              <w:tblW w:w="9571" w:type="dxa"/>
              <w:tblLayout w:type="fixed"/>
              <w:tblLook w:val="0000" w:firstRow="0" w:lastRow="0" w:firstColumn="0" w:lastColumn="0" w:noHBand="0" w:noVBand="0"/>
            </w:tblPr>
            <w:tblGrid>
              <w:gridCol w:w="9571"/>
            </w:tblGrid>
            <w:tr w:rsidR="006B2A85" w:rsidRPr="00B27C19" w14:paraId="5116463D" w14:textId="77777777" w:rsidTr="00393145">
              <w:trPr>
                <w:trHeight w:val="478"/>
              </w:trPr>
              <w:tc>
                <w:tcPr>
                  <w:tcW w:w="9571" w:type="dxa"/>
                </w:tcPr>
                <w:p w14:paraId="0C885CFC" w14:textId="77777777" w:rsidR="006B2A85" w:rsidRPr="00B27C19" w:rsidRDefault="006B2A85" w:rsidP="00393145">
                  <w:pPr>
                    <w:suppressAutoHyphens/>
                    <w:snapToGrid w:val="0"/>
                    <w:rPr>
                      <w:bCs/>
                      <w:sz w:val="22"/>
                      <w:szCs w:val="22"/>
                      <w:lang w:eastAsia="ar-SA"/>
                    </w:rPr>
                  </w:pPr>
                  <w:r w:rsidRPr="00B27C19">
                    <w:rPr>
                      <w:bCs/>
                      <w:sz w:val="22"/>
                      <w:szCs w:val="22"/>
                      <w:lang w:eastAsia="ar-SA"/>
                    </w:rPr>
                    <w:t>Директор</w:t>
                  </w:r>
                </w:p>
                <w:p w14:paraId="6663DDC7" w14:textId="77777777" w:rsidR="006B2A85" w:rsidRPr="00B27C19" w:rsidRDefault="006B2A85" w:rsidP="00393145">
                  <w:pPr>
                    <w:suppressAutoHyphens/>
                    <w:snapToGrid w:val="0"/>
                    <w:rPr>
                      <w:bCs/>
                      <w:sz w:val="22"/>
                      <w:szCs w:val="22"/>
                      <w:lang w:eastAsia="ar-SA"/>
                    </w:rPr>
                  </w:pPr>
                  <w:r w:rsidRPr="00B27C19">
                    <w:rPr>
                      <w:bCs/>
                      <w:sz w:val="22"/>
                      <w:szCs w:val="22"/>
                      <w:lang w:eastAsia="ar-SA"/>
                    </w:rPr>
                    <w:t xml:space="preserve">______________________/И.В. </w:t>
                  </w:r>
                  <w:proofErr w:type="spellStart"/>
                  <w:r w:rsidRPr="00B27C19">
                    <w:rPr>
                      <w:bCs/>
                      <w:sz w:val="22"/>
                      <w:szCs w:val="22"/>
                      <w:lang w:eastAsia="ar-SA"/>
                    </w:rPr>
                    <w:t>Савкоев</w:t>
                  </w:r>
                  <w:proofErr w:type="spellEnd"/>
                  <w:r w:rsidRPr="00B27C19">
                    <w:rPr>
                      <w:bCs/>
                      <w:sz w:val="22"/>
                      <w:szCs w:val="22"/>
                      <w:lang w:eastAsia="ar-SA"/>
                    </w:rPr>
                    <w:t>/</w:t>
                  </w:r>
                </w:p>
                <w:p w14:paraId="203FF7E8" w14:textId="77777777" w:rsidR="006B2A85" w:rsidRPr="00B27C19" w:rsidRDefault="006B2A85" w:rsidP="00393145">
                  <w:pPr>
                    <w:suppressAutoHyphens/>
                    <w:snapToGrid w:val="0"/>
                    <w:rPr>
                      <w:bCs/>
                      <w:sz w:val="22"/>
                      <w:szCs w:val="22"/>
                      <w:lang w:eastAsia="ar-SA"/>
                    </w:rPr>
                  </w:pPr>
                  <w:r w:rsidRPr="00B27C19">
                    <w:rPr>
                      <w:bCs/>
                      <w:sz w:val="22"/>
                      <w:szCs w:val="22"/>
                      <w:lang w:eastAsia="ar-SA"/>
                    </w:rPr>
                    <w:t>Подписано с применением ЭП</w:t>
                  </w:r>
                </w:p>
              </w:tc>
            </w:tr>
          </w:tbl>
          <w:p w14:paraId="5E916C86" w14:textId="77777777" w:rsidR="006B2A85" w:rsidRPr="00B27C19" w:rsidRDefault="006B2A85" w:rsidP="00393145">
            <w:pPr>
              <w:tabs>
                <w:tab w:val="left" w:pos="495"/>
              </w:tabs>
              <w:contextualSpacing/>
              <w:rPr>
                <w:rFonts w:eastAsia="Calibri"/>
                <w:bCs/>
                <w:sz w:val="22"/>
                <w:szCs w:val="22"/>
              </w:rPr>
            </w:pPr>
            <w:r w:rsidRPr="00B27C19">
              <w:rPr>
                <w:rFonts w:eastAsia="Calibri"/>
                <w:bCs/>
                <w:sz w:val="22"/>
                <w:szCs w:val="22"/>
              </w:rPr>
              <w:tab/>
            </w:r>
          </w:p>
          <w:p w14:paraId="0BFD2CC5" w14:textId="77777777" w:rsidR="006B2A85" w:rsidRPr="00B27C19" w:rsidRDefault="006B2A85" w:rsidP="00393145">
            <w:pPr>
              <w:tabs>
                <w:tab w:val="left" w:pos="1110"/>
              </w:tabs>
              <w:rPr>
                <w:rFonts w:eastAsia="Calibri"/>
                <w:sz w:val="22"/>
                <w:szCs w:val="22"/>
              </w:rPr>
            </w:pPr>
          </w:p>
        </w:tc>
        <w:tc>
          <w:tcPr>
            <w:tcW w:w="4793" w:type="dxa"/>
          </w:tcPr>
          <w:p w14:paraId="0AAB3E1D" w14:textId="77777777" w:rsidR="006B2A85" w:rsidRPr="00B27C19" w:rsidRDefault="006B2A85" w:rsidP="00393145">
            <w:pPr>
              <w:suppressAutoHyphens/>
              <w:snapToGrid w:val="0"/>
              <w:rPr>
                <w:b/>
                <w:bCs/>
                <w:sz w:val="22"/>
                <w:szCs w:val="22"/>
                <w:lang w:eastAsia="ar-SA"/>
              </w:rPr>
            </w:pPr>
            <w:r w:rsidRPr="00B27C19">
              <w:rPr>
                <w:b/>
                <w:bCs/>
                <w:sz w:val="22"/>
                <w:szCs w:val="22"/>
                <w:lang w:eastAsia="ar-SA"/>
              </w:rPr>
              <w:t xml:space="preserve">Исполнитель: </w:t>
            </w:r>
          </w:p>
          <w:p w14:paraId="667A8904" w14:textId="77777777" w:rsidR="006B2A85" w:rsidRPr="00B27C19" w:rsidRDefault="006B2A85" w:rsidP="00393145">
            <w:pPr>
              <w:suppressAutoHyphens/>
              <w:snapToGrid w:val="0"/>
              <w:rPr>
                <w:sz w:val="22"/>
                <w:szCs w:val="22"/>
                <w:lang w:eastAsia="ar-SA"/>
              </w:rPr>
            </w:pPr>
          </w:p>
          <w:p w14:paraId="05E75E49" w14:textId="77777777" w:rsidR="006B2A85" w:rsidRPr="00B27C19" w:rsidRDefault="006B2A85" w:rsidP="00393145">
            <w:pPr>
              <w:suppressAutoHyphens/>
              <w:snapToGrid w:val="0"/>
              <w:rPr>
                <w:sz w:val="22"/>
                <w:szCs w:val="22"/>
                <w:lang w:eastAsia="ar-SA"/>
              </w:rPr>
            </w:pPr>
          </w:p>
          <w:p w14:paraId="1818C55A" w14:textId="77777777" w:rsidR="006B2A85" w:rsidRPr="00B27C19" w:rsidRDefault="006B2A85" w:rsidP="00393145">
            <w:pPr>
              <w:suppressAutoHyphens/>
              <w:snapToGrid w:val="0"/>
              <w:rPr>
                <w:sz w:val="22"/>
                <w:szCs w:val="22"/>
                <w:lang w:eastAsia="ar-SA"/>
              </w:rPr>
            </w:pPr>
            <w:r w:rsidRPr="00B27C19">
              <w:rPr>
                <w:sz w:val="22"/>
                <w:szCs w:val="22"/>
                <w:lang w:eastAsia="ar-SA"/>
              </w:rPr>
              <w:t>______________________/__________/</w:t>
            </w:r>
          </w:p>
          <w:p w14:paraId="0957D555" w14:textId="77777777" w:rsidR="006B2A85" w:rsidRPr="008A5C43" w:rsidRDefault="006B2A85" w:rsidP="00393145">
            <w:pPr>
              <w:suppressAutoHyphens/>
              <w:snapToGrid w:val="0"/>
              <w:rPr>
                <w:sz w:val="22"/>
                <w:szCs w:val="22"/>
                <w:lang w:eastAsia="ar-SA"/>
              </w:rPr>
            </w:pPr>
            <w:r w:rsidRPr="00B27C19">
              <w:rPr>
                <w:sz w:val="22"/>
                <w:szCs w:val="22"/>
                <w:lang w:eastAsia="ar-SA"/>
              </w:rPr>
              <w:t>Подписано с применением ЭП</w:t>
            </w:r>
          </w:p>
          <w:p w14:paraId="099FC3DF" w14:textId="77777777" w:rsidR="006B2A85" w:rsidRPr="008A5C43" w:rsidRDefault="006B2A85" w:rsidP="00393145">
            <w:pPr>
              <w:suppressAutoHyphens/>
              <w:snapToGrid w:val="0"/>
              <w:rPr>
                <w:sz w:val="22"/>
                <w:szCs w:val="22"/>
                <w:lang w:eastAsia="ar-SA"/>
              </w:rPr>
            </w:pPr>
          </w:p>
          <w:p w14:paraId="5129F902" w14:textId="77777777" w:rsidR="006B2A85" w:rsidRPr="008A5C43" w:rsidRDefault="006B2A85" w:rsidP="00393145">
            <w:pPr>
              <w:suppressAutoHyphens/>
              <w:snapToGrid w:val="0"/>
              <w:rPr>
                <w:sz w:val="22"/>
                <w:szCs w:val="22"/>
                <w:lang w:eastAsia="ar-SA"/>
              </w:rPr>
            </w:pPr>
          </w:p>
          <w:p w14:paraId="5242A801" w14:textId="77777777" w:rsidR="006B2A85" w:rsidRPr="008A5C43" w:rsidRDefault="006B2A85" w:rsidP="00393145">
            <w:pPr>
              <w:suppressAutoHyphens/>
              <w:snapToGrid w:val="0"/>
              <w:rPr>
                <w:sz w:val="22"/>
                <w:szCs w:val="22"/>
                <w:lang w:eastAsia="ar-SA"/>
              </w:rPr>
            </w:pPr>
          </w:p>
        </w:tc>
      </w:tr>
    </w:tbl>
    <w:p w14:paraId="00D26893" w14:textId="77777777" w:rsidR="00BE08E0" w:rsidRDefault="00BE08E0"/>
    <w:sectPr w:rsidR="00BE08E0" w:rsidSect="005960F0">
      <w:headerReference w:type="default" r:id="rId7"/>
      <w:pgSz w:w="11906" w:h="16838"/>
      <w:pgMar w:top="426" w:right="737"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0410F7" w14:textId="77777777" w:rsidR="00BE08E0" w:rsidRDefault="00BE08E0">
      <w:r>
        <w:separator/>
      </w:r>
    </w:p>
  </w:endnote>
  <w:endnote w:type="continuationSeparator" w:id="0">
    <w:p w14:paraId="5020CFFF" w14:textId="77777777" w:rsidR="00BE08E0" w:rsidRDefault="00BE08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imesNewRomanPSMT">
    <w:altName w:val="Times New Roman"/>
    <w:charset w:val="00"/>
    <w:family w:val="auto"/>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E77A40" w14:textId="77777777" w:rsidR="00BE08E0" w:rsidRDefault="00BE08E0">
      <w:r>
        <w:separator/>
      </w:r>
    </w:p>
  </w:footnote>
  <w:footnote w:type="continuationSeparator" w:id="0">
    <w:p w14:paraId="050D83B2" w14:textId="77777777" w:rsidR="00BE08E0" w:rsidRDefault="00BE08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BC189E" w14:textId="77777777" w:rsidR="00E07329" w:rsidRDefault="00E07329">
    <w:pPr>
      <w:pStyle w:val="a9"/>
    </w:pPr>
  </w:p>
  <w:p w14:paraId="6B091FD7" w14:textId="77777777" w:rsidR="00E07329" w:rsidRDefault="00E07329">
    <w:pPr>
      <w:pStyle w:val="a9"/>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65D8"/>
    <w:rsid w:val="000651F2"/>
    <w:rsid w:val="00173209"/>
    <w:rsid w:val="0018642F"/>
    <w:rsid w:val="001C4279"/>
    <w:rsid w:val="00223C5B"/>
    <w:rsid w:val="00246113"/>
    <w:rsid w:val="0035430A"/>
    <w:rsid w:val="004109BB"/>
    <w:rsid w:val="00446B56"/>
    <w:rsid w:val="00467F00"/>
    <w:rsid w:val="00554D44"/>
    <w:rsid w:val="005664BF"/>
    <w:rsid w:val="0057560F"/>
    <w:rsid w:val="005851D3"/>
    <w:rsid w:val="005960F0"/>
    <w:rsid w:val="005B0150"/>
    <w:rsid w:val="005F0589"/>
    <w:rsid w:val="0061693F"/>
    <w:rsid w:val="0062457D"/>
    <w:rsid w:val="00646E4D"/>
    <w:rsid w:val="00692EB4"/>
    <w:rsid w:val="006B2A85"/>
    <w:rsid w:val="006E7026"/>
    <w:rsid w:val="00726A1E"/>
    <w:rsid w:val="007565D8"/>
    <w:rsid w:val="008A5C43"/>
    <w:rsid w:val="00910E21"/>
    <w:rsid w:val="00986604"/>
    <w:rsid w:val="009C53F0"/>
    <w:rsid w:val="009C6402"/>
    <w:rsid w:val="009D421B"/>
    <w:rsid w:val="00A31848"/>
    <w:rsid w:val="00AA7DF9"/>
    <w:rsid w:val="00AB20E3"/>
    <w:rsid w:val="00AD2564"/>
    <w:rsid w:val="00B17A62"/>
    <w:rsid w:val="00B27C19"/>
    <w:rsid w:val="00BE08E0"/>
    <w:rsid w:val="00C1126B"/>
    <w:rsid w:val="00C27C69"/>
    <w:rsid w:val="00C30AEB"/>
    <w:rsid w:val="00CC5CDA"/>
    <w:rsid w:val="00D43B4F"/>
    <w:rsid w:val="00DE7187"/>
    <w:rsid w:val="00DF39E2"/>
    <w:rsid w:val="00E07329"/>
    <w:rsid w:val="00E61070"/>
    <w:rsid w:val="00E83B0E"/>
    <w:rsid w:val="00EA4B0D"/>
    <w:rsid w:val="00EF4A8D"/>
    <w:rsid w:val="00F05C9D"/>
    <w:rsid w:val="00F7657B"/>
    <w:rsid w:val="00FC5C1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7864C9"/>
  <w15:docId w15:val="{3CD7688A-5EF7-4AF3-B98D-B33E6F0136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73209"/>
    <w:pPr>
      <w:spacing w:after="0" w:line="240" w:lineRule="auto"/>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7565D8"/>
    <w:pPr>
      <w:keepNext/>
      <w:spacing w:before="240" w:after="60"/>
      <w:outlineLvl w:val="0"/>
    </w:pPr>
    <w:rPr>
      <w:rFonts w:ascii="Cambria" w:hAnsi="Cambria"/>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7565D8"/>
    <w:rPr>
      <w:rFonts w:ascii="Cambria" w:eastAsia="Times New Roman" w:hAnsi="Cambria" w:cs="Times New Roman"/>
      <w:b/>
      <w:bCs/>
      <w:kern w:val="32"/>
      <w:sz w:val="32"/>
      <w:szCs w:val="32"/>
      <w:lang w:eastAsia="ru-RU"/>
    </w:rPr>
  </w:style>
  <w:style w:type="character" w:styleId="a3">
    <w:name w:val="Hyperlink"/>
    <w:uiPriority w:val="99"/>
    <w:rsid w:val="007565D8"/>
    <w:rPr>
      <w:color w:val="0000FF"/>
      <w:u w:val="single"/>
    </w:rPr>
  </w:style>
  <w:style w:type="table" w:styleId="a4">
    <w:name w:val="Table Grid"/>
    <w:basedOn w:val="a1"/>
    <w:uiPriority w:val="59"/>
    <w:rsid w:val="007565D8"/>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qFormat/>
    <w:rsid w:val="007565D8"/>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5">
    <w:name w:val="Body Text"/>
    <w:aliases w:val="Основной текст Знак Знак Знак,Основной текст Знак Знак Знак Знак,body text,body text Знак Знак Знак,body text Знак Знак"/>
    <w:basedOn w:val="a"/>
    <w:link w:val="a6"/>
    <w:rsid w:val="007565D8"/>
  </w:style>
  <w:style w:type="character" w:customStyle="1" w:styleId="a6">
    <w:name w:val="Основной текст Знак"/>
    <w:aliases w:val="Основной текст Знак Знак Знак Знак1,Основной текст Знак Знак Знак Знак Знак,body text Знак,body text Знак Знак Знак Знак,body text Знак Знак Знак1"/>
    <w:basedOn w:val="a0"/>
    <w:link w:val="a5"/>
    <w:rsid w:val="007565D8"/>
    <w:rPr>
      <w:rFonts w:ascii="Times New Roman" w:eastAsia="Times New Roman" w:hAnsi="Times New Roman" w:cs="Times New Roman"/>
      <w:sz w:val="28"/>
      <w:szCs w:val="20"/>
      <w:lang w:eastAsia="ru-RU"/>
    </w:rPr>
  </w:style>
  <w:style w:type="character" w:customStyle="1" w:styleId="ConsPlusNormal0">
    <w:name w:val="ConsPlusNormal Знак"/>
    <w:link w:val="ConsPlusNormal"/>
    <w:qFormat/>
    <w:locked/>
    <w:rsid w:val="007565D8"/>
    <w:rPr>
      <w:rFonts w:ascii="Arial" w:eastAsia="Times New Roman" w:hAnsi="Arial" w:cs="Arial"/>
      <w:sz w:val="20"/>
      <w:szCs w:val="20"/>
      <w:lang w:eastAsia="ru-RU"/>
    </w:rPr>
  </w:style>
  <w:style w:type="paragraph" w:styleId="a7">
    <w:name w:val="List Paragraph"/>
    <w:aliases w:val="Bullet Number,Figure_name,List Paragraph1,numbered,Bullet List,FooterText,Paragraphe de liste1,Bulletr List Paragraph,列出段落,列出段落1,List Paragraph2,List Paragraph21,Párrafo de lista1,Parágrafo da Lista1,リスト段落1,Listeafsnit1,lp1,lp11,Bullet 1,UL"/>
    <w:basedOn w:val="a"/>
    <w:link w:val="a8"/>
    <w:uiPriority w:val="34"/>
    <w:qFormat/>
    <w:rsid w:val="007565D8"/>
    <w:pPr>
      <w:ind w:left="720"/>
      <w:contextualSpacing/>
    </w:pPr>
  </w:style>
  <w:style w:type="paragraph" w:styleId="a9">
    <w:name w:val="header"/>
    <w:basedOn w:val="a"/>
    <w:link w:val="aa"/>
    <w:rsid w:val="007565D8"/>
    <w:pPr>
      <w:tabs>
        <w:tab w:val="center" w:pos="4677"/>
        <w:tab w:val="right" w:pos="9355"/>
      </w:tabs>
    </w:pPr>
  </w:style>
  <w:style w:type="character" w:customStyle="1" w:styleId="aa">
    <w:name w:val="Верхний колонтитул Знак"/>
    <w:basedOn w:val="a0"/>
    <w:link w:val="a9"/>
    <w:rsid w:val="007565D8"/>
    <w:rPr>
      <w:rFonts w:ascii="Times New Roman" w:eastAsia="Times New Roman" w:hAnsi="Times New Roman" w:cs="Times New Roman"/>
      <w:sz w:val="28"/>
      <w:szCs w:val="20"/>
      <w:lang w:eastAsia="ru-RU"/>
    </w:rPr>
  </w:style>
  <w:style w:type="paragraph" w:customStyle="1" w:styleId="11">
    <w:name w:val="Обычный1"/>
    <w:link w:val="Normal"/>
    <w:uiPriority w:val="99"/>
    <w:rsid w:val="007565D8"/>
    <w:pPr>
      <w:spacing w:after="0" w:line="240" w:lineRule="auto"/>
    </w:pPr>
    <w:rPr>
      <w:rFonts w:ascii="Times New Roman" w:eastAsia="Times New Roman" w:hAnsi="Times New Roman" w:cs="Times New Roman"/>
      <w:sz w:val="24"/>
      <w:szCs w:val="20"/>
      <w:lang w:eastAsia="ru-RU"/>
    </w:rPr>
  </w:style>
  <w:style w:type="character" w:customStyle="1" w:styleId="a8">
    <w:name w:val="Абзац списка Знак"/>
    <w:aliases w:val="Bullet Number Знак,Figure_name Знак,List Paragraph1 Знак,numbered Знак,Bullet List Знак,FooterText Знак,Paragraphe de liste1 Знак,Bulletr List Paragraph Знак,列出段落 Знак,列出段落1 Знак,List Paragraph2 Знак,List Paragraph21 Знак,リスト段落1 Знак"/>
    <w:link w:val="a7"/>
    <w:uiPriority w:val="34"/>
    <w:qFormat/>
    <w:locked/>
    <w:rsid w:val="007565D8"/>
    <w:rPr>
      <w:rFonts w:ascii="Times New Roman" w:eastAsia="Times New Roman" w:hAnsi="Times New Roman" w:cs="Times New Roman"/>
      <w:sz w:val="28"/>
      <w:szCs w:val="20"/>
      <w:lang w:eastAsia="ru-RU"/>
    </w:rPr>
  </w:style>
  <w:style w:type="paragraph" w:styleId="ab">
    <w:name w:val="Body Text Indent"/>
    <w:basedOn w:val="a"/>
    <w:link w:val="ac"/>
    <w:rsid w:val="007565D8"/>
    <w:pPr>
      <w:spacing w:after="120"/>
      <w:ind w:left="283"/>
    </w:pPr>
  </w:style>
  <w:style w:type="character" w:customStyle="1" w:styleId="ac">
    <w:name w:val="Основной текст с отступом Знак"/>
    <w:basedOn w:val="a0"/>
    <w:link w:val="ab"/>
    <w:rsid w:val="007565D8"/>
    <w:rPr>
      <w:rFonts w:ascii="Times New Roman" w:eastAsia="Times New Roman" w:hAnsi="Times New Roman" w:cs="Times New Roman"/>
      <w:sz w:val="28"/>
      <w:szCs w:val="20"/>
      <w:lang w:eastAsia="ru-RU"/>
    </w:rPr>
  </w:style>
  <w:style w:type="character" w:customStyle="1" w:styleId="st">
    <w:name w:val="st"/>
    <w:rsid w:val="007565D8"/>
  </w:style>
  <w:style w:type="character" w:customStyle="1" w:styleId="12">
    <w:name w:val="Заголовок №1_"/>
    <w:link w:val="13"/>
    <w:uiPriority w:val="99"/>
    <w:locked/>
    <w:rsid w:val="007565D8"/>
    <w:rPr>
      <w:sz w:val="27"/>
      <w:szCs w:val="27"/>
      <w:shd w:val="clear" w:color="auto" w:fill="FFFFFF"/>
    </w:rPr>
  </w:style>
  <w:style w:type="paragraph" w:customStyle="1" w:styleId="13">
    <w:name w:val="Заголовок №1"/>
    <w:basedOn w:val="a"/>
    <w:link w:val="12"/>
    <w:uiPriority w:val="99"/>
    <w:rsid w:val="007565D8"/>
    <w:pPr>
      <w:widowControl w:val="0"/>
      <w:shd w:val="clear" w:color="auto" w:fill="FFFFFF"/>
      <w:spacing w:before="1140" w:line="317" w:lineRule="exact"/>
      <w:outlineLvl w:val="0"/>
    </w:pPr>
    <w:rPr>
      <w:rFonts w:asciiTheme="minorHAnsi" w:eastAsiaTheme="minorHAnsi" w:hAnsiTheme="minorHAnsi" w:cstheme="minorBidi"/>
      <w:sz w:val="27"/>
      <w:szCs w:val="27"/>
      <w:lang w:eastAsia="en-US"/>
    </w:rPr>
  </w:style>
  <w:style w:type="paragraph" w:styleId="ad">
    <w:name w:val="Normal (Web)"/>
    <w:aliases w:val="Обычный (веб)1,Обычный (Web)1, Знак2,Обычный (веб) Знак Знак Знак Знак,Обычный (веб) Знак Знак Знак,Обычный (Web),Обычный (веб) Знак Знак Знак1,Знак Знак Знак1 Знак Знак,Знак Знак6,Обычный (веб) Знак Знак"/>
    <w:basedOn w:val="a"/>
    <w:link w:val="ae"/>
    <w:uiPriority w:val="99"/>
    <w:unhideWhenUsed/>
    <w:qFormat/>
    <w:rsid w:val="007565D8"/>
    <w:pPr>
      <w:spacing w:before="100" w:beforeAutospacing="1" w:after="100" w:afterAutospacing="1"/>
      <w:jc w:val="left"/>
    </w:pPr>
    <w:rPr>
      <w:sz w:val="22"/>
      <w:szCs w:val="22"/>
    </w:rPr>
  </w:style>
  <w:style w:type="character" w:customStyle="1" w:styleId="Normal">
    <w:name w:val="Normal Знак"/>
    <w:link w:val="11"/>
    <w:uiPriority w:val="99"/>
    <w:locked/>
    <w:rsid w:val="007565D8"/>
    <w:rPr>
      <w:rFonts w:ascii="Times New Roman" w:eastAsia="Times New Roman" w:hAnsi="Times New Roman" w:cs="Times New Roman"/>
      <w:sz w:val="24"/>
      <w:szCs w:val="20"/>
      <w:lang w:eastAsia="ru-RU"/>
    </w:rPr>
  </w:style>
  <w:style w:type="character" w:customStyle="1" w:styleId="ae">
    <w:name w:val="Обычный (Интернет) Знак"/>
    <w:aliases w:val="Обычный (веб)1 Знак,Обычный (Web)1 Знак, Знак2 Знак,Обычный (веб) Знак Знак Знак Знак Знак,Обычный (веб) Знак Знак Знак Знак1,Обычный (Web) Знак,Обычный (веб) Знак Знак Знак1 Знак,Знак Знак Знак1 Знак Знак Знак,Знак Знак6 Знак"/>
    <w:link w:val="ad"/>
    <w:uiPriority w:val="99"/>
    <w:qFormat/>
    <w:rsid w:val="007565D8"/>
    <w:rPr>
      <w:rFonts w:ascii="Times New Roman" w:eastAsia="Times New Roman" w:hAnsi="Times New Roman" w:cs="Times New Roman"/>
      <w:lang w:eastAsia="ru-RU"/>
    </w:rPr>
  </w:style>
  <w:style w:type="character" w:customStyle="1" w:styleId="fontstyle01">
    <w:name w:val="fontstyle01"/>
    <w:basedOn w:val="a0"/>
    <w:rsid w:val="00FC5C1F"/>
    <w:rPr>
      <w:rFonts w:ascii="TimesNewRomanPSMT" w:hAnsi="TimesNewRomanPSMT" w:hint="default"/>
      <w:b w:val="0"/>
      <w:bCs w:val="0"/>
      <w:i w:val="0"/>
      <w:iCs w:val="0"/>
      <w:color w:val="000000"/>
      <w:sz w:val="24"/>
      <w:szCs w:val="24"/>
    </w:rPr>
  </w:style>
  <w:style w:type="paragraph" w:styleId="af">
    <w:name w:val="No Spacing"/>
    <w:link w:val="af0"/>
    <w:uiPriority w:val="1"/>
    <w:qFormat/>
    <w:rsid w:val="00173209"/>
    <w:pPr>
      <w:spacing w:after="0" w:line="240" w:lineRule="auto"/>
    </w:pPr>
    <w:rPr>
      <w:rFonts w:ascii="Calibri" w:eastAsia="Calibri" w:hAnsi="Calibri" w:cs="Times New Roman"/>
    </w:rPr>
  </w:style>
  <w:style w:type="character" w:customStyle="1" w:styleId="af0">
    <w:name w:val="Без интервала Знак"/>
    <w:link w:val="af"/>
    <w:uiPriority w:val="1"/>
    <w:locked/>
    <w:rsid w:val="00173209"/>
    <w:rPr>
      <w:rFonts w:ascii="Calibri" w:eastAsia="Calibri" w:hAnsi="Calibri" w:cs="Times New Roman"/>
    </w:rPr>
  </w:style>
  <w:style w:type="paragraph" w:customStyle="1" w:styleId="af1">
    <w:basedOn w:val="a"/>
    <w:next w:val="ad"/>
    <w:rsid w:val="00173209"/>
    <w:pPr>
      <w:spacing w:before="100" w:beforeAutospacing="1" w:after="100" w:afterAutospacing="1"/>
      <w:jc w:val="left"/>
    </w:pPr>
    <w:rPr>
      <w:sz w:val="24"/>
      <w:szCs w:val="24"/>
    </w:rPr>
  </w:style>
  <w:style w:type="character" w:customStyle="1" w:styleId="3">
    <w:name w:val="Основной текст (3)_"/>
    <w:link w:val="31"/>
    <w:locked/>
    <w:rsid w:val="00173209"/>
    <w:rPr>
      <w:sz w:val="19"/>
      <w:szCs w:val="19"/>
      <w:shd w:val="clear" w:color="auto" w:fill="FFFFFF"/>
    </w:rPr>
  </w:style>
  <w:style w:type="paragraph" w:customStyle="1" w:styleId="31">
    <w:name w:val="Основной текст (3)1"/>
    <w:basedOn w:val="a"/>
    <w:link w:val="3"/>
    <w:rsid w:val="00173209"/>
    <w:pPr>
      <w:shd w:val="clear" w:color="auto" w:fill="FFFFFF"/>
      <w:spacing w:line="230" w:lineRule="exact"/>
    </w:pPr>
    <w:rPr>
      <w:rFonts w:asciiTheme="minorHAnsi" w:eastAsiaTheme="minorHAnsi" w:hAnsiTheme="minorHAnsi" w:cstheme="minorBidi"/>
      <w:sz w:val="19"/>
      <w:szCs w:val="19"/>
      <w:shd w:val="clear" w:color="auto" w:fill="FFFFFF"/>
      <w:lang w:eastAsia="en-US"/>
    </w:rPr>
  </w:style>
  <w:style w:type="character" w:customStyle="1" w:styleId="5">
    <w:name w:val="Основной текст (5)_"/>
    <w:link w:val="50"/>
    <w:locked/>
    <w:rsid w:val="00173209"/>
    <w:rPr>
      <w:sz w:val="12"/>
      <w:szCs w:val="12"/>
      <w:shd w:val="clear" w:color="auto" w:fill="FFFFFF"/>
    </w:rPr>
  </w:style>
  <w:style w:type="paragraph" w:customStyle="1" w:styleId="50">
    <w:name w:val="Основной текст (5)"/>
    <w:basedOn w:val="a"/>
    <w:link w:val="5"/>
    <w:rsid w:val="00173209"/>
    <w:pPr>
      <w:shd w:val="clear" w:color="auto" w:fill="FFFFFF"/>
      <w:spacing w:line="240" w:lineRule="atLeast"/>
      <w:jc w:val="left"/>
    </w:pPr>
    <w:rPr>
      <w:rFonts w:asciiTheme="minorHAnsi" w:eastAsiaTheme="minorHAnsi" w:hAnsiTheme="minorHAnsi" w:cstheme="minorBidi"/>
      <w:sz w:val="12"/>
      <w:szCs w:val="12"/>
      <w:shd w:val="clear" w:color="auto" w:fill="FFFFFF"/>
      <w:lang w:eastAsia="en-US"/>
    </w:rPr>
  </w:style>
  <w:style w:type="paragraph" w:styleId="af2">
    <w:name w:val="footer"/>
    <w:basedOn w:val="a"/>
    <w:link w:val="af3"/>
    <w:uiPriority w:val="99"/>
    <w:unhideWhenUsed/>
    <w:rsid w:val="00AB20E3"/>
    <w:pPr>
      <w:tabs>
        <w:tab w:val="center" w:pos="4677"/>
        <w:tab w:val="right" w:pos="9355"/>
      </w:tabs>
    </w:pPr>
  </w:style>
  <w:style w:type="character" w:customStyle="1" w:styleId="af3">
    <w:name w:val="Нижний колонтитул Знак"/>
    <w:basedOn w:val="a0"/>
    <w:link w:val="af2"/>
    <w:uiPriority w:val="99"/>
    <w:rsid w:val="00AB20E3"/>
    <w:rPr>
      <w:rFonts w:ascii="Times New Roman" w:eastAsia="Times New Roman" w:hAnsi="Times New Roman" w:cs="Times New Roman"/>
      <w:sz w:val="28"/>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9D06F5-61D0-4141-BB04-54EC2496FB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11</Pages>
  <Words>4756</Words>
  <Characters>27110</Characters>
  <Application>Microsoft Office Word</Application>
  <DocSecurity>0</DocSecurity>
  <Lines>225</Lines>
  <Paragraphs>63</Paragraphs>
  <ScaleCrop>false</ScaleCrop>
  <HeadingPairs>
    <vt:vector size="4" baseType="variant">
      <vt:variant>
        <vt:lpstr>Название</vt:lpstr>
      </vt:variant>
      <vt:variant>
        <vt:i4>1</vt:i4>
      </vt:variant>
      <vt:variant>
        <vt:lpstr>Заголовки</vt:lpstr>
      </vt:variant>
      <vt:variant>
        <vt:i4>6</vt:i4>
      </vt:variant>
    </vt:vector>
  </HeadingPairs>
  <TitlesOfParts>
    <vt:vector size="7" baseType="lpstr">
      <vt:lpstr/>
      <vt:lpstr>    6.1. Договор может быть расторгнут по соглашению Сторон, по решению суда, в случ</vt:lpstr>
      <vt:lpstr>    6.2. Заказчик вправе принять решение об одностороннем отказе от исполнения Догов</vt:lpstr>
      <vt:lpstr>    6.3. При расторжении Договора в одностороннем порядке по вине Исполнителя Заказч</vt:lpstr>
      <vt:lpstr>    6.4. Договор считается расторгнутым с момента получения одной Стороной уведомлен</vt:lpstr>
      <vt:lpstr>    6.5. Сторона, направившая уведомление об одностороннем отказе от исполнения Дого</vt:lpstr>
      <vt:lpstr>    6.6. Расторжение Договора по соглашению Сторон производится путем подписания соо</vt:lpstr>
    </vt:vector>
  </TitlesOfParts>
  <Company>Krokoz™</Company>
  <LinksUpToDate>false</LinksUpToDate>
  <CharactersWithSpaces>31803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Наталья А. Попкова</cp:lastModifiedBy>
  <cp:revision>3</cp:revision>
  <cp:lastPrinted>2025-04-17T09:01:00Z</cp:lastPrinted>
  <dcterms:created xsi:type="dcterms:W3CDTF">2026-10-14T08:03:00Z</dcterms:created>
  <dcterms:modified xsi:type="dcterms:W3CDTF">2026-10-14T10:54:00Z</dcterms:modified>
</cp:coreProperties>
</file>