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E1835" w14:textId="77777777" w:rsidR="001D046C" w:rsidRPr="001D046C" w:rsidRDefault="00000000" w:rsidP="001D046C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Уведомление о внесении изменений в извещение о проведении </w:t>
      </w:r>
      <w:r w:rsidR="001D046C" w:rsidRPr="001D046C">
        <w:rPr>
          <w:b/>
        </w:rPr>
        <w:t>запроса предложений на право заключения договора на выполнение работ по объекту: «Реконструкция трансформаторной подстанции ГПП 110/10/6, расположенной по адресу: Ростовская область, г. Донецк, пр-т Ленина, 30» Этап 1</w:t>
      </w:r>
    </w:p>
    <w:p w14:paraId="30796DB9" w14:textId="77D36318" w:rsidR="00552D12" w:rsidRDefault="001D046C" w:rsidP="001D046C">
      <w:pPr>
        <w:spacing w:line="240" w:lineRule="auto"/>
        <w:ind w:firstLine="0"/>
        <w:jc w:val="center"/>
      </w:pPr>
      <w:r w:rsidRPr="001D046C">
        <w:rPr>
          <w:b/>
        </w:rPr>
        <w:t xml:space="preserve"> для нужд ООО «СК Тесла»</w:t>
      </w:r>
    </w:p>
    <w:p w14:paraId="3D730D8D" w14:textId="77777777" w:rsidR="00552D12" w:rsidRDefault="00552D12">
      <w:pPr>
        <w:spacing w:line="240" w:lineRule="auto"/>
        <w:ind w:firstLine="0"/>
        <w:jc w:val="center"/>
        <w:rPr>
          <w:rFonts w:eastAsia="Calibri"/>
          <w:color w:val="000000"/>
        </w:rPr>
      </w:pPr>
    </w:p>
    <w:p w14:paraId="01DBAEAC" w14:textId="36F74427" w:rsidR="00552D12" w:rsidRDefault="009C7AC7" w:rsidP="009C7AC7">
      <w:pPr>
        <w:spacing w:line="240" w:lineRule="auto"/>
        <w:ind w:firstLine="709"/>
      </w:pPr>
      <w:r>
        <w:t xml:space="preserve">Заказчик – ООО «СК Тесла», место нахождения заказчика: 344029, Ростовская область, </w:t>
      </w:r>
      <w:r>
        <w:br/>
        <w:t xml:space="preserve">г. Ростов-на-Дону, ул. Металлургическая, д. 117/62, настоящим уведомляет заинтересованные организации о внесении изменений в Извещение </w:t>
      </w:r>
      <w:r>
        <w:rPr>
          <w:bCs/>
        </w:rPr>
        <w:t xml:space="preserve">и закупочную документацию размещённые в Единой информационной системе в сфере закупок (далее – ЕИС) </w:t>
      </w:r>
      <w:hyperlink r:id="rId8" w:tooltip="http://www.zakupki.gov.ru" w:history="1">
        <w:r>
          <w:rPr>
            <w:rStyle w:val="afe"/>
            <w:bCs/>
            <w:lang w:val="en-US"/>
          </w:rPr>
          <w:t>www</w:t>
        </w:r>
        <w:r>
          <w:rPr>
            <w:rStyle w:val="afe"/>
            <w:bCs/>
          </w:rPr>
          <w:t>.</w:t>
        </w:r>
        <w:r>
          <w:rPr>
            <w:rStyle w:val="afe"/>
            <w:bCs/>
            <w:lang w:val="en-US"/>
          </w:rPr>
          <w:t>zakupki</w:t>
        </w:r>
        <w:r>
          <w:rPr>
            <w:rStyle w:val="afe"/>
            <w:bCs/>
          </w:rPr>
          <w:t>.</w:t>
        </w:r>
        <w:r>
          <w:rPr>
            <w:rStyle w:val="afe"/>
            <w:bCs/>
            <w:lang w:val="en-US"/>
          </w:rPr>
          <w:t>gov</w:t>
        </w:r>
        <w:r>
          <w:rPr>
            <w:rStyle w:val="afe"/>
            <w:bCs/>
          </w:rPr>
          <w:t>.</w:t>
        </w:r>
        <w:r>
          <w:rPr>
            <w:rStyle w:val="afe"/>
            <w:bCs/>
            <w:lang w:val="en-US"/>
          </w:rPr>
          <w:t>ru</w:t>
        </w:r>
      </w:hyperlink>
      <w:r>
        <w:rPr>
          <w:bCs/>
        </w:rPr>
        <w:t xml:space="preserve">, на сайте </w:t>
      </w:r>
      <w:hyperlink r:id="rId9" w:history="1">
        <w:r w:rsidRPr="00E436D6">
          <w:rPr>
            <w:rStyle w:val="afe"/>
            <w:lang w:val="en-US"/>
          </w:rPr>
          <w:t>https</w:t>
        </w:r>
        <w:r w:rsidRPr="009C7AC7">
          <w:rPr>
            <w:rStyle w:val="afe"/>
          </w:rPr>
          <w:t>://</w:t>
        </w:r>
        <w:r w:rsidRPr="00E436D6">
          <w:rPr>
            <w:rStyle w:val="afe"/>
            <w:lang w:val="en-US"/>
          </w:rPr>
          <w:t>torgi</w:t>
        </w:r>
        <w:r w:rsidRPr="009C7AC7">
          <w:rPr>
            <w:rStyle w:val="afe"/>
          </w:rPr>
          <w:t>82.</w:t>
        </w:r>
        <w:r w:rsidRPr="00E436D6">
          <w:rPr>
            <w:rStyle w:val="afe"/>
            <w:lang w:val="en-US"/>
          </w:rPr>
          <w:t>ru</w:t>
        </w:r>
        <w:r w:rsidRPr="009C7AC7">
          <w:rPr>
            <w:rStyle w:val="afe"/>
          </w:rPr>
          <w:t>/</w:t>
        </w:r>
      </w:hyperlink>
      <w:r>
        <w:rPr>
          <w:color w:val="0070C0"/>
          <w:u w:val="single"/>
        </w:rPr>
        <w:t xml:space="preserve"> </w:t>
      </w:r>
      <w:r>
        <w:t>№</w:t>
      </w:r>
      <w:r w:rsidRPr="009C7AC7">
        <w:t xml:space="preserve"> </w:t>
      </w:r>
      <w:r w:rsidR="001D046C" w:rsidRPr="001D046C">
        <w:t>32616476464</w:t>
      </w:r>
      <w:r>
        <w:rPr>
          <w:color w:val="000000"/>
          <w:spacing w:val="2"/>
        </w:rPr>
        <w:t>.</w:t>
      </w:r>
    </w:p>
    <w:p w14:paraId="63C8A4CB" w14:textId="77777777" w:rsidR="00552D12" w:rsidRDefault="00552D12">
      <w:pPr>
        <w:spacing w:line="240" w:lineRule="auto"/>
        <w:ind w:firstLine="709"/>
      </w:pPr>
    </w:p>
    <w:p w14:paraId="2366F550" w14:textId="77777777" w:rsidR="00552D12" w:rsidRDefault="00000000">
      <w:pPr>
        <w:spacing w:line="240" w:lineRule="auto"/>
        <w:ind w:firstLine="0"/>
        <w:jc w:val="left"/>
      </w:pPr>
      <w:r>
        <w:t xml:space="preserve">Вносятся следующие изменения: </w:t>
      </w:r>
    </w:p>
    <w:p w14:paraId="729DF686" w14:textId="77777777" w:rsidR="00EC3BE1" w:rsidRDefault="00EC3BE1">
      <w:pPr>
        <w:spacing w:line="240" w:lineRule="auto"/>
        <w:ind w:firstLine="0"/>
        <w:jc w:val="left"/>
      </w:pPr>
    </w:p>
    <w:p w14:paraId="3FDDC851" w14:textId="57C1315A" w:rsidR="00552D12" w:rsidRDefault="00000000" w:rsidP="00EC3BE1">
      <w:pPr>
        <w:pStyle w:val="aa"/>
        <w:numPr>
          <w:ilvl w:val="0"/>
          <w:numId w:val="15"/>
        </w:numPr>
        <w:spacing w:line="240" w:lineRule="auto"/>
        <w:jc w:val="left"/>
      </w:pPr>
      <w:r w:rsidRPr="00EC3BE1">
        <w:rPr>
          <w:u w:val="single"/>
        </w:rPr>
        <w:t>В Извещение о проведении закупки</w:t>
      </w:r>
      <w:r>
        <w:t>:</w:t>
      </w:r>
    </w:p>
    <w:p w14:paraId="04DAC4EB" w14:textId="77777777" w:rsidR="00EC3BE1" w:rsidRDefault="00EC3BE1" w:rsidP="00EC3BE1">
      <w:pPr>
        <w:spacing w:line="240" w:lineRule="auto"/>
        <w:jc w:val="left"/>
      </w:pPr>
    </w:p>
    <w:p w14:paraId="3A5AA57E" w14:textId="20952EE1" w:rsidR="00552D12" w:rsidRDefault="009C7AC7" w:rsidP="001D046C">
      <w:pPr>
        <w:pStyle w:val="aa"/>
        <w:numPr>
          <w:ilvl w:val="0"/>
          <w:numId w:val="14"/>
        </w:numPr>
        <w:spacing w:line="240" w:lineRule="auto"/>
      </w:pPr>
      <w:r>
        <w:t>Наименование Электронной площадки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884"/>
        <w:gridCol w:w="7714"/>
      </w:tblGrid>
      <w:tr w:rsidR="009C7AC7" w14:paraId="3CDD6D3F" w14:textId="77777777">
        <w:tc>
          <w:tcPr>
            <w:tcW w:w="2884" w:type="dxa"/>
          </w:tcPr>
          <w:p w14:paraId="428B92FD" w14:textId="58940809" w:rsidR="009C7AC7" w:rsidRDefault="009C7AC7" w:rsidP="009C7AC7">
            <w:pPr>
              <w:pStyle w:val="Default"/>
              <w:rPr>
                <w:b/>
                <w:color w:val="auto"/>
              </w:rPr>
            </w:pPr>
            <w:r w:rsidRPr="00203DC8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7714" w:type="dxa"/>
          </w:tcPr>
          <w:p w14:paraId="5D715EDA" w14:textId="58099C0A" w:rsidR="009C7AC7" w:rsidRDefault="009C7AC7" w:rsidP="009C7AC7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03DC8">
              <w:rPr>
                <w:sz w:val="28"/>
                <w:szCs w:val="28"/>
              </w:rPr>
              <w:t xml:space="preserve">Электронная площадка </w:t>
            </w:r>
            <w:r>
              <w:rPr>
                <w:sz w:val="28"/>
                <w:szCs w:val="28"/>
              </w:rPr>
              <w:t>«ЭТР»</w:t>
            </w:r>
          </w:p>
          <w:p w14:paraId="0101CB35" w14:textId="6150C9E7" w:rsidR="009C7AC7" w:rsidRDefault="009C7AC7" w:rsidP="009C7AC7">
            <w:pPr>
              <w:pStyle w:val="Default"/>
              <w:jc w:val="both"/>
              <w:rPr>
                <w:color w:val="auto"/>
              </w:rPr>
            </w:pPr>
            <w:r w:rsidRPr="00203DC8">
              <w:rPr>
                <w:sz w:val="28"/>
                <w:szCs w:val="28"/>
              </w:rPr>
              <w:t xml:space="preserve"> </w:t>
            </w:r>
            <w:bookmarkStart w:id="0" w:name="_Hlk243242491"/>
            <w:r w:rsidRPr="00736DDD">
              <w:rPr>
                <w:bCs/>
                <w:sz w:val="28"/>
                <w:szCs w:val="28"/>
              </w:rPr>
              <w:t>https://torgi82.ru/</w:t>
            </w:r>
            <w:bookmarkEnd w:id="0"/>
          </w:p>
        </w:tc>
      </w:tr>
    </w:tbl>
    <w:p w14:paraId="15B4DE2F" w14:textId="6F54C6C6" w:rsidR="00552D12" w:rsidRDefault="001D046C" w:rsidP="001D046C">
      <w:pPr>
        <w:pStyle w:val="aa"/>
        <w:numPr>
          <w:ilvl w:val="0"/>
          <w:numId w:val="14"/>
        </w:numPr>
        <w:spacing w:line="240" w:lineRule="auto"/>
        <w:jc w:val="left"/>
      </w:pPr>
      <w:r>
        <w:t>В сроки проведения процедуры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884"/>
        <w:gridCol w:w="7714"/>
      </w:tblGrid>
      <w:tr w:rsidR="001D046C" w14:paraId="40702EC4" w14:textId="77777777" w:rsidTr="00B12475">
        <w:tc>
          <w:tcPr>
            <w:tcW w:w="2884" w:type="dxa"/>
          </w:tcPr>
          <w:p w14:paraId="7BC3DACE" w14:textId="0E58A251" w:rsidR="001D046C" w:rsidRDefault="001D046C" w:rsidP="001D046C">
            <w:pPr>
              <w:pStyle w:val="Default"/>
              <w:rPr>
                <w:b/>
                <w:color w:val="auto"/>
              </w:rPr>
            </w:pPr>
            <w:r w:rsidRPr="00203DC8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7714" w:type="dxa"/>
          </w:tcPr>
          <w:p w14:paraId="32D89EC9" w14:textId="77777777" w:rsidR="001D046C" w:rsidRPr="00203DC8" w:rsidRDefault="001D046C" w:rsidP="001D046C">
            <w:pPr>
              <w:spacing w:line="240" w:lineRule="auto"/>
              <w:ind w:firstLine="0"/>
              <w:rPr>
                <w:rFonts w:eastAsia="Times New Roman"/>
                <w:bCs/>
                <w:i/>
                <w:sz w:val="28"/>
                <w:szCs w:val="28"/>
              </w:rPr>
            </w:pPr>
            <w:r w:rsidRPr="00203DC8">
              <w:rPr>
                <w:sz w:val="28"/>
                <w:szCs w:val="28"/>
              </w:rPr>
              <w:t>Дата начала подачи заявок - с момента опубликования извещения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03DC8">
              <w:rPr>
                <w:bCs/>
                <w:sz w:val="28"/>
                <w:szCs w:val="28"/>
              </w:rPr>
              <w:t>и документации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03DC8">
              <w:rPr>
                <w:sz w:val="28"/>
                <w:szCs w:val="28"/>
              </w:rPr>
              <w:t>на сайтах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15</w:t>
            </w:r>
            <w:r w:rsidRPr="00203DC8"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03DC8">
              <w:rPr>
                <w:b/>
                <w:bCs/>
                <w:sz w:val="28"/>
                <w:szCs w:val="28"/>
              </w:rPr>
              <w:t xml:space="preserve"> г.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3B506334" w14:textId="3EBE94B0" w:rsidR="001D046C" w:rsidRPr="00203DC8" w:rsidRDefault="001D046C" w:rsidP="001D046C">
            <w:pPr>
              <w:spacing w:line="240" w:lineRule="auto"/>
              <w:ind w:firstLine="0"/>
              <w:rPr>
                <w:bCs/>
                <w:i/>
                <w:sz w:val="28"/>
                <w:szCs w:val="28"/>
              </w:rPr>
            </w:pPr>
            <w:r w:rsidRPr="00203DC8">
              <w:rPr>
                <w:sz w:val="28"/>
                <w:szCs w:val="28"/>
              </w:rPr>
              <w:t>Дата окончания срока подачи заявок -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203DC8"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03DC8">
              <w:rPr>
                <w:b/>
                <w:bCs/>
                <w:sz w:val="28"/>
                <w:szCs w:val="28"/>
              </w:rPr>
              <w:t xml:space="preserve"> г.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bCs/>
                <w:sz w:val="28"/>
                <w:szCs w:val="28"/>
              </w:rPr>
              <w:t xml:space="preserve">в </w:t>
            </w:r>
            <w:r w:rsidRPr="00DB3DC3">
              <w:rPr>
                <w:b/>
                <w:sz w:val="28"/>
                <w:szCs w:val="28"/>
              </w:rPr>
              <w:t>10:00</w:t>
            </w:r>
            <w:r w:rsidRPr="0083211F">
              <w:rPr>
                <w:b/>
                <w:sz w:val="28"/>
                <w:szCs w:val="28"/>
              </w:rPr>
              <w:t xml:space="preserve"> </w:t>
            </w:r>
            <w:r w:rsidRPr="00203DC8">
              <w:rPr>
                <w:bCs/>
                <w:sz w:val="28"/>
                <w:szCs w:val="28"/>
              </w:rPr>
              <w:t xml:space="preserve">ч. московского времени. </w:t>
            </w:r>
          </w:p>
          <w:p w14:paraId="68D4A2A3" w14:textId="15FAA819" w:rsidR="001D046C" w:rsidRDefault="001D046C" w:rsidP="001D046C">
            <w:pPr>
              <w:pStyle w:val="Default"/>
              <w:jc w:val="both"/>
              <w:rPr>
                <w:color w:val="auto"/>
              </w:rPr>
            </w:pPr>
            <w:r w:rsidRPr="00203DC8">
              <w:rPr>
                <w:bCs/>
                <w:sz w:val="28"/>
                <w:szCs w:val="28"/>
              </w:rPr>
              <w:t xml:space="preserve">Заявки на участие в </w:t>
            </w:r>
            <w:r>
              <w:rPr>
                <w:bCs/>
                <w:sz w:val="28"/>
                <w:szCs w:val="28"/>
              </w:rPr>
              <w:t xml:space="preserve">запросе предложений </w:t>
            </w:r>
            <w:r w:rsidRPr="00203DC8">
              <w:rPr>
                <w:bCs/>
                <w:sz w:val="28"/>
                <w:szCs w:val="28"/>
              </w:rPr>
              <w:t xml:space="preserve">подаются в электронной форме на ЭТП (на странице данного </w:t>
            </w:r>
            <w:r>
              <w:rPr>
                <w:bCs/>
                <w:sz w:val="28"/>
                <w:szCs w:val="28"/>
              </w:rPr>
              <w:t>запроса предложений</w:t>
            </w:r>
            <w:r w:rsidRPr="00203DC8">
              <w:rPr>
                <w:bCs/>
                <w:sz w:val="28"/>
                <w:szCs w:val="28"/>
              </w:rPr>
              <w:t xml:space="preserve"> на ЭТП).</w:t>
            </w:r>
          </w:p>
        </w:tc>
      </w:tr>
      <w:tr w:rsidR="001D046C" w14:paraId="24118ACB" w14:textId="77777777" w:rsidTr="00B12475">
        <w:tc>
          <w:tcPr>
            <w:tcW w:w="2884" w:type="dxa"/>
          </w:tcPr>
          <w:p w14:paraId="744825FA" w14:textId="4C0F7144" w:rsidR="001D046C" w:rsidRPr="00203DC8" w:rsidRDefault="001D046C" w:rsidP="001D046C">
            <w:pPr>
              <w:pStyle w:val="Default"/>
              <w:rPr>
                <w:bCs/>
                <w:sz w:val="28"/>
                <w:szCs w:val="28"/>
              </w:rPr>
            </w:pPr>
            <w:r w:rsidRPr="00203DC8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7714" w:type="dxa"/>
          </w:tcPr>
          <w:p w14:paraId="077921A9" w14:textId="2F281D0F" w:rsidR="001D046C" w:rsidRPr="00203DC8" w:rsidRDefault="001D046C" w:rsidP="001D046C">
            <w:pPr>
              <w:spacing w:line="240" w:lineRule="auto"/>
              <w:ind w:firstLine="0"/>
              <w:rPr>
                <w:rFonts w:eastAsia="Times New Roman"/>
                <w:bCs/>
                <w:sz w:val="28"/>
                <w:szCs w:val="28"/>
              </w:rPr>
            </w:pPr>
            <w:r w:rsidRPr="00203DC8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203DC8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203DC8"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03DC8">
              <w:rPr>
                <w:b/>
                <w:bCs/>
                <w:sz w:val="28"/>
                <w:szCs w:val="28"/>
              </w:rPr>
              <w:t xml:space="preserve"> г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14:paraId="0EE5E1BB" w14:textId="72E7316D" w:rsidR="001D046C" w:rsidRPr="00203DC8" w:rsidRDefault="001D046C" w:rsidP="001D046C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03DC8">
              <w:rPr>
                <w:bCs/>
                <w:sz w:val="28"/>
                <w:szCs w:val="28"/>
              </w:rPr>
              <w:t xml:space="preserve">Подведение итогов закупки осуществляется </w:t>
            </w:r>
            <w:r w:rsidRPr="00203DC8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203DC8"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 w:rsidRPr="000B327D">
              <w:rPr>
                <w:b/>
                <w:bCs/>
                <w:sz w:val="28"/>
                <w:szCs w:val="28"/>
              </w:rPr>
              <w:t xml:space="preserve">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0B327D">
              <w:rPr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14:paraId="7FC79242" w14:textId="77777777" w:rsidR="00EC3BE1" w:rsidRDefault="00EC3BE1" w:rsidP="001D046C">
      <w:pPr>
        <w:spacing w:line="240" w:lineRule="auto"/>
        <w:ind w:firstLine="0"/>
        <w:jc w:val="left"/>
      </w:pPr>
    </w:p>
    <w:p w14:paraId="07091100" w14:textId="625F5EE0" w:rsidR="001D046C" w:rsidRPr="00EC3BE1" w:rsidRDefault="001D046C" w:rsidP="001D046C">
      <w:pPr>
        <w:spacing w:line="240" w:lineRule="auto"/>
        <w:ind w:firstLine="0"/>
        <w:jc w:val="left"/>
        <w:rPr>
          <w:u w:val="single"/>
        </w:rPr>
      </w:pPr>
      <w:r w:rsidRPr="00EC3BE1">
        <w:rPr>
          <w:u w:val="single"/>
        </w:rPr>
        <w:t>2. В техническое задание:</w:t>
      </w:r>
    </w:p>
    <w:p w14:paraId="31B4A08C" w14:textId="77777777" w:rsidR="00DC1553" w:rsidRDefault="00DC1553" w:rsidP="001D046C">
      <w:pPr>
        <w:spacing w:line="240" w:lineRule="auto"/>
        <w:ind w:firstLine="0"/>
        <w:jc w:val="left"/>
      </w:pPr>
    </w:p>
    <w:p w14:paraId="1F7E93C3" w14:textId="2FCF4693" w:rsidR="001D046C" w:rsidRDefault="001D046C" w:rsidP="001D046C">
      <w:pPr>
        <w:pStyle w:val="aa"/>
        <w:numPr>
          <w:ilvl w:val="0"/>
          <w:numId w:val="14"/>
        </w:numPr>
        <w:spacing w:line="240" w:lineRule="auto"/>
      </w:pPr>
      <w:r>
        <w:t xml:space="preserve">Изложить пункт </w:t>
      </w:r>
      <w:r>
        <w:t>2.6</w:t>
      </w:r>
      <w:r>
        <w:t xml:space="preserve"> </w:t>
      </w:r>
      <w:r>
        <w:t>Технического задания</w:t>
      </w:r>
      <w:r>
        <w:t xml:space="preserve"> в следующей редакции:</w:t>
      </w:r>
    </w:p>
    <w:p w14:paraId="4FB57E0C" w14:textId="77777777" w:rsidR="00DC1553" w:rsidRDefault="00DC1553" w:rsidP="00DC1553">
      <w:pPr>
        <w:pStyle w:val="aa"/>
        <w:spacing w:line="240" w:lineRule="auto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1D046C" w:rsidRPr="001D046C" w14:paraId="44FB6C56" w14:textId="77777777" w:rsidTr="00B12475">
        <w:trPr>
          <w:trHeight w:val="332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B931" w14:textId="77777777" w:rsidR="001D046C" w:rsidRPr="001D046C" w:rsidRDefault="001D046C" w:rsidP="001D046C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  <w:lang w:eastAsia="ru-RU"/>
              </w:rPr>
            </w:pPr>
            <w:r w:rsidRPr="001D046C">
              <w:rPr>
                <w:rFonts w:eastAsia="Times New Roman"/>
                <w:b/>
                <w:sz w:val="22"/>
                <w:lang w:eastAsia="ru-RU"/>
              </w:rPr>
              <w:t>Подраздел 2.6. Исполнительная документация</w:t>
            </w:r>
          </w:p>
        </w:tc>
      </w:tr>
      <w:tr w:rsidR="001D046C" w:rsidRPr="001D046C" w14:paraId="5B1A2C4A" w14:textId="77777777" w:rsidTr="00B12475">
        <w:trPr>
          <w:trHeight w:val="332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A755" w14:textId="2E818D5A" w:rsidR="001D046C" w:rsidRPr="001D046C" w:rsidRDefault="001D046C" w:rsidP="001D046C">
            <w:pPr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Подрядчик в период производства работ ведет исполнительную и производственную документацию в соответствии с 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требованиями, предъявляемым в актам освидетельствования работ, конструкций, участков сетей инженерно-технического обеспечения, утвержденными Приказом Федеральной службы по экологическому, техническому и атомному надзору от 26.12.06г. №1128(РД-11-02-2006), Порядком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строительства, утвержденного Приказом Федеральной службы по экологическому, техническому и атомному надзору от 12.01.07г.№7 (РД-11-05-2007), Порядком формирования и ведения дел при осуществлении государственного строительного надзора, утвержденного Приказом Федеральной службы по экологическому, техническому и атомному надзору от 26.12.2006г. №1130(РД-11-03-2006) и Порядком проведений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требованиями технического регламента (норм и правил) иных нормативных правовых актов и Проектной документации, утвержденным Приказом Федеральной службы по экологическому, техническому и атомному надзору от 26.12.06г. №1129(РД-11-04-2006), а также с момента начала работ и до их завершения ведет «Журнал учета </w:t>
            </w:r>
            <w:r w:rsidRPr="001D046C">
              <w:rPr>
                <w:rFonts w:eastAsia="Times New Roman"/>
                <w:sz w:val="22"/>
                <w:lang w:eastAsia="ru-RU"/>
              </w:rPr>
              <w:lastRenderedPageBreak/>
              <w:t>производства работ» по форме КС-6а.</w:t>
            </w:r>
          </w:p>
        </w:tc>
      </w:tr>
    </w:tbl>
    <w:p w14:paraId="473A3AAB" w14:textId="77777777" w:rsidR="00DC1553" w:rsidRDefault="00DC1553" w:rsidP="00DC1553">
      <w:pPr>
        <w:pStyle w:val="aa"/>
        <w:spacing w:line="240" w:lineRule="auto"/>
        <w:ind w:firstLine="0"/>
        <w:jc w:val="left"/>
      </w:pPr>
    </w:p>
    <w:p w14:paraId="4AE82EF0" w14:textId="5EB68203" w:rsidR="001D046C" w:rsidRDefault="001D046C" w:rsidP="001D046C">
      <w:pPr>
        <w:pStyle w:val="aa"/>
        <w:numPr>
          <w:ilvl w:val="0"/>
          <w:numId w:val="14"/>
        </w:numPr>
        <w:spacing w:line="240" w:lineRule="auto"/>
        <w:jc w:val="left"/>
      </w:pPr>
      <w:r w:rsidRPr="001D046C">
        <w:t xml:space="preserve">Изложить п. 3.1. </w:t>
      </w:r>
      <w:r w:rsidRPr="001D046C">
        <w:t>Технического задания в следующей редакции:</w:t>
      </w:r>
    </w:p>
    <w:p w14:paraId="01904A44" w14:textId="77777777" w:rsidR="00DC1553" w:rsidRPr="001D046C" w:rsidRDefault="00DC1553" w:rsidP="00DC1553">
      <w:pPr>
        <w:pStyle w:val="aa"/>
        <w:spacing w:line="240" w:lineRule="auto"/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D046C" w:rsidRPr="001D046C" w14:paraId="5FE42D1E" w14:textId="77777777" w:rsidTr="00B12475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B1F7" w14:textId="77777777" w:rsidR="001D046C" w:rsidRPr="001D046C" w:rsidRDefault="001D046C" w:rsidP="001D046C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1D046C">
              <w:rPr>
                <w:rFonts w:eastAsia="Times New Roman"/>
                <w:b/>
                <w:bCs/>
                <w:sz w:val="22"/>
                <w:lang w:eastAsia="ru-RU"/>
              </w:rPr>
              <w:t>Подраздел 3.1 Технические требования при выполнении работ</w:t>
            </w:r>
          </w:p>
        </w:tc>
      </w:tr>
      <w:tr w:rsidR="001D046C" w:rsidRPr="001D046C" w14:paraId="00C4F622" w14:textId="77777777" w:rsidTr="00B12475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050" w14:textId="77777777" w:rsidR="001D046C" w:rsidRPr="001D046C" w:rsidRDefault="001D046C" w:rsidP="001D046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        Перед выполнением работ необходимо получить согласование эксплуатирующих организаций сетей, в зону которых входит производственный участок. </w:t>
            </w:r>
          </w:p>
          <w:p w14:paraId="55AFD3CA" w14:textId="77777777" w:rsidR="001D046C" w:rsidRPr="001D046C" w:rsidRDefault="001D046C" w:rsidP="001D046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        Согласовать с Заказчиком порядок ведения работ на Объекте и обеспечить его соблюдение на строительной площадке.</w:t>
            </w:r>
          </w:p>
          <w:p w14:paraId="555CC758" w14:textId="31BAB438" w:rsidR="001D046C" w:rsidRPr="001D046C" w:rsidRDefault="001D046C" w:rsidP="001D046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        </w:t>
            </w:r>
            <w:r w:rsidRPr="001D046C">
              <w:rPr>
                <w:rFonts w:eastAsia="Times New Roman"/>
                <w:sz w:val="22"/>
                <w:lang w:eastAsia="ru-RU"/>
              </w:rPr>
              <w:t>Подрядчик</w:t>
            </w:r>
            <w:r w:rsidRPr="001D046C">
              <w:rPr>
                <w:rFonts w:eastAsia="Times New Roman"/>
                <w:sz w:val="22"/>
                <w:lang w:eastAsia="ru-RU"/>
              </w:rPr>
              <w:t xml:space="preserve"> за счет собственных средств своевременно поставляет на склад необходимые материалы, оборудование, конструкции и комплектующие изделия. Материалы со склада, строительная техника, необходимые механизмы и инструменты доставляются к месту производства работ Подрядчиком. </w:t>
            </w:r>
          </w:p>
          <w:p w14:paraId="63586870" w14:textId="77777777" w:rsidR="001D046C" w:rsidRPr="001D046C" w:rsidRDefault="001D046C" w:rsidP="001D046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        Обеспечить инструментальные и лабораторные исследования на Объекте.</w:t>
            </w:r>
          </w:p>
          <w:p w14:paraId="51AB78FD" w14:textId="77777777" w:rsidR="001D046C" w:rsidRPr="001D046C" w:rsidRDefault="001D046C" w:rsidP="001D046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color w:val="FF0000"/>
                <w:sz w:val="22"/>
                <w:lang w:eastAsia="ru-RU"/>
              </w:rPr>
              <w:t xml:space="preserve">        </w:t>
            </w:r>
            <w:r w:rsidRPr="001D046C">
              <w:rPr>
                <w:rFonts w:eastAsia="Times New Roman"/>
                <w:sz w:val="22"/>
                <w:lang w:eastAsia="ru-RU"/>
              </w:rPr>
              <w:t>В зоне производственного участка выполнить работы по местонахождению подземных инженерных сетей методом «шурфования».</w:t>
            </w:r>
          </w:p>
          <w:p w14:paraId="3A4D55C1" w14:textId="77777777" w:rsidR="001D046C" w:rsidRPr="001D046C" w:rsidRDefault="001D046C" w:rsidP="001D046C">
            <w:pPr>
              <w:tabs>
                <w:tab w:val="left" w:pos="567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>При выполнении всех видов строительно-монтажных работ необходимо строго соблюдать требования нормативных документов, технологию производства работ и инструкции производителей по применению всех используемых материалов.</w:t>
            </w:r>
          </w:p>
          <w:p w14:paraId="43DFB0C5" w14:textId="77777777" w:rsidR="001D046C" w:rsidRPr="001D046C" w:rsidRDefault="001D046C" w:rsidP="001D046C">
            <w:pPr>
              <w:tabs>
                <w:tab w:val="left" w:pos="567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>В процессе выполнения работ Подрядчик обязан передать Заказчику исполнительно-техническую документацию. По окончании работ передать полный пакет подписанной исполнительной документации в соответствии с СП 48.13330.2011 и РД-11-02-2006 в 3 (трех) экземплярах на бумажном носителе и в 1-ом экземпляре в электронном виде в изменяемом формате).</w:t>
            </w:r>
          </w:p>
          <w:p w14:paraId="778D3F5E" w14:textId="77777777" w:rsidR="001D046C" w:rsidRPr="001D046C" w:rsidRDefault="001D046C" w:rsidP="001D046C">
            <w:pPr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        Если в настоящем Техническом задании не указаны требования к какому-либо виду работ или к части какого-либо вида работ, то при выполнении таких работ или их части необходимо руководствоваться требованиями нормативно - технической документации (СНиП, СП, ТУ и т.д.), имеющей применение к предмету Договора.</w:t>
            </w:r>
          </w:p>
        </w:tc>
      </w:tr>
    </w:tbl>
    <w:p w14:paraId="1537739A" w14:textId="77777777" w:rsidR="00DC1553" w:rsidRDefault="00DC1553" w:rsidP="00DC1553">
      <w:pPr>
        <w:spacing w:line="240" w:lineRule="auto"/>
        <w:ind w:firstLine="0"/>
        <w:jc w:val="left"/>
      </w:pPr>
    </w:p>
    <w:p w14:paraId="57AA6374" w14:textId="1A60F8DA" w:rsidR="001D046C" w:rsidRDefault="001D046C" w:rsidP="001D046C">
      <w:pPr>
        <w:pStyle w:val="aa"/>
        <w:numPr>
          <w:ilvl w:val="0"/>
          <w:numId w:val="14"/>
        </w:numPr>
        <w:spacing w:line="240" w:lineRule="auto"/>
        <w:jc w:val="left"/>
      </w:pPr>
      <w:r w:rsidRPr="001D046C">
        <w:t xml:space="preserve">Изложить п. </w:t>
      </w:r>
      <w:r w:rsidRPr="001D046C">
        <w:t>4</w:t>
      </w:r>
      <w:r w:rsidRPr="001D046C">
        <w:t>.1. Технического задания в следующей редакции:</w:t>
      </w:r>
    </w:p>
    <w:p w14:paraId="2E0AC068" w14:textId="77777777" w:rsidR="00DC1553" w:rsidRPr="001D046C" w:rsidRDefault="00DC1553" w:rsidP="00DC1553">
      <w:pPr>
        <w:spacing w:line="240" w:lineRule="auto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D046C" w:rsidRPr="001D046C" w14:paraId="18246061" w14:textId="77777777" w:rsidTr="00B12475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D77B" w14:textId="77777777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jc w:val="left"/>
              <w:rPr>
                <w:rFonts w:eastAsia="Times New Roman"/>
                <w:b/>
                <w:sz w:val="22"/>
                <w:lang w:eastAsia="ru-RU"/>
              </w:rPr>
            </w:pPr>
            <w:r w:rsidRPr="001D046C">
              <w:rPr>
                <w:rFonts w:eastAsia="Times New Roman"/>
                <w:b/>
                <w:sz w:val="22"/>
                <w:lang w:eastAsia="ru-RU"/>
              </w:rPr>
              <w:t xml:space="preserve">4.1. Обеспечение материалами и оборудованием со стороны Подрядчика </w:t>
            </w:r>
          </w:p>
        </w:tc>
      </w:tr>
      <w:tr w:rsidR="001D046C" w:rsidRPr="001D046C" w14:paraId="4000F921" w14:textId="77777777" w:rsidTr="00B12475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2C8" w14:textId="3D6118E6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>Подрядчик</w:t>
            </w:r>
            <w:r w:rsidRPr="001D046C">
              <w:rPr>
                <w:rFonts w:eastAsia="Times New Roman"/>
                <w:sz w:val="22"/>
                <w:lang w:eastAsia="ru-RU"/>
              </w:rPr>
              <w:t xml:space="preserve"> принимает на себя обязательство обеспечить выполнение работ по настоящему договору строительными материалами, изделиями и конструкциями</w:t>
            </w:r>
            <w:r w:rsidRPr="001D046C">
              <w:rPr>
                <w:rFonts w:eastAsia="Times New Roman"/>
                <w:sz w:val="22"/>
                <w:lang w:eastAsia="ru-RU"/>
              </w:rPr>
              <w:t>,</w:t>
            </w:r>
            <w:r w:rsidRPr="001D046C">
              <w:rPr>
                <w:rFonts w:eastAsia="Times New Roman"/>
                <w:sz w:val="22"/>
                <w:lang w:eastAsia="ru-RU"/>
              </w:rPr>
              <w:t xml:space="preserve"> указанными в проектно-сметной документации, обязанность по обеспечению инженерным (технологическим) оборудованием в соответствии с проектно-сметной и нормативной документацией принимает на себя Подрядчик.</w:t>
            </w:r>
          </w:p>
          <w:p w14:paraId="6F4D3FAD" w14:textId="7EAF0AFB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Выполнение работ на Объекте по настоящему договору должно быть обеспечено </w:t>
            </w:r>
            <w:r w:rsidRPr="001D046C">
              <w:rPr>
                <w:rFonts w:eastAsia="Times New Roman"/>
                <w:sz w:val="22"/>
                <w:lang w:eastAsia="ru-RU"/>
              </w:rPr>
              <w:t>Подрядчиком</w:t>
            </w:r>
            <w:r w:rsidRPr="001D046C">
              <w:rPr>
                <w:rFonts w:eastAsia="Times New Roman"/>
                <w:sz w:val="22"/>
                <w:lang w:eastAsia="ru-RU"/>
              </w:rPr>
              <w:t xml:space="preserve"> материалами надлежащего качества.</w:t>
            </w:r>
          </w:p>
          <w:p w14:paraId="0190B4B5" w14:textId="77777777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 xml:space="preserve">Все поставляемые для производства работ материалы, конструкции и оборудование должны иметь соответствующие сертификаты, технические паспорта, результаты испытаний, удостоверяющие их качество, пройти входной лабораторный контроль и иметь другие документы, подтверждающие соответствие их качества требованиям к данным видам материалов, изделий, конструкций в соответствии с законодательством Российской Федерации. </w:t>
            </w:r>
          </w:p>
          <w:p w14:paraId="277123C0" w14:textId="77777777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>По требованию Заказчика Подрядчик обязан за свой счет, с использованием лаборатории в ходе приемки поступающих на объект материалов, конструкций и изделий, а также выполненных строительных работ, обеспечить предусмотренные документацией испытания и измерения и представить результаты этих испытаний Заказчику до приемки им выполненных работ.</w:t>
            </w:r>
          </w:p>
          <w:p w14:paraId="3A7545BB" w14:textId="77777777" w:rsidR="001D046C" w:rsidRPr="001D046C" w:rsidRDefault="001D046C" w:rsidP="001D046C">
            <w:pPr>
              <w:tabs>
                <w:tab w:val="left" w:leader="underscore" w:pos="0"/>
              </w:tabs>
              <w:spacing w:line="240" w:lineRule="auto"/>
              <w:ind w:firstLine="426"/>
              <w:rPr>
                <w:rFonts w:eastAsia="Times New Roman"/>
                <w:sz w:val="22"/>
                <w:lang w:eastAsia="ru-RU"/>
              </w:rPr>
            </w:pPr>
            <w:r w:rsidRPr="001D046C">
              <w:rPr>
                <w:rFonts w:eastAsia="Times New Roman"/>
                <w:sz w:val="22"/>
                <w:lang w:eastAsia="ru-RU"/>
              </w:rPr>
              <w:t>В случае если в процессе выполнении работ произведенные по инициативе Заказчика испытания и измерения выявили нарушения, допущенные Подрядчиком при исполнении Договора, Заказчик вправе взыскать с него понесенные расходы на выполнение этих испытаний и измерений, в порядке, установленном действующим законодательством Российской Федерации.</w:t>
            </w:r>
          </w:p>
        </w:tc>
      </w:tr>
    </w:tbl>
    <w:p w14:paraId="3F545F1E" w14:textId="5F30C139" w:rsidR="009C7AC7" w:rsidRPr="00A35A72" w:rsidRDefault="009C7AC7" w:rsidP="001D046C">
      <w:pPr>
        <w:spacing w:line="240" w:lineRule="auto"/>
        <w:ind w:firstLine="0"/>
        <w:jc w:val="left"/>
        <w:rPr>
          <w:b/>
        </w:rPr>
      </w:pPr>
    </w:p>
    <w:p w14:paraId="69179C72" w14:textId="77777777" w:rsidR="009C7AC7" w:rsidRDefault="009C7AC7">
      <w:pPr>
        <w:spacing w:line="240" w:lineRule="auto"/>
        <w:ind w:firstLine="0"/>
      </w:pPr>
    </w:p>
    <w:p w14:paraId="243A3EF4" w14:textId="77777777" w:rsidR="00552D12" w:rsidRDefault="00000000">
      <w:pPr>
        <w:spacing w:line="240" w:lineRule="auto"/>
        <w:ind w:firstLine="0"/>
      </w:pPr>
      <w:r>
        <w:t>3. Остальные пункты Извещения и документации остаются без изменений.</w:t>
      </w:r>
    </w:p>
    <w:p w14:paraId="698DD581" w14:textId="77777777" w:rsidR="00552D12" w:rsidRDefault="00552D12">
      <w:pPr>
        <w:spacing w:line="240" w:lineRule="auto"/>
        <w:ind w:firstLine="0"/>
        <w:jc w:val="left"/>
        <w:rPr>
          <w:rFonts w:eastAsia="Calibri"/>
          <w:color w:val="000000"/>
        </w:rPr>
      </w:pPr>
    </w:p>
    <w:p w14:paraId="1FE33D03" w14:textId="77777777" w:rsidR="00552D12" w:rsidRDefault="00552D12">
      <w:pPr>
        <w:spacing w:line="240" w:lineRule="auto"/>
        <w:ind w:firstLine="0"/>
        <w:rPr>
          <w:rFonts w:eastAsia="Calibri"/>
          <w:color w:val="000000"/>
        </w:rPr>
      </w:pPr>
    </w:p>
    <w:sectPr w:rsidR="00552D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7EC32" w14:textId="77777777" w:rsidR="009E13FF" w:rsidRDefault="009E13FF">
      <w:pPr>
        <w:spacing w:line="240" w:lineRule="auto"/>
      </w:pPr>
      <w:r>
        <w:separator/>
      </w:r>
    </w:p>
  </w:endnote>
  <w:endnote w:type="continuationSeparator" w:id="0">
    <w:p w14:paraId="08B3236A" w14:textId="77777777" w:rsidR="009E13FF" w:rsidRDefault="009E13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5DD6B" w14:textId="77777777" w:rsidR="009E13FF" w:rsidRDefault="009E13FF">
      <w:pPr>
        <w:spacing w:line="240" w:lineRule="auto"/>
      </w:pPr>
      <w:r>
        <w:separator/>
      </w:r>
    </w:p>
  </w:footnote>
  <w:footnote w:type="continuationSeparator" w:id="0">
    <w:p w14:paraId="6F4EA744" w14:textId="77777777" w:rsidR="009E13FF" w:rsidRDefault="009E13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433"/>
    <w:multiLevelType w:val="hybridMultilevel"/>
    <w:tmpl w:val="CF021FDA"/>
    <w:lvl w:ilvl="0" w:tplc="3B5CC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7A9484">
      <w:start w:val="1"/>
      <w:numFmt w:val="lowerLetter"/>
      <w:lvlText w:val="%2."/>
      <w:lvlJc w:val="left"/>
      <w:pPr>
        <w:ind w:left="1440" w:hanging="360"/>
      </w:pPr>
    </w:lvl>
    <w:lvl w:ilvl="2" w:tplc="14EA926E">
      <w:start w:val="1"/>
      <w:numFmt w:val="lowerRoman"/>
      <w:lvlText w:val="%3."/>
      <w:lvlJc w:val="right"/>
      <w:pPr>
        <w:ind w:left="2160" w:hanging="180"/>
      </w:pPr>
    </w:lvl>
    <w:lvl w:ilvl="3" w:tplc="15940BE4">
      <w:start w:val="1"/>
      <w:numFmt w:val="decimal"/>
      <w:lvlText w:val="%4."/>
      <w:lvlJc w:val="left"/>
      <w:pPr>
        <w:ind w:left="2880" w:hanging="360"/>
      </w:pPr>
    </w:lvl>
    <w:lvl w:ilvl="4" w:tplc="7CBCAB62">
      <w:start w:val="1"/>
      <w:numFmt w:val="lowerLetter"/>
      <w:lvlText w:val="%5."/>
      <w:lvlJc w:val="left"/>
      <w:pPr>
        <w:ind w:left="3600" w:hanging="360"/>
      </w:pPr>
    </w:lvl>
    <w:lvl w:ilvl="5" w:tplc="81120E30">
      <w:start w:val="1"/>
      <w:numFmt w:val="lowerRoman"/>
      <w:lvlText w:val="%6."/>
      <w:lvlJc w:val="right"/>
      <w:pPr>
        <w:ind w:left="4320" w:hanging="180"/>
      </w:pPr>
    </w:lvl>
    <w:lvl w:ilvl="6" w:tplc="B608C080">
      <w:start w:val="1"/>
      <w:numFmt w:val="decimal"/>
      <w:lvlText w:val="%7."/>
      <w:lvlJc w:val="left"/>
      <w:pPr>
        <w:ind w:left="5040" w:hanging="360"/>
      </w:pPr>
    </w:lvl>
    <w:lvl w:ilvl="7" w:tplc="86362742">
      <w:start w:val="1"/>
      <w:numFmt w:val="lowerLetter"/>
      <w:lvlText w:val="%8."/>
      <w:lvlJc w:val="left"/>
      <w:pPr>
        <w:ind w:left="5760" w:hanging="360"/>
      </w:pPr>
    </w:lvl>
    <w:lvl w:ilvl="8" w:tplc="65861B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9C1"/>
    <w:multiLevelType w:val="hybridMultilevel"/>
    <w:tmpl w:val="63EE0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503"/>
    <w:multiLevelType w:val="multilevel"/>
    <w:tmpl w:val="8620E016"/>
    <w:lvl w:ilvl="0">
      <w:start w:val="1"/>
      <w:numFmt w:val="decimal"/>
      <w:pStyle w:val="1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4680"/>
        </w:tabs>
        <w:ind w:firstLine="567"/>
      </w:pPr>
      <w:rPr>
        <w:rFonts w:cs="Times New Roman" w:hint="default"/>
        <w:bCs/>
        <w:iCs w:val="0"/>
        <w: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3" w15:restartNumberingAfterBreak="0">
    <w:nsid w:val="2A746045"/>
    <w:multiLevelType w:val="hybridMultilevel"/>
    <w:tmpl w:val="F30CC008"/>
    <w:lvl w:ilvl="0" w:tplc="CB26FF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243C5"/>
    <w:multiLevelType w:val="multilevel"/>
    <w:tmpl w:val="49A4AD2E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" w15:restartNumberingAfterBreak="0">
    <w:nsid w:val="346D7DD3"/>
    <w:multiLevelType w:val="multilevel"/>
    <w:tmpl w:val="550AB874"/>
    <w:lvl w:ilvl="0">
      <w:start w:val="1"/>
      <w:numFmt w:val="decimal"/>
      <w:pStyle w:val="111"/>
      <w:lvlText w:val="%1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3410"/>
        </w:tabs>
        <w:ind w:left="3410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5115"/>
        </w:tabs>
        <w:ind w:left="4899" w:hanging="504"/>
      </w:pPr>
      <w:rPr>
        <w:rFonts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EE7725E"/>
    <w:multiLevelType w:val="hybridMultilevel"/>
    <w:tmpl w:val="9DE6280A"/>
    <w:lvl w:ilvl="0" w:tplc="905213C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sz w:val="24"/>
        <w:szCs w:val="24"/>
      </w:rPr>
    </w:lvl>
    <w:lvl w:ilvl="1" w:tplc="4C8AB852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2" w:tplc="CE90EE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8443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F5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205B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2D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28D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94BE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BD3A93"/>
    <w:multiLevelType w:val="hybridMultilevel"/>
    <w:tmpl w:val="CD0A7DC0"/>
    <w:lvl w:ilvl="0" w:tplc="CE96E7D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8D58CE1C">
      <w:start w:val="1"/>
      <w:numFmt w:val="lowerLetter"/>
      <w:lvlText w:val="%2."/>
      <w:lvlJc w:val="left"/>
      <w:pPr>
        <w:ind w:left="1440" w:hanging="360"/>
      </w:pPr>
    </w:lvl>
    <w:lvl w:ilvl="2" w:tplc="C48E1B1E">
      <w:start w:val="1"/>
      <w:numFmt w:val="lowerRoman"/>
      <w:lvlText w:val="%3."/>
      <w:lvlJc w:val="right"/>
      <w:pPr>
        <w:ind w:left="2160" w:hanging="180"/>
      </w:pPr>
    </w:lvl>
    <w:lvl w:ilvl="3" w:tplc="A72E26D4">
      <w:start w:val="1"/>
      <w:numFmt w:val="decimal"/>
      <w:lvlText w:val="%4."/>
      <w:lvlJc w:val="left"/>
      <w:pPr>
        <w:ind w:left="2880" w:hanging="360"/>
      </w:pPr>
    </w:lvl>
    <w:lvl w:ilvl="4" w:tplc="FADC798A">
      <w:start w:val="1"/>
      <w:numFmt w:val="lowerLetter"/>
      <w:lvlText w:val="%5."/>
      <w:lvlJc w:val="left"/>
      <w:pPr>
        <w:ind w:left="3600" w:hanging="360"/>
      </w:pPr>
    </w:lvl>
    <w:lvl w:ilvl="5" w:tplc="06A8C79C">
      <w:start w:val="1"/>
      <w:numFmt w:val="lowerRoman"/>
      <w:lvlText w:val="%6."/>
      <w:lvlJc w:val="right"/>
      <w:pPr>
        <w:ind w:left="4320" w:hanging="180"/>
      </w:pPr>
    </w:lvl>
    <w:lvl w:ilvl="6" w:tplc="3DE01AB8">
      <w:start w:val="1"/>
      <w:numFmt w:val="decimal"/>
      <w:lvlText w:val="%7."/>
      <w:lvlJc w:val="left"/>
      <w:pPr>
        <w:ind w:left="5040" w:hanging="360"/>
      </w:pPr>
    </w:lvl>
    <w:lvl w:ilvl="7" w:tplc="60D0928A">
      <w:start w:val="1"/>
      <w:numFmt w:val="lowerLetter"/>
      <w:lvlText w:val="%8."/>
      <w:lvlJc w:val="left"/>
      <w:pPr>
        <w:ind w:left="5760" w:hanging="360"/>
      </w:pPr>
    </w:lvl>
    <w:lvl w:ilvl="8" w:tplc="4F9A1D3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12675"/>
    <w:multiLevelType w:val="multilevel"/>
    <w:tmpl w:val="2B9EAAD8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3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62800592"/>
    <w:multiLevelType w:val="multilevel"/>
    <w:tmpl w:val="A76C8C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24" w:hanging="1800"/>
      </w:pPr>
      <w:rPr>
        <w:rFonts w:hint="default"/>
      </w:rPr>
    </w:lvl>
  </w:abstractNum>
  <w:abstractNum w:abstractNumId="10" w15:restartNumberingAfterBreak="0">
    <w:nsid w:val="659B3B2D"/>
    <w:multiLevelType w:val="hybridMultilevel"/>
    <w:tmpl w:val="C072907A"/>
    <w:lvl w:ilvl="0" w:tplc="3056C85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51D61844">
      <w:start w:val="1"/>
      <w:numFmt w:val="lowerLetter"/>
      <w:lvlText w:val="%2."/>
      <w:lvlJc w:val="left"/>
      <w:pPr>
        <w:ind w:left="1800" w:hanging="360"/>
      </w:pPr>
    </w:lvl>
    <w:lvl w:ilvl="2" w:tplc="45BC8DEA">
      <w:start w:val="1"/>
      <w:numFmt w:val="lowerRoman"/>
      <w:lvlText w:val="%3."/>
      <w:lvlJc w:val="right"/>
      <w:pPr>
        <w:ind w:left="2520" w:hanging="180"/>
      </w:pPr>
    </w:lvl>
    <w:lvl w:ilvl="3" w:tplc="D6EC9F12">
      <w:start w:val="1"/>
      <w:numFmt w:val="decimal"/>
      <w:lvlText w:val="%4."/>
      <w:lvlJc w:val="left"/>
      <w:pPr>
        <w:ind w:left="3240" w:hanging="360"/>
      </w:pPr>
    </w:lvl>
    <w:lvl w:ilvl="4" w:tplc="0136DA90">
      <w:start w:val="1"/>
      <w:numFmt w:val="lowerLetter"/>
      <w:lvlText w:val="%5."/>
      <w:lvlJc w:val="left"/>
      <w:pPr>
        <w:ind w:left="3960" w:hanging="360"/>
      </w:pPr>
    </w:lvl>
    <w:lvl w:ilvl="5" w:tplc="7F94E9F8">
      <w:start w:val="1"/>
      <w:numFmt w:val="lowerRoman"/>
      <w:lvlText w:val="%6."/>
      <w:lvlJc w:val="right"/>
      <w:pPr>
        <w:ind w:left="4680" w:hanging="180"/>
      </w:pPr>
    </w:lvl>
    <w:lvl w:ilvl="6" w:tplc="73EEEA64">
      <w:start w:val="1"/>
      <w:numFmt w:val="decimal"/>
      <w:lvlText w:val="%7."/>
      <w:lvlJc w:val="left"/>
      <w:pPr>
        <w:ind w:left="5400" w:hanging="360"/>
      </w:pPr>
    </w:lvl>
    <w:lvl w:ilvl="7" w:tplc="A5C4F1A6">
      <w:start w:val="1"/>
      <w:numFmt w:val="lowerLetter"/>
      <w:lvlText w:val="%8."/>
      <w:lvlJc w:val="left"/>
      <w:pPr>
        <w:ind w:left="6120" w:hanging="360"/>
      </w:pPr>
    </w:lvl>
    <w:lvl w:ilvl="8" w:tplc="07E06010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48610B"/>
    <w:multiLevelType w:val="multilevel"/>
    <w:tmpl w:val="7F381B7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pStyle w:val="a4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5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 w16cid:durableId="994797398">
    <w:abstractNumId w:val="11"/>
  </w:num>
  <w:num w:numId="2" w16cid:durableId="1801217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890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026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476849">
    <w:abstractNumId w:val="4"/>
  </w:num>
  <w:num w:numId="6" w16cid:durableId="1072433674">
    <w:abstractNumId w:val="10"/>
  </w:num>
  <w:num w:numId="7" w16cid:durableId="1696694044">
    <w:abstractNumId w:val="8"/>
  </w:num>
  <w:num w:numId="8" w16cid:durableId="1862009709">
    <w:abstractNumId w:val="7"/>
  </w:num>
  <w:num w:numId="9" w16cid:durableId="1884049679">
    <w:abstractNumId w:val="0"/>
  </w:num>
  <w:num w:numId="10" w16cid:durableId="1040276885">
    <w:abstractNumId w:val="2"/>
  </w:num>
  <w:num w:numId="11" w16cid:durableId="1916353524">
    <w:abstractNumId w:val="6"/>
  </w:num>
  <w:num w:numId="12" w16cid:durableId="1967814939">
    <w:abstractNumId w:val="5"/>
  </w:num>
  <w:num w:numId="13" w16cid:durableId="1731535228">
    <w:abstractNumId w:val="9"/>
  </w:num>
  <w:num w:numId="14" w16cid:durableId="31271711">
    <w:abstractNumId w:val="1"/>
  </w:num>
  <w:num w:numId="15" w16cid:durableId="428352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12"/>
    <w:rsid w:val="001D046C"/>
    <w:rsid w:val="00552D12"/>
    <w:rsid w:val="00570F73"/>
    <w:rsid w:val="00993A65"/>
    <w:rsid w:val="009C7AC7"/>
    <w:rsid w:val="009E13FF"/>
    <w:rsid w:val="00A91495"/>
    <w:rsid w:val="00CA69B3"/>
    <w:rsid w:val="00DC1553"/>
    <w:rsid w:val="00EC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66BA9"/>
  <w15:docId w15:val="{404A93C7-AC2C-4F3C-B696-D8885117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pPr>
      <w:spacing w:after="0" w:line="360" w:lineRule="auto"/>
      <w:ind w:firstLine="567"/>
      <w:jc w:val="both"/>
    </w:pPr>
  </w:style>
  <w:style w:type="paragraph" w:styleId="10">
    <w:name w:val="heading 1"/>
    <w:basedOn w:val="a6"/>
    <w:next w:val="a6"/>
    <w:link w:val="11"/>
    <w:qFormat/>
    <w:pPr>
      <w:keepNext/>
      <w:keepLines/>
      <w:pageBreakBefore/>
      <w:numPr>
        <w:numId w:val="1"/>
      </w:numPr>
      <w:spacing w:line="240" w:lineRule="auto"/>
      <w:outlineLvl w:val="0"/>
    </w:pPr>
    <w:rPr>
      <w:b/>
    </w:rPr>
  </w:style>
  <w:style w:type="paragraph" w:styleId="20">
    <w:name w:val="heading 2"/>
    <w:basedOn w:val="a6"/>
    <w:next w:val="a6"/>
    <w:link w:val="21"/>
    <w:qFormat/>
    <w:pPr>
      <w:keepNext/>
      <w:numPr>
        <w:ilvl w:val="1"/>
        <w:numId w:val="1"/>
      </w:numPr>
      <w:spacing w:before="120" w:after="120" w:line="240" w:lineRule="auto"/>
      <w:outlineLvl w:val="1"/>
    </w:pPr>
    <w:rPr>
      <w:b/>
      <w:sz w:val="26"/>
    </w:rPr>
  </w:style>
  <w:style w:type="paragraph" w:styleId="30">
    <w:name w:val="heading 3"/>
    <w:basedOn w:val="a6"/>
    <w:next w:val="a6"/>
    <w:link w:val="31"/>
    <w:uiPriority w:val="99"/>
    <w:qFormat/>
    <w:pPr>
      <w:keepNext/>
      <w:tabs>
        <w:tab w:val="num" w:pos="312"/>
      </w:tabs>
      <w:spacing w:before="240" w:after="60" w:line="240" w:lineRule="auto"/>
      <w:ind w:left="142" w:firstLine="0"/>
      <w:outlineLvl w:val="2"/>
    </w:pPr>
    <w:rPr>
      <w:rFonts w:ascii="Arial" w:eastAsia="Times New Roman" w:hAnsi="Arial" w:cs="Arial"/>
      <w:b/>
      <w:bCs/>
      <w:lang w:eastAsia="ru-RU"/>
    </w:rPr>
  </w:style>
  <w:style w:type="paragraph" w:styleId="4">
    <w:name w:val="heading 4"/>
    <w:basedOn w:val="a6"/>
    <w:next w:val="a6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6"/>
    <w:next w:val="a6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6"/>
    <w:next w:val="a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6"/>
    <w:next w:val="a6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6"/>
    <w:next w:val="a6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6"/>
    <w:next w:val="a6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7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7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7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7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7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List Paragraph"/>
    <w:basedOn w:val="a6"/>
    <w:uiPriority w:val="34"/>
    <w:qFormat/>
    <w:pPr>
      <w:ind w:left="720"/>
      <w:contextualSpacing/>
    </w:pPr>
  </w:style>
  <w:style w:type="paragraph" w:styleId="ab">
    <w:name w:val="Title"/>
    <w:basedOn w:val="a6"/>
    <w:next w:val="a6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Заголовок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6"/>
    <w:next w:val="a6"/>
    <w:link w:val="ae"/>
    <w:uiPriority w:val="11"/>
    <w:qFormat/>
    <w:pPr>
      <w:spacing w:before="200" w:after="200"/>
    </w:p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2">
    <w:name w:val="Quote"/>
    <w:basedOn w:val="a6"/>
    <w:next w:val="a6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">
    <w:name w:val="Intense Quote"/>
    <w:basedOn w:val="a6"/>
    <w:next w:val="a6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6"/>
    <w:link w:val="af2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f2">
    <w:name w:val="Верхний колонтитул Знак"/>
    <w:basedOn w:val="a7"/>
    <w:link w:val="af1"/>
    <w:uiPriority w:val="99"/>
  </w:style>
  <w:style w:type="paragraph" w:styleId="af3">
    <w:name w:val="footer"/>
    <w:basedOn w:val="a6"/>
    <w:link w:val="af4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7"/>
    <w:uiPriority w:val="99"/>
  </w:style>
  <w:style w:type="paragraph" w:styleId="af5">
    <w:name w:val="caption"/>
    <w:basedOn w:val="a6"/>
    <w:next w:val="a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6">
    <w:name w:val="footnote text"/>
    <w:basedOn w:val="a6"/>
    <w:link w:val="af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basedOn w:val="a7"/>
    <w:uiPriority w:val="99"/>
    <w:unhideWhenUsed/>
    <w:rPr>
      <w:vertAlign w:val="superscript"/>
    </w:rPr>
  </w:style>
  <w:style w:type="paragraph" w:styleId="af9">
    <w:name w:val="endnote text"/>
    <w:basedOn w:val="a6"/>
    <w:link w:val="afa"/>
    <w:uiPriority w:val="99"/>
    <w:semiHidden/>
    <w:unhideWhenUsed/>
    <w:pPr>
      <w:spacing w:line="240" w:lineRule="auto"/>
    </w:pPr>
    <w:rPr>
      <w:sz w:val="20"/>
    </w:rPr>
  </w:style>
  <w:style w:type="character" w:customStyle="1" w:styleId="afa">
    <w:name w:val="Текст концевой сноски Знак"/>
    <w:link w:val="af9"/>
    <w:uiPriority w:val="99"/>
    <w:rPr>
      <w:sz w:val="20"/>
    </w:rPr>
  </w:style>
  <w:style w:type="character" w:styleId="afb">
    <w:name w:val="endnote reference"/>
    <w:basedOn w:val="a7"/>
    <w:uiPriority w:val="99"/>
    <w:semiHidden/>
    <w:unhideWhenUsed/>
    <w:rPr>
      <w:vertAlign w:val="superscript"/>
    </w:rPr>
  </w:style>
  <w:style w:type="paragraph" w:styleId="13">
    <w:name w:val="toc 1"/>
    <w:basedOn w:val="a6"/>
    <w:next w:val="a6"/>
    <w:uiPriority w:val="39"/>
    <w:unhideWhenUsed/>
    <w:pPr>
      <w:spacing w:after="57"/>
      <w:ind w:firstLine="0"/>
    </w:pPr>
  </w:style>
  <w:style w:type="paragraph" w:styleId="25">
    <w:name w:val="toc 2"/>
    <w:basedOn w:val="a6"/>
    <w:next w:val="a6"/>
    <w:uiPriority w:val="39"/>
    <w:unhideWhenUsed/>
    <w:pPr>
      <w:spacing w:after="57"/>
      <w:ind w:left="283" w:firstLine="0"/>
    </w:pPr>
  </w:style>
  <w:style w:type="paragraph" w:styleId="33">
    <w:name w:val="toc 3"/>
    <w:basedOn w:val="a6"/>
    <w:next w:val="a6"/>
    <w:uiPriority w:val="39"/>
    <w:unhideWhenUsed/>
    <w:pPr>
      <w:spacing w:after="57"/>
      <w:ind w:left="567" w:firstLine="0"/>
    </w:pPr>
  </w:style>
  <w:style w:type="paragraph" w:styleId="42">
    <w:name w:val="toc 4"/>
    <w:basedOn w:val="a6"/>
    <w:next w:val="a6"/>
    <w:uiPriority w:val="39"/>
    <w:unhideWhenUsed/>
    <w:pPr>
      <w:spacing w:after="57"/>
      <w:ind w:left="850" w:firstLine="0"/>
    </w:pPr>
  </w:style>
  <w:style w:type="paragraph" w:styleId="53">
    <w:name w:val="toc 5"/>
    <w:basedOn w:val="a6"/>
    <w:next w:val="a6"/>
    <w:uiPriority w:val="39"/>
    <w:unhideWhenUsed/>
    <w:pPr>
      <w:spacing w:after="57"/>
      <w:ind w:left="1134" w:firstLine="0"/>
    </w:pPr>
  </w:style>
  <w:style w:type="paragraph" w:styleId="61">
    <w:name w:val="toc 6"/>
    <w:basedOn w:val="a6"/>
    <w:next w:val="a6"/>
    <w:uiPriority w:val="39"/>
    <w:unhideWhenUsed/>
    <w:pPr>
      <w:spacing w:after="57"/>
      <w:ind w:left="1417" w:firstLine="0"/>
    </w:pPr>
  </w:style>
  <w:style w:type="paragraph" w:styleId="71">
    <w:name w:val="toc 7"/>
    <w:basedOn w:val="a6"/>
    <w:next w:val="a6"/>
    <w:uiPriority w:val="39"/>
    <w:unhideWhenUsed/>
    <w:pPr>
      <w:spacing w:after="57"/>
      <w:ind w:left="1701" w:firstLine="0"/>
    </w:pPr>
  </w:style>
  <w:style w:type="paragraph" w:styleId="81">
    <w:name w:val="toc 8"/>
    <w:basedOn w:val="a6"/>
    <w:next w:val="a6"/>
    <w:uiPriority w:val="39"/>
    <w:unhideWhenUsed/>
    <w:pPr>
      <w:spacing w:after="57"/>
      <w:ind w:left="1984" w:firstLine="0"/>
    </w:pPr>
  </w:style>
  <w:style w:type="paragraph" w:styleId="91">
    <w:name w:val="toc 9"/>
    <w:basedOn w:val="a6"/>
    <w:next w:val="a6"/>
    <w:uiPriority w:val="39"/>
    <w:unhideWhenUsed/>
    <w:pPr>
      <w:spacing w:after="57"/>
      <w:ind w:left="2268" w:firstLine="0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6"/>
    <w:next w:val="a6"/>
    <w:uiPriority w:val="99"/>
    <w:unhideWhenUsed/>
  </w:style>
  <w:style w:type="character" w:customStyle="1" w:styleId="11">
    <w:name w:val="Заголовок 1 Знак"/>
    <w:basedOn w:val="a7"/>
    <w:link w:val="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Заголовок 2 Знак"/>
    <w:basedOn w:val="a7"/>
    <w:link w:val="2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e">
    <w:name w:val="Hyperlink"/>
    <w:rPr>
      <w:color w:val="0000FF"/>
      <w:u w:val="single"/>
    </w:rPr>
  </w:style>
  <w:style w:type="paragraph" w:customStyle="1" w:styleId="a4">
    <w:name w:val="Пункт"/>
    <w:basedOn w:val="a6"/>
    <w:pPr>
      <w:numPr>
        <w:ilvl w:val="2"/>
        <w:numId w:val="1"/>
      </w:numPr>
    </w:pPr>
  </w:style>
  <w:style w:type="character" w:customStyle="1" w:styleId="aff">
    <w:name w:val="Пункт Знак"/>
    <w:rPr>
      <w:sz w:val="28"/>
      <w:lang w:val="ru-RU" w:eastAsia="ru-RU" w:bidi="ar-SA"/>
    </w:rPr>
  </w:style>
  <w:style w:type="paragraph" w:customStyle="1" w:styleId="a5">
    <w:name w:val="Подподпункт"/>
    <w:basedOn w:val="a6"/>
    <w:pPr>
      <w:numPr>
        <w:ilvl w:val="4"/>
        <w:numId w:val="1"/>
      </w:numPr>
    </w:pPr>
  </w:style>
  <w:style w:type="paragraph" w:styleId="a">
    <w:name w:val="List Number"/>
    <w:basedOn w:val="a6"/>
    <w:pPr>
      <w:numPr>
        <w:numId w:val="2"/>
      </w:numPr>
      <w:spacing w:before="60"/>
    </w:pPr>
  </w:style>
  <w:style w:type="character" w:styleId="aff0">
    <w:name w:val="Strong"/>
    <w:basedOn w:val="a7"/>
    <w:uiPriority w:val="22"/>
    <w:qFormat/>
    <w:rPr>
      <w:b/>
      <w:bCs/>
    </w:rPr>
  </w:style>
  <w:style w:type="paragraph" w:styleId="aff1">
    <w:name w:val="No Spacing"/>
    <w:uiPriority w:val="1"/>
    <w:qFormat/>
    <w:pPr>
      <w:spacing w:after="0" w:line="240" w:lineRule="auto"/>
      <w:ind w:firstLine="567"/>
      <w:jc w:val="both"/>
    </w:pPr>
    <w:rPr>
      <w:rFonts w:eastAsia="Times New Roman"/>
      <w:sz w:val="28"/>
      <w:szCs w:val="20"/>
      <w:lang w:eastAsia="ru-RU"/>
    </w:rPr>
  </w:style>
  <w:style w:type="table" w:styleId="aff2">
    <w:name w:val="Table Grid"/>
    <w:basedOn w:val="a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eastAsia="Times New Roman"/>
      <w:color w:val="000000"/>
      <w:lang w:eastAsia="ru-RU"/>
    </w:rPr>
  </w:style>
  <w:style w:type="character" w:customStyle="1" w:styleId="31">
    <w:name w:val="Заголовок 3 Знак"/>
    <w:basedOn w:val="a7"/>
    <w:link w:val="30"/>
    <w:uiPriority w:val="99"/>
    <w:rPr>
      <w:rFonts w:ascii="Arial" w:eastAsia="Times New Roman" w:hAnsi="Arial" w:cs="Arial"/>
      <w:b/>
      <w:bCs/>
      <w:lang w:eastAsia="ru-RU"/>
    </w:rPr>
  </w:style>
  <w:style w:type="paragraph" w:customStyle="1" w:styleId="Times12">
    <w:name w:val="Times 12"/>
    <w:basedOn w:val="a6"/>
    <w:pPr>
      <w:spacing w:line="240" w:lineRule="auto"/>
    </w:pPr>
    <w:rPr>
      <w:rFonts w:eastAsia="Times New Roman"/>
      <w:bCs/>
      <w:szCs w:val="22"/>
      <w:lang w:eastAsia="ru-RU"/>
    </w:rPr>
  </w:style>
  <w:style w:type="paragraph" w:styleId="a3">
    <w:name w:val="Body Text Indent"/>
    <w:basedOn w:val="a6"/>
    <w:link w:val="aff3"/>
    <w:uiPriority w:val="99"/>
    <w:pPr>
      <w:numPr>
        <w:ilvl w:val="1"/>
        <w:numId w:val="7"/>
      </w:numPr>
      <w:spacing w:after="60" w:line="240" w:lineRule="auto"/>
    </w:pPr>
    <w:rPr>
      <w:rFonts w:eastAsia="Times New Roman"/>
      <w:lang w:eastAsia="ru-RU"/>
    </w:rPr>
  </w:style>
  <w:style w:type="character" w:customStyle="1" w:styleId="aff3">
    <w:name w:val="Основной текст с отступом Знак"/>
    <w:basedOn w:val="a7"/>
    <w:link w:val="a3"/>
    <w:uiPriority w:val="99"/>
    <w:rPr>
      <w:rFonts w:eastAsia="Times New Roman"/>
      <w:lang w:eastAsia="ru-RU"/>
    </w:rPr>
  </w:style>
  <w:style w:type="paragraph" w:customStyle="1" w:styleId="a2">
    <w:name w:val="Условия контракта"/>
    <w:basedOn w:val="a6"/>
    <w:uiPriority w:val="99"/>
    <w:semiHidden/>
    <w:pPr>
      <w:numPr>
        <w:numId w:val="7"/>
      </w:numPr>
      <w:spacing w:before="240" w:after="120" w:line="240" w:lineRule="auto"/>
    </w:pPr>
    <w:rPr>
      <w:rFonts w:eastAsia="Times New Roman"/>
      <w:b/>
      <w:bCs/>
      <w:lang w:eastAsia="ru-RU"/>
    </w:rPr>
  </w:style>
  <w:style w:type="paragraph" w:customStyle="1" w:styleId="1">
    <w:name w:val="Заголовок_1"/>
    <w:basedOn w:val="a6"/>
    <w:uiPriority w:val="99"/>
    <w:pPr>
      <w:keepNext/>
      <w:keepLines/>
      <w:numPr>
        <w:numId w:val="10"/>
      </w:numPr>
      <w:spacing w:before="360" w:after="120" w:line="240" w:lineRule="auto"/>
      <w:ind w:firstLine="0"/>
      <w:jc w:val="center"/>
      <w:outlineLvl w:val="0"/>
    </w:pPr>
    <w:rPr>
      <w:rFonts w:ascii="Arial" w:eastAsia="Times New Roman" w:hAnsi="Arial" w:cs="Arial"/>
      <w:b/>
      <w:bCs/>
      <w:caps/>
      <w:sz w:val="36"/>
      <w:szCs w:val="28"/>
      <w:lang w:eastAsia="ru-RU"/>
    </w:rPr>
  </w:style>
  <w:style w:type="paragraph" w:customStyle="1" w:styleId="3">
    <w:name w:val="Пункт_3"/>
    <w:basedOn w:val="a6"/>
    <w:uiPriority w:val="99"/>
    <w:pPr>
      <w:numPr>
        <w:ilvl w:val="2"/>
        <w:numId w:val="10"/>
      </w:numPr>
      <w:spacing w:line="240" w:lineRule="auto"/>
    </w:pPr>
    <w:rPr>
      <w:rFonts w:eastAsia="Times New Roman"/>
      <w:sz w:val="28"/>
      <w:szCs w:val="28"/>
      <w:lang w:eastAsia="ru-RU"/>
    </w:rPr>
  </w:style>
  <w:style w:type="paragraph" w:customStyle="1" w:styleId="2">
    <w:name w:val="Пункт_2"/>
    <w:basedOn w:val="a6"/>
    <w:uiPriority w:val="99"/>
    <w:pPr>
      <w:numPr>
        <w:ilvl w:val="1"/>
        <w:numId w:val="10"/>
      </w:numPr>
      <w:spacing w:line="240" w:lineRule="auto"/>
    </w:pPr>
    <w:rPr>
      <w:rFonts w:eastAsia="Times New Roman"/>
      <w:sz w:val="28"/>
      <w:szCs w:val="20"/>
      <w:lang w:eastAsia="ru-RU"/>
    </w:rPr>
  </w:style>
  <w:style w:type="paragraph" w:customStyle="1" w:styleId="5">
    <w:name w:val="Пункт_5"/>
    <w:basedOn w:val="3"/>
    <w:uiPriority w:val="99"/>
    <w:pPr>
      <w:numPr>
        <w:ilvl w:val="4"/>
      </w:numPr>
    </w:pPr>
  </w:style>
  <w:style w:type="character" w:styleId="aff4">
    <w:name w:val="Unresolved Mention"/>
    <w:basedOn w:val="a7"/>
    <w:uiPriority w:val="99"/>
    <w:semiHidden/>
    <w:unhideWhenUsed/>
    <w:rsid w:val="009C7AC7"/>
    <w:rPr>
      <w:color w:val="605E5C"/>
      <w:shd w:val="clear" w:color="auto" w:fill="E1DFDD"/>
    </w:rPr>
  </w:style>
  <w:style w:type="paragraph" w:customStyle="1" w:styleId="111">
    <w:name w:val="Стиль Заголовок 1 + 11 пт"/>
    <w:basedOn w:val="10"/>
    <w:rsid w:val="009C7AC7"/>
    <w:pPr>
      <w:keepLines w:val="0"/>
      <w:pageBreakBefore w:val="0"/>
      <w:numPr>
        <w:numId w:val="12"/>
      </w:numPr>
      <w:spacing w:before="360" w:after="120"/>
      <w:jc w:val="center"/>
    </w:pPr>
    <w:rPr>
      <w:rFonts w:eastAsia="Times New Roman"/>
      <w:bCs/>
      <w:sz w:val="22"/>
      <w:szCs w:val="20"/>
      <w:lang w:eastAsia="ru-RU"/>
    </w:rPr>
  </w:style>
  <w:style w:type="paragraph" w:customStyle="1" w:styleId="a0">
    <w:name w:val="статьи договора"/>
    <w:basedOn w:val="111"/>
    <w:link w:val="14"/>
    <w:rsid w:val="009C7AC7"/>
    <w:pPr>
      <w:keepNext w:val="0"/>
      <w:widowControl w:val="0"/>
      <w:numPr>
        <w:ilvl w:val="1"/>
      </w:numPr>
      <w:spacing w:before="0" w:after="60"/>
      <w:jc w:val="both"/>
      <w:outlineLvl w:val="1"/>
    </w:pPr>
    <w:rPr>
      <w:szCs w:val="22"/>
    </w:rPr>
  </w:style>
  <w:style w:type="character" w:customStyle="1" w:styleId="14">
    <w:name w:val="статьи договора Знак1"/>
    <w:link w:val="a0"/>
    <w:locked/>
    <w:rsid w:val="009C7AC7"/>
    <w:rPr>
      <w:rFonts w:eastAsia="Times New Roman"/>
      <w:b/>
      <w:bCs/>
      <w:sz w:val="22"/>
      <w:szCs w:val="22"/>
      <w:lang w:eastAsia="ru-RU"/>
    </w:rPr>
  </w:style>
  <w:style w:type="paragraph" w:customStyle="1" w:styleId="a1">
    <w:name w:val="подпункты договора"/>
    <w:basedOn w:val="a0"/>
    <w:rsid w:val="009C7AC7"/>
    <w:pPr>
      <w:numPr>
        <w:ilvl w:val="2"/>
      </w:numPr>
      <w:tabs>
        <w:tab w:val="clear" w:pos="5115"/>
        <w:tab w:val="num" w:pos="2835"/>
      </w:tabs>
      <w:ind w:left="2835" w:hanging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72689-3A99-4710-8661-D4B48F8C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Ключникова Ольга Сергеевна</dc:creator>
  <cp:lastModifiedBy>Дарья Суворова</cp:lastModifiedBy>
  <cp:revision>91</cp:revision>
  <dcterms:created xsi:type="dcterms:W3CDTF">2019-03-05T13:19:00Z</dcterms:created>
  <dcterms:modified xsi:type="dcterms:W3CDTF">2026-10-18T16:19:00Z</dcterms:modified>
</cp:coreProperties>
</file>