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8D133" w14:textId="34B969F7" w:rsidR="005120F2" w:rsidRDefault="00AB65F4" w:rsidP="00AB65F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 к договору подряда</w:t>
      </w:r>
    </w:p>
    <w:p w14:paraId="4822F89B" w14:textId="07963BED" w:rsidR="00AB65F4" w:rsidRDefault="00AB65F4" w:rsidP="00AB65F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№________от__________</w:t>
      </w:r>
    </w:p>
    <w:p w14:paraId="298597BD" w14:textId="051B00AF" w:rsidR="00AB65F4" w:rsidRDefault="00AB65F4" w:rsidP="00AB65F4">
      <w:pPr>
        <w:jc w:val="center"/>
        <w:rPr>
          <w:rFonts w:ascii="Times New Roman" w:hAnsi="Times New Roman" w:cs="Times New Roman"/>
        </w:rPr>
      </w:pPr>
    </w:p>
    <w:p w14:paraId="77F5F6F0" w14:textId="320F4C53" w:rsidR="00AB65F4" w:rsidRDefault="00AB65F4" w:rsidP="00AB65F4">
      <w:pPr>
        <w:jc w:val="center"/>
        <w:rPr>
          <w:rFonts w:ascii="Times New Roman" w:hAnsi="Times New Roman" w:cs="Times New Roman"/>
        </w:rPr>
      </w:pPr>
    </w:p>
    <w:p w14:paraId="36800C83" w14:textId="77777777" w:rsidR="00AB65F4" w:rsidRPr="00AB65F4" w:rsidRDefault="00AB65F4" w:rsidP="00AB65F4">
      <w:pPr>
        <w:jc w:val="center"/>
        <w:rPr>
          <w:rFonts w:ascii="Times New Roman" w:hAnsi="Times New Roman" w:cs="Times New Roman"/>
          <w:sz w:val="20"/>
          <w:szCs w:val="20"/>
        </w:rPr>
      </w:pPr>
      <w:r w:rsidRPr="00AB65F4">
        <w:rPr>
          <w:rFonts w:ascii="Times New Roman" w:hAnsi="Times New Roman" w:cs="Times New Roman"/>
          <w:sz w:val="20"/>
          <w:szCs w:val="20"/>
        </w:rPr>
        <w:t>ТЕХНИЧЕСКОЕ ЗАДАНИЕ</w:t>
      </w:r>
    </w:p>
    <w:p w14:paraId="696CD4CE" w14:textId="7CE3576E" w:rsidR="00AB65F4" w:rsidRPr="00AB65F4" w:rsidRDefault="00AB65F4" w:rsidP="00AB65F4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Hlk185937982"/>
      <w:r w:rsidRPr="00AB65F4">
        <w:rPr>
          <w:rFonts w:ascii="Times New Roman" w:hAnsi="Times New Roman" w:cs="Times New Roman"/>
          <w:sz w:val="20"/>
          <w:szCs w:val="20"/>
        </w:rPr>
        <w:t xml:space="preserve">на выполнение работ по </w:t>
      </w:r>
      <w:r>
        <w:rPr>
          <w:rFonts w:ascii="Times New Roman" w:hAnsi="Times New Roman" w:cs="Times New Roman"/>
          <w:sz w:val="20"/>
          <w:szCs w:val="20"/>
        </w:rPr>
        <w:t xml:space="preserve">прокладке кабельной линии СИП, для </w:t>
      </w:r>
      <w:r w:rsidR="002D2ABC">
        <w:rPr>
          <w:rFonts w:ascii="Times New Roman" w:hAnsi="Times New Roman" w:cs="Times New Roman"/>
          <w:sz w:val="20"/>
          <w:szCs w:val="20"/>
        </w:rPr>
        <w:t xml:space="preserve">нужд </w:t>
      </w:r>
      <w:r w:rsidRPr="00AB65F4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AB65F4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AB65F4">
        <w:rPr>
          <w:rFonts w:ascii="Times New Roman" w:hAnsi="Times New Roman" w:cs="Times New Roman"/>
          <w:sz w:val="20"/>
          <w:szCs w:val="20"/>
        </w:rPr>
        <w:t>»</w:t>
      </w:r>
      <w:bookmarkEnd w:id="0"/>
    </w:p>
    <w:p w14:paraId="0F2CCD2A" w14:textId="77777777" w:rsidR="00AB65F4" w:rsidRPr="00AB65F4" w:rsidRDefault="00AB65F4" w:rsidP="00AB65F4">
      <w:pPr>
        <w:spacing w:line="0" w:lineRule="atLeast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14:paraId="5A825B37" w14:textId="267B24D2" w:rsidR="002D2ABC" w:rsidRPr="002D2ABC" w:rsidRDefault="00AB65F4" w:rsidP="002D2ABC">
      <w:pPr>
        <w:pStyle w:val="a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ABC">
        <w:rPr>
          <w:rFonts w:ascii="Times New Roman" w:hAnsi="Times New Roman" w:cs="Times New Roman"/>
          <w:sz w:val="20"/>
          <w:szCs w:val="20"/>
        </w:rPr>
        <w:t>Объект закупки: Выполнение работ по прокладке кабельной линии СИП по существующим опорам контактной сети</w:t>
      </w:r>
      <w:r w:rsidR="002D2ABC" w:rsidRPr="002D2ABC">
        <w:rPr>
          <w:rFonts w:ascii="Times New Roman" w:hAnsi="Times New Roman" w:cs="Times New Roman"/>
          <w:sz w:val="20"/>
          <w:szCs w:val="20"/>
        </w:rPr>
        <w:t>, для организации обогрева стрелочных переводо</w:t>
      </w:r>
      <w:r w:rsidR="002D2ABC">
        <w:rPr>
          <w:rFonts w:ascii="Times New Roman" w:hAnsi="Times New Roman" w:cs="Times New Roman"/>
          <w:sz w:val="20"/>
          <w:szCs w:val="20"/>
        </w:rPr>
        <w:t>в</w:t>
      </w:r>
      <w:r w:rsidR="002D2ABC" w:rsidRPr="002D2ABC">
        <w:rPr>
          <w:rFonts w:ascii="Times New Roman" w:hAnsi="Times New Roman" w:cs="Times New Roman"/>
          <w:sz w:val="20"/>
          <w:szCs w:val="20"/>
        </w:rPr>
        <w:t>.</w:t>
      </w:r>
    </w:p>
    <w:p w14:paraId="31D669A7" w14:textId="6869C324" w:rsidR="00AB65F4" w:rsidRDefault="00AB65F4" w:rsidP="002D2ABC">
      <w:pPr>
        <w:pStyle w:val="Standard"/>
        <w:numPr>
          <w:ilvl w:val="0"/>
          <w:numId w:val="1"/>
        </w:numPr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AB65F4">
        <w:rPr>
          <w:rFonts w:cs="Times New Roman"/>
          <w:sz w:val="20"/>
          <w:szCs w:val="20"/>
          <w:lang w:val="ru-RU"/>
        </w:rPr>
        <w:t xml:space="preserve">Место оказания услуги: </w:t>
      </w:r>
      <w:bookmarkStart w:id="1" w:name="_Hlk153184302"/>
      <w:r w:rsidRPr="00AB65F4">
        <w:rPr>
          <w:rFonts w:cs="Times New Roman"/>
          <w:sz w:val="20"/>
          <w:szCs w:val="20"/>
          <w:lang w:val="ru-RU"/>
        </w:rPr>
        <w:t xml:space="preserve">Россия, Челябинская область, г. Челябинск, ул. Черкасская, </w:t>
      </w:r>
      <w:r w:rsidR="002D2ABC">
        <w:rPr>
          <w:rFonts w:cs="Times New Roman"/>
          <w:sz w:val="20"/>
          <w:szCs w:val="20"/>
          <w:lang w:val="ru-RU"/>
        </w:rPr>
        <w:t>трамвайное кольцо «</w:t>
      </w:r>
      <w:proofErr w:type="spellStart"/>
      <w:r w:rsidR="002D2ABC">
        <w:rPr>
          <w:rFonts w:cs="Times New Roman"/>
          <w:sz w:val="20"/>
          <w:szCs w:val="20"/>
          <w:lang w:val="ru-RU"/>
        </w:rPr>
        <w:t>Першино</w:t>
      </w:r>
      <w:proofErr w:type="spellEnd"/>
      <w:r w:rsidR="002D2ABC">
        <w:rPr>
          <w:rFonts w:cs="Times New Roman"/>
          <w:sz w:val="20"/>
          <w:szCs w:val="20"/>
          <w:lang w:val="ru-RU"/>
        </w:rPr>
        <w:t>».</w:t>
      </w:r>
      <w:bookmarkEnd w:id="1"/>
      <w:r w:rsidRPr="00AB65F4">
        <w:rPr>
          <w:rFonts w:cs="Times New Roman"/>
          <w:sz w:val="20"/>
          <w:szCs w:val="20"/>
          <w:lang w:val="ru-RU"/>
        </w:rPr>
        <w:t xml:space="preserve"> </w:t>
      </w:r>
    </w:p>
    <w:p w14:paraId="3C7020B5" w14:textId="77777777" w:rsidR="002D2ABC" w:rsidRDefault="002D2ABC" w:rsidP="002D2ABC">
      <w:pPr>
        <w:pStyle w:val="Standard"/>
        <w:spacing w:line="276" w:lineRule="auto"/>
        <w:ind w:left="927"/>
        <w:jc w:val="both"/>
        <w:rPr>
          <w:rFonts w:cs="Times New Roman"/>
          <w:sz w:val="20"/>
          <w:szCs w:val="20"/>
          <w:lang w:val="ru-RU"/>
        </w:rPr>
      </w:pPr>
    </w:p>
    <w:p w14:paraId="5A1D081D" w14:textId="5F20CE27" w:rsidR="00AB65F4" w:rsidRPr="007F23C7" w:rsidRDefault="00AB65F4" w:rsidP="007F23C7">
      <w:pPr>
        <w:pStyle w:val="Standard"/>
        <w:numPr>
          <w:ilvl w:val="0"/>
          <w:numId w:val="1"/>
        </w:numPr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AB65F4">
        <w:rPr>
          <w:rFonts w:cs="Times New Roman"/>
          <w:sz w:val="20"/>
          <w:szCs w:val="20"/>
          <w:lang w:val="ru-RU"/>
        </w:rPr>
        <w:t xml:space="preserve">Сроки выполнения работ: </w:t>
      </w:r>
      <w:r w:rsidR="007F23C7">
        <w:rPr>
          <w:rFonts w:cs="Times New Roman"/>
          <w:sz w:val="20"/>
          <w:szCs w:val="20"/>
          <w:lang w:val="ru-RU"/>
        </w:rPr>
        <w:t>7 рабочих дней с даты заключения договора.</w:t>
      </w:r>
    </w:p>
    <w:p w14:paraId="02F4D1A5" w14:textId="77777777" w:rsidR="002D2ABC" w:rsidRPr="00AB65F4" w:rsidRDefault="002D2ABC" w:rsidP="00AB65F4">
      <w:pPr>
        <w:pStyle w:val="Standard"/>
        <w:spacing w:line="276" w:lineRule="auto"/>
        <w:ind w:firstLine="567"/>
        <w:jc w:val="both"/>
        <w:rPr>
          <w:rFonts w:cs="Times New Roman"/>
          <w:sz w:val="20"/>
          <w:szCs w:val="20"/>
          <w:lang w:val="ru-RU"/>
        </w:rPr>
      </w:pPr>
    </w:p>
    <w:p w14:paraId="73CDA5AD" w14:textId="2BF5F75F" w:rsidR="00AB65F4" w:rsidRDefault="00AB65F4" w:rsidP="002D2ABC">
      <w:pPr>
        <w:pStyle w:val="Standard"/>
        <w:numPr>
          <w:ilvl w:val="0"/>
          <w:numId w:val="2"/>
        </w:numPr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AB65F4">
        <w:rPr>
          <w:rFonts w:cs="Times New Roman"/>
          <w:sz w:val="20"/>
          <w:szCs w:val="20"/>
          <w:lang w:val="ru-RU"/>
        </w:rPr>
        <w:t>Объем и перечень выполняемых работ сформированы на основании сметной документации (Приложение № 2).</w:t>
      </w:r>
    </w:p>
    <w:p w14:paraId="0600E5B2" w14:textId="77777777" w:rsidR="002D2ABC" w:rsidRPr="00AB65F4" w:rsidRDefault="002D2ABC" w:rsidP="002D2ABC">
      <w:pPr>
        <w:pStyle w:val="Standard"/>
        <w:spacing w:line="276" w:lineRule="auto"/>
        <w:ind w:left="927"/>
        <w:jc w:val="both"/>
        <w:rPr>
          <w:rFonts w:cs="Times New Roman"/>
          <w:sz w:val="20"/>
          <w:szCs w:val="20"/>
          <w:lang w:val="ru-RU"/>
        </w:rPr>
      </w:pPr>
    </w:p>
    <w:p w14:paraId="0CABFF37" w14:textId="41A2BEF8" w:rsidR="002D2ABC" w:rsidRPr="002D2ABC" w:rsidRDefault="00AB65F4" w:rsidP="002D2ABC">
      <w:pPr>
        <w:pStyle w:val="a3"/>
        <w:numPr>
          <w:ilvl w:val="0"/>
          <w:numId w:val="2"/>
        </w:numPr>
        <w:rPr>
          <w:sz w:val="20"/>
        </w:rPr>
      </w:pPr>
      <w:r w:rsidRPr="00AB65F4">
        <w:rPr>
          <w:sz w:val="20"/>
        </w:rPr>
        <w:t xml:space="preserve">Технические требования: </w:t>
      </w:r>
    </w:p>
    <w:p w14:paraId="1A0FE5D1" w14:textId="3689B79F" w:rsid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bCs/>
          <w:sz w:val="20"/>
          <w:szCs w:val="20"/>
          <w:lang w:val="ru-RU"/>
        </w:rPr>
      </w:pPr>
      <w:r w:rsidRPr="00AB65F4">
        <w:rPr>
          <w:rFonts w:cs="Times New Roman"/>
          <w:bCs/>
          <w:sz w:val="20"/>
          <w:szCs w:val="20"/>
          <w:lang w:val="ru-RU"/>
        </w:rPr>
        <w:t>В цену включены все расходы</w:t>
      </w:r>
      <w:r w:rsidR="002D2ABC">
        <w:rPr>
          <w:rFonts w:cs="Times New Roman"/>
          <w:bCs/>
          <w:sz w:val="20"/>
          <w:szCs w:val="20"/>
          <w:lang w:val="ru-RU"/>
        </w:rPr>
        <w:t>,</w:t>
      </w:r>
      <w:r w:rsidRPr="00AB65F4">
        <w:rPr>
          <w:rFonts w:cs="Times New Roman"/>
          <w:bCs/>
          <w:sz w:val="20"/>
          <w:szCs w:val="20"/>
          <w:lang w:val="ru-RU"/>
        </w:rPr>
        <w:t xml:space="preserve"> связанные с выполнением работ, в том числе на приобретение и доставку необходимых материалов, оборудования, изделий и конструкций, расходы на эксплуатацию машин и механизмов, расходов на уплату необходимых налогов, сборов и других обязательных платежей, подлежащих уплате в соответствии с действующим законодательством РФ, а также иные расходы</w:t>
      </w:r>
      <w:r w:rsidR="002D2ABC">
        <w:rPr>
          <w:rFonts w:cs="Times New Roman"/>
          <w:bCs/>
          <w:sz w:val="20"/>
          <w:szCs w:val="20"/>
          <w:lang w:val="ru-RU"/>
        </w:rPr>
        <w:t>,</w:t>
      </w:r>
      <w:r w:rsidRPr="00AB65F4">
        <w:rPr>
          <w:rFonts w:cs="Times New Roman"/>
          <w:bCs/>
          <w:sz w:val="20"/>
          <w:szCs w:val="20"/>
          <w:lang w:val="ru-RU"/>
        </w:rPr>
        <w:t xml:space="preserve"> связанные с выполнением работ. </w:t>
      </w:r>
    </w:p>
    <w:p w14:paraId="5C562D9F" w14:textId="1FDFAF94" w:rsidR="00204566" w:rsidRPr="00AB65F4" w:rsidRDefault="00204566" w:rsidP="00AB65F4">
      <w:pPr>
        <w:pStyle w:val="Standard"/>
        <w:spacing w:line="276" w:lineRule="auto"/>
        <w:ind w:firstLine="708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Шкаф (пульт) управления навесной в количестве 6 шт., давальческий материал заказчика.</w:t>
      </w:r>
    </w:p>
    <w:p w14:paraId="288BFD82" w14:textId="77777777" w:rsidR="002D2ABC" w:rsidRDefault="00AB65F4" w:rsidP="002D2ABC">
      <w:pPr>
        <w:widowControl w:val="0"/>
        <w:suppressAutoHyphens/>
        <w:autoSpaceDN w:val="0"/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B65F4">
        <w:rPr>
          <w:rFonts w:ascii="Times New Roman" w:hAnsi="Times New Roman" w:cs="Times New Roman"/>
          <w:sz w:val="20"/>
          <w:szCs w:val="20"/>
        </w:rPr>
        <w:t>Подрядчик обязан обеспечить наличие необходимого оборудования, инструмента и приспособлений для оказания услуг (работ), обязан иметь необходимые лицензии, разрешения, допуски, и т.п., необходимые для оказания данного вида услуг (работ).</w:t>
      </w:r>
    </w:p>
    <w:p w14:paraId="73591BB0" w14:textId="77777777" w:rsidR="002D2ABC" w:rsidRDefault="00AB65F4" w:rsidP="002D2ABC">
      <w:pPr>
        <w:widowControl w:val="0"/>
        <w:suppressAutoHyphens/>
        <w:autoSpaceDN w:val="0"/>
        <w:spacing w:after="0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B65F4">
        <w:rPr>
          <w:rFonts w:ascii="Times New Roman" w:hAnsi="Times New Roman" w:cs="Times New Roman"/>
          <w:bCs/>
          <w:sz w:val="20"/>
          <w:szCs w:val="20"/>
        </w:rPr>
        <w:t xml:space="preserve">Подрядчик осуществляет работы находясь в постоянном взаимодействии с представителями Заказчика. </w:t>
      </w:r>
    </w:p>
    <w:p w14:paraId="557B32E9" w14:textId="1B4CFB80" w:rsidR="00AB65F4" w:rsidRPr="002D2ABC" w:rsidRDefault="00AB65F4" w:rsidP="002D2ABC">
      <w:pPr>
        <w:widowControl w:val="0"/>
        <w:suppressAutoHyphens/>
        <w:autoSpaceDN w:val="0"/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B65F4">
        <w:rPr>
          <w:rFonts w:ascii="Times New Roman" w:hAnsi="Times New Roman" w:cs="Times New Roman"/>
          <w:bCs/>
          <w:sz w:val="20"/>
          <w:szCs w:val="20"/>
        </w:rPr>
        <w:t>Перед началом работ Подрядчик предоставляет Заказчику данные о составе бригад для прохождения вводных и первичных инструктажей с целью соблюдения требований электробезопасности.</w:t>
      </w:r>
    </w:p>
    <w:p w14:paraId="725CF9DF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Заказчик вправе привлекать третьих лиц для осуществления технического надзора за ходом и качеством оказания услуг, а также осуществления проверки и приемки исполнительной документации.</w:t>
      </w:r>
    </w:p>
    <w:p w14:paraId="73EAC90F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Подрядчик должен обеспечить Заказчику возможность контроля и надзора за ходом выполнения работ, беспрепятственного допуска его представителей к месту оказания услуг, предоставления по его требованию отчетов о ходе оказания услуг с фотофиксацией.</w:t>
      </w:r>
    </w:p>
    <w:p w14:paraId="113037C4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6. Требования к обеспечению безопасности:</w:t>
      </w:r>
    </w:p>
    <w:p w14:paraId="01D822AA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</w:t>
      </w:r>
    </w:p>
    <w:p w14:paraId="5BB679AC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с требованиями. При необходимости должны быть выставлены предупредительные плакаты и сигналы, видимые в любое время суток. </w:t>
      </w:r>
    </w:p>
    <w:p w14:paraId="026691E2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К выполнению работ допускаются лица, прошедшие профильное обучение и аттестацию, и годные по состоянию здоровья, что должно быть подтверждено результатами медицинского освидетельствования.</w:t>
      </w:r>
    </w:p>
    <w:p w14:paraId="33F73FC7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Подрядчик несет ответственность за технологию безопасного оказания услуг, в соответствии с требованиями по производственной безопасности для сторонних организаций при оказании услуг.</w:t>
      </w:r>
    </w:p>
    <w:p w14:paraId="2F56835F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 xml:space="preserve">Подрядчик обеспечивает наличие административно-технического персонала, прошедшего проверку знаний по электробезопасности не ниже </w:t>
      </w:r>
      <w:r w:rsidRPr="00AB65F4">
        <w:rPr>
          <w:rFonts w:cs="Times New Roman"/>
          <w:color w:val="000000" w:themeColor="text1"/>
          <w:sz w:val="20"/>
          <w:szCs w:val="20"/>
        </w:rPr>
        <w:t>V</w:t>
      </w:r>
      <w:r w:rsidRPr="00AB65F4">
        <w:rPr>
          <w:rFonts w:cs="Times New Roman"/>
          <w:color w:val="000000" w:themeColor="text1"/>
          <w:sz w:val="20"/>
          <w:szCs w:val="20"/>
          <w:lang w:val="ru-RU"/>
        </w:rPr>
        <w:t xml:space="preserve"> группы до и выше 1000 В и оперативно-ремонтного или ремонтного персонала, прошедших проверку знаний по электробезопасности не ниже </w:t>
      </w:r>
      <w:r w:rsidRPr="00AB65F4">
        <w:rPr>
          <w:rFonts w:cs="Times New Roman"/>
          <w:color w:val="000000" w:themeColor="text1"/>
          <w:sz w:val="20"/>
          <w:szCs w:val="20"/>
        </w:rPr>
        <w:t>III</w:t>
      </w:r>
      <w:r w:rsidRPr="00AB65F4">
        <w:rPr>
          <w:rFonts w:cs="Times New Roman"/>
          <w:color w:val="000000" w:themeColor="text1"/>
          <w:sz w:val="20"/>
          <w:szCs w:val="20"/>
          <w:lang w:val="ru-RU"/>
        </w:rPr>
        <w:t>-</w:t>
      </w:r>
      <w:r w:rsidRPr="00AB65F4">
        <w:rPr>
          <w:rFonts w:cs="Times New Roman"/>
          <w:color w:val="000000" w:themeColor="text1"/>
          <w:sz w:val="20"/>
          <w:szCs w:val="20"/>
        </w:rPr>
        <w:t>IV</w:t>
      </w:r>
      <w:r w:rsidRPr="00AB65F4">
        <w:rPr>
          <w:rFonts w:cs="Times New Roman"/>
          <w:color w:val="000000" w:themeColor="text1"/>
          <w:sz w:val="20"/>
          <w:szCs w:val="20"/>
          <w:lang w:val="ru-RU"/>
        </w:rPr>
        <w:t xml:space="preserve"> группы до и выше 1000 В.</w:t>
      </w:r>
    </w:p>
    <w:p w14:paraId="24FAA855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lastRenderedPageBreak/>
        <w:t>Перед началом работ Подрядчик передает списки составов бригад для прохождения вводных и первичных инструктажей как командированный персонал на территории Заказчика.</w:t>
      </w:r>
    </w:p>
    <w:p w14:paraId="3F189008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Для обеспечения безопасного проведения работ на месте производства работ должен находиться представитель Заказчика.</w:t>
      </w:r>
    </w:p>
    <w:p w14:paraId="2C5A63DD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7. Требования к применяемым стандартам, СНиПам и иным нормативно-правовым актам:</w:t>
      </w:r>
    </w:p>
    <w:p w14:paraId="22B5F0C6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eastAsia="Calibri"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eastAsia="Calibri" w:cs="Times New Roman"/>
          <w:color w:val="000000" w:themeColor="text1"/>
          <w:sz w:val="20"/>
          <w:szCs w:val="20"/>
          <w:lang w:val="ru-RU"/>
        </w:rPr>
        <w:t>Градостроительный кодекс Российской Федерации (Федеральный Закон от 29.12.2004 № 190-ФЗ)</w:t>
      </w:r>
    </w:p>
    <w:p w14:paraId="38E2AD74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eastAsia="Calibri"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eastAsia="Calibri" w:cs="Times New Roman"/>
          <w:color w:val="000000" w:themeColor="text1"/>
          <w:sz w:val="20"/>
          <w:szCs w:val="20"/>
          <w:lang w:val="ru-RU"/>
        </w:rPr>
        <w:t>Федеральный закон №261-ФЗ «Об энергосбережении и о повышении энергетической эффективности, и о внесении изменений в отдельные законодательные акты Российской Федерации».</w:t>
      </w:r>
    </w:p>
    <w:p w14:paraId="6B250697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eastAsia="Calibri"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eastAsia="Calibri" w:cs="Times New Roman"/>
          <w:color w:val="000000" w:themeColor="text1"/>
          <w:sz w:val="20"/>
          <w:szCs w:val="20"/>
          <w:lang w:val="ru-RU"/>
        </w:rPr>
        <w:t>Федеральный закон №123-ФЗ «Технический регламент о требованиях пожарной безопасности»</w:t>
      </w:r>
    </w:p>
    <w:p w14:paraId="067ACBB1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Правила благоустройства территории города Челябинска (в соответствии с решением Челябинской городской Думы от 21.05.2024 № 49/11).</w:t>
      </w:r>
    </w:p>
    <w:p w14:paraId="2FE4EA18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Требования по обеспечению правил охраны труда:</w:t>
      </w:r>
    </w:p>
    <w:p w14:paraId="7BF5554F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Правила по охране труда при эксплуатации электроустановок (ПОТЭЭ);</w:t>
      </w:r>
    </w:p>
    <w:p w14:paraId="0DD6B98E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noProof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noProof/>
          <w:color w:val="000000" w:themeColor="text1"/>
          <w:sz w:val="20"/>
          <w:szCs w:val="20"/>
          <w:lang w:val="ru-RU"/>
        </w:rPr>
        <w:t>Правила устройства электроустановок (ПУЭ);</w:t>
      </w:r>
    </w:p>
    <w:p w14:paraId="019927D3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noProof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noProof/>
          <w:color w:val="000000" w:themeColor="text1"/>
          <w:sz w:val="20"/>
          <w:szCs w:val="20"/>
          <w:lang w:val="ru-RU"/>
        </w:rPr>
        <w:t xml:space="preserve"> Правила технической эксплуатации электроустановок потребителей электрической энергии (ПТЭЭПЭЭ);</w:t>
      </w:r>
    </w:p>
    <w:p w14:paraId="6B9975B5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Правила технической эксплуатации (ПТЭ) троллейбуса и трамвая;</w:t>
      </w:r>
    </w:p>
    <w:p w14:paraId="79459976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Правила по охране труда при эксплуатации электроустановок (ПОТЭЭ);</w:t>
      </w:r>
    </w:p>
    <w:p w14:paraId="7E1D4138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>Правила по охране труда на ГЭТ.</w:t>
      </w:r>
    </w:p>
    <w:p w14:paraId="435BFD33" w14:textId="77777777" w:rsidR="00AB65F4" w:rsidRPr="00AB65F4" w:rsidRDefault="00AB65F4" w:rsidP="00AB65F4">
      <w:pPr>
        <w:pStyle w:val="Standard"/>
        <w:spacing w:line="276" w:lineRule="auto"/>
        <w:ind w:firstLine="708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AB65F4">
        <w:rPr>
          <w:rFonts w:cs="Times New Roman"/>
          <w:color w:val="000000" w:themeColor="text1"/>
          <w:sz w:val="20"/>
          <w:szCs w:val="20"/>
          <w:lang w:val="ru-RU"/>
        </w:rPr>
        <w:t xml:space="preserve">8. Гарантийные обязательства: </w:t>
      </w:r>
      <w:r w:rsidRPr="00AB65F4">
        <w:rPr>
          <w:rFonts w:cs="Times New Roman"/>
          <w:color w:val="1A1A1A"/>
          <w:sz w:val="20"/>
          <w:szCs w:val="20"/>
          <w:lang w:val="ru-RU"/>
        </w:rPr>
        <w:t>гарантийный срок на выполненные работы составляет 5 лет.</w:t>
      </w:r>
    </w:p>
    <w:p w14:paraId="3D6C6ACC" w14:textId="77777777" w:rsidR="00AB65F4" w:rsidRPr="00AB65F4" w:rsidRDefault="00AB65F4" w:rsidP="00AB65F4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</w:p>
    <w:p w14:paraId="0349E26A" w14:textId="77777777" w:rsidR="00AB65F4" w:rsidRPr="00AB65F4" w:rsidRDefault="00AB65F4" w:rsidP="00AB65F4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</w:p>
    <w:p w14:paraId="447FA8DE" w14:textId="77777777" w:rsidR="00AB65F4" w:rsidRPr="00AB65F4" w:rsidRDefault="00AB65F4" w:rsidP="00AB65F4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AB65F4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Style w:val="a9"/>
        <w:tblW w:w="4593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7"/>
        <w:gridCol w:w="4297"/>
      </w:tblGrid>
      <w:tr w:rsidR="00AB65F4" w:rsidRPr="00AB65F4" w14:paraId="63CB27A2" w14:textId="77777777" w:rsidTr="00AB65F4">
        <w:trPr>
          <w:trHeight w:val="666"/>
        </w:trPr>
        <w:tc>
          <w:tcPr>
            <w:tcW w:w="2500" w:type="pct"/>
          </w:tcPr>
          <w:p w14:paraId="707E1481" w14:textId="77777777" w:rsidR="00AB65F4" w:rsidRPr="00AB65F4" w:rsidRDefault="00AB65F4">
            <w:pPr>
              <w:spacing w:line="360" w:lineRule="auto"/>
              <w:ind w:left="31" w:right="282" w:firstLine="32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B65F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ЗАКАЗЧИК:</w:t>
            </w:r>
          </w:p>
          <w:p w14:paraId="2FE59120" w14:textId="77777777" w:rsidR="00AB65F4" w:rsidRPr="00AB65F4" w:rsidRDefault="00AB65F4">
            <w:pPr>
              <w:spacing w:line="360" w:lineRule="auto"/>
              <w:ind w:left="31" w:right="282" w:firstLine="32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B65F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ООО «</w:t>
            </w:r>
            <w:proofErr w:type="spellStart"/>
            <w:r w:rsidRPr="00AB65F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ЧелябГЭТ</w:t>
            </w:r>
            <w:proofErr w:type="spellEnd"/>
            <w:r w:rsidRPr="00AB65F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»</w:t>
            </w:r>
          </w:p>
          <w:p w14:paraId="14FD40A2" w14:textId="77777777" w:rsidR="00AB65F4" w:rsidRPr="00AB65F4" w:rsidRDefault="00AB65F4">
            <w:pPr>
              <w:spacing w:line="360" w:lineRule="auto"/>
              <w:ind w:left="31" w:right="282" w:firstLine="32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  <w:p w14:paraId="52A54FAE" w14:textId="77777777" w:rsidR="00AB65F4" w:rsidRPr="00AB65F4" w:rsidRDefault="00AB65F4">
            <w:pPr>
              <w:pStyle w:val="a6"/>
              <w:spacing w:line="36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</w:rPr>
            </w:pPr>
            <w:r w:rsidRPr="00AB65F4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</w:rPr>
              <w:t>Директор _________________Д.И. Усачев</w:t>
            </w:r>
          </w:p>
          <w:p w14:paraId="2AEEB555" w14:textId="77777777" w:rsidR="00AB65F4" w:rsidRPr="00AB65F4" w:rsidRDefault="00AB65F4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65F4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</w:rPr>
              <w:tab/>
              <w:t>МП</w:t>
            </w:r>
            <w:r w:rsidRPr="00AB65F4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</w:rPr>
              <w:tab/>
            </w:r>
          </w:p>
        </w:tc>
        <w:tc>
          <w:tcPr>
            <w:tcW w:w="2500" w:type="pct"/>
          </w:tcPr>
          <w:p w14:paraId="22AF3FAB" w14:textId="77777777" w:rsidR="00AB65F4" w:rsidRPr="00AB65F4" w:rsidRDefault="00AB65F4">
            <w:pPr>
              <w:spacing w:line="360" w:lineRule="auto"/>
              <w:ind w:left="31" w:right="282" w:firstLine="32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B65F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ПОДРЯДЧИК:</w:t>
            </w:r>
          </w:p>
          <w:p w14:paraId="4CF16561" w14:textId="77777777" w:rsidR="00AB65F4" w:rsidRPr="00AB65F4" w:rsidRDefault="00AB65F4" w:rsidP="00AB65F4">
            <w:pPr>
              <w:spacing w:line="360" w:lineRule="auto"/>
              <w:ind w:left="31" w:right="282" w:firstLine="32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</w:tbl>
    <w:p w14:paraId="0FEFDECD" w14:textId="6BD63BBB" w:rsidR="00AB65F4" w:rsidRPr="00AB65F4" w:rsidRDefault="00AB65F4" w:rsidP="00AB65F4">
      <w:pPr>
        <w:jc w:val="center"/>
        <w:rPr>
          <w:rFonts w:ascii="Times New Roman" w:hAnsi="Times New Roman" w:cs="Times New Roman"/>
        </w:rPr>
      </w:pPr>
    </w:p>
    <w:sectPr w:rsidR="00AB65F4" w:rsidRPr="00AB6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F84"/>
    <w:multiLevelType w:val="hybridMultilevel"/>
    <w:tmpl w:val="5220219A"/>
    <w:lvl w:ilvl="0" w:tplc="34F863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1F59EE"/>
    <w:multiLevelType w:val="hybridMultilevel"/>
    <w:tmpl w:val="2B6C4966"/>
    <w:lvl w:ilvl="0" w:tplc="3FE0CC9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21"/>
    <w:rsid w:val="00204566"/>
    <w:rsid w:val="002D2ABC"/>
    <w:rsid w:val="005120F2"/>
    <w:rsid w:val="007F23C7"/>
    <w:rsid w:val="009E7821"/>
    <w:rsid w:val="00AB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62BC7"/>
  <w15:chartTrackingRefBased/>
  <w15:docId w15:val="{9FDA5266-269B-4F19-999A-7BC24F67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B65F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AB6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link w:val="a6"/>
    <w:uiPriority w:val="1"/>
    <w:locked/>
    <w:rsid w:val="00AB65F4"/>
  </w:style>
  <w:style w:type="paragraph" w:styleId="a6">
    <w:name w:val="No Spacing"/>
    <w:link w:val="a5"/>
    <w:uiPriority w:val="1"/>
    <w:qFormat/>
    <w:rsid w:val="00AB65F4"/>
    <w:pPr>
      <w:spacing w:after="0" w:line="240" w:lineRule="auto"/>
    </w:pPr>
  </w:style>
  <w:style w:type="paragraph" w:customStyle="1" w:styleId="ConsPlusNonformat">
    <w:name w:val="ConsPlusNonformat"/>
    <w:uiPriority w:val="99"/>
    <w:rsid w:val="00AB65F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AB65F4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a7">
    <w:name w:val="Подпись к таблице_"/>
    <w:basedOn w:val="a0"/>
    <w:link w:val="a8"/>
    <w:locked/>
    <w:rsid w:val="00AB65F4"/>
    <w:rPr>
      <w:rFonts w:ascii="Arial" w:eastAsia="Arial" w:hAnsi="Arial" w:cs="Arial"/>
      <w:b/>
      <w:bCs/>
      <w:sz w:val="16"/>
      <w:szCs w:val="16"/>
    </w:rPr>
  </w:style>
  <w:style w:type="paragraph" w:customStyle="1" w:styleId="a8">
    <w:name w:val="Подпись к таблице"/>
    <w:basedOn w:val="a"/>
    <w:link w:val="a7"/>
    <w:rsid w:val="00AB65F4"/>
    <w:pPr>
      <w:widowControl w:val="0"/>
      <w:spacing w:after="0" w:line="240" w:lineRule="auto"/>
    </w:pPr>
    <w:rPr>
      <w:rFonts w:ascii="Arial" w:eastAsia="Arial" w:hAnsi="Arial" w:cs="Arial"/>
      <w:b/>
      <w:bCs/>
      <w:sz w:val="16"/>
      <w:szCs w:val="16"/>
    </w:rPr>
  </w:style>
  <w:style w:type="table" w:styleId="a9">
    <w:name w:val="Table Grid"/>
    <w:basedOn w:val="a1"/>
    <w:uiPriority w:val="59"/>
    <w:rsid w:val="00AB65F4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2D2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Серёдкин Сергей Афонасьевич</dc:creator>
  <cp:keywords/>
  <dc:description/>
  <cp:lastModifiedBy>Серёдкин Сергей Афонасьевич</cp:lastModifiedBy>
  <cp:revision>3</cp:revision>
  <cp:lastPrinted>2026-10-14T09:56:00Z</cp:lastPrinted>
  <dcterms:created xsi:type="dcterms:W3CDTF">2026-10-14T08:55:00Z</dcterms:created>
  <dcterms:modified xsi:type="dcterms:W3CDTF">2026-10-14T09:56:00Z</dcterms:modified>
</cp:coreProperties>
</file>