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9D7D6C" w14:textId="00CADC62" w:rsidR="00E600F0" w:rsidRDefault="00551930" w:rsidP="00551930">
      <w:pPr>
        <w:jc w:val="center"/>
        <w:rPr>
          <w:rFonts w:ascii="Times New Roman" w:hAnsi="Times New Roman" w:cs="Times New Roman"/>
          <w:b/>
          <w:bCs/>
        </w:rPr>
      </w:pPr>
      <w:r w:rsidRPr="00551930">
        <w:rPr>
          <w:rFonts w:ascii="Times New Roman" w:hAnsi="Times New Roman" w:cs="Times New Roman"/>
          <w:b/>
          <w:bCs/>
        </w:rPr>
        <w:t xml:space="preserve">Техническое задание </w:t>
      </w:r>
      <w:r w:rsidRPr="00551930">
        <w:rPr>
          <w:rFonts w:ascii="Times New Roman" w:hAnsi="Times New Roman" w:cs="Times New Roman"/>
          <w:b/>
          <w:bCs/>
        </w:rPr>
        <w:br/>
        <w:t>на изготовление, поставку и монтаж стеклопакета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"/>
        <w:gridCol w:w="2114"/>
        <w:gridCol w:w="6725"/>
      </w:tblGrid>
      <w:tr w:rsidR="00551930" w:rsidRPr="00551930" w14:paraId="6FAB9F59" w14:textId="77777777" w:rsidTr="00551930">
        <w:tc>
          <w:tcPr>
            <w:tcW w:w="271" w:type="pct"/>
            <w:vAlign w:val="center"/>
          </w:tcPr>
          <w:p w14:paraId="675E265D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</w:tc>
        <w:tc>
          <w:tcPr>
            <w:tcW w:w="1131" w:type="pct"/>
            <w:vAlign w:val="center"/>
          </w:tcPr>
          <w:p w14:paraId="21F2BA2B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Перечень основных данных и требований</w:t>
            </w:r>
          </w:p>
        </w:tc>
        <w:tc>
          <w:tcPr>
            <w:tcW w:w="3598" w:type="pct"/>
            <w:vAlign w:val="center"/>
          </w:tcPr>
          <w:p w14:paraId="77DCCB2D" w14:textId="77777777" w:rsidR="00551930" w:rsidRPr="00551930" w:rsidRDefault="00551930" w:rsidP="00551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Содержание основных</w:t>
            </w:r>
          </w:p>
          <w:p w14:paraId="6C6B6918" w14:textId="77777777" w:rsidR="00551930" w:rsidRPr="00551930" w:rsidRDefault="00551930" w:rsidP="005519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данных и требований</w:t>
            </w:r>
          </w:p>
        </w:tc>
      </w:tr>
      <w:tr w:rsidR="00551930" w:rsidRPr="00551930" w14:paraId="19AFCBEA" w14:textId="77777777" w:rsidTr="00551930">
        <w:tc>
          <w:tcPr>
            <w:tcW w:w="271" w:type="pct"/>
            <w:vAlign w:val="center"/>
          </w:tcPr>
          <w:p w14:paraId="260D0D3F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1" w:type="pct"/>
            <w:vAlign w:val="center"/>
          </w:tcPr>
          <w:p w14:paraId="5DC203B9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3598" w:type="pct"/>
            <w:vAlign w:val="center"/>
          </w:tcPr>
          <w:p w14:paraId="4A5235A9" w14:textId="0A97FD52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Здание №5 Набережной</w:t>
            </w:r>
          </w:p>
          <w:p w14:paraId="15FC88E5" w14:textId="75286313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ресторан Соль</w:t>
            </w:r>
            <w:r w:rsidRPr="00B61848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&amp;</w:t>
            </w:r>
            <w:r w:rsidRPr="005519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Перец</w:t>
            </w:r>
          </w:p>
          <w:p w14:paraId="7715C83D" w14:textId="37657044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Республика Крым, муниципальный округ город курорт Ялта, село Оползневое, улица Южная, здание 5</w:t>
            </w:r>
          </w:p>
        </w:tc>
      </w:tr>
      <w:tr w:rsidR="00551930" w:rsidRPr="00551930" w14:paraId="78E0E46A" w14:textId="77777777" w:rsidTr="00551930">
        <w:tc>
          <w:tcPr>
            <w:tcW w:w="271" w:type="pct"/>
            <w:vAlign w:val="center"/>
          </w:tcPr>
          <w:p w14:paraId="17A498E8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131" w:type="pct"/>
            <w:vAlign w:val="center"/>
          </w:tcPr>
          <w:p w14:paraId="208AB933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Заказчик</w:t>
            </w:r>
          </w:p>
        </w:tc>
        <w:tc>
          <w:tcPr>
            <w:tcW w:w="3598" w:type="pct"/>
            <w:vAlign w:val="center"/>
          </w:tcPr>
          <w:p w14:paraId="371C6B6B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ООО «МРИЯ.ПРО»</w:t>
            </w:r>
          </w:p>
          <w:p w14:paraId="04EFA6DB" w14:textId="2909E513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298688, Республика Крым, муниципальный округ город курорт Ялта, село Оползневое, улица Южная, здание 5</w:t>
            </w:r>
          </w:p>
        </w:tc>
      </w:tr>
      <w:tr w:rsidR="00551930" w:rsidRPr="00551930" w14:paraId="1FA66037" w14:textId="77777777" w:rsidTr="00551930">
        <w:tc>
          <w:tcPr>
            <w:tcW w:w="271" w:type="pct"/>
            <w:vAlign w:val="center"/>
          </w:tcPr>
          <w:p w14:paraId="66A7B3F0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1" w:type="pct"/>
            <w:vAlign w:val="center"/>
          </w:tcPr>
          <w:p w14:paraId="4AAEDAB9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подрядной организации, состав коммерческого предложения</w:t>
            </w:r>
          </w:p>
        </w:tc>
        <w:tc>
          <w:tcPr>
            <w:tcW w:w="3598" w:type="pct"/>
            <w:vAlign w:val="center"/>
          </w:tcPr>
          <w:p w14:paraId="3109D18F" w14:textId="77777777" w:rsidR="00551930" w:rsidRPr="00551930" w:rsidRDefault="00551930" w:rsidP="0055193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Наличие реализованных проектов, аналогичных предмету отбора с аналогичным объемом работ;</w:t>
            </w:r>
          </w:p>
          <w:p w14:paraId="60B9396F" w14:textId="77777777" w:rsidR="00551930" w:rsidRPr="00551930" w:rsidRDefault="00551930" w:rsidP="0055193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работы должны проводиться в соответствии с нормативными актами РФ.</w:t>
            </w:r>
          </w:p>
          <w:p w14:paraId="3CDD3309" w14:textId="77777777" w:rsidR="00551930" w:rsidRPr="00551930" w:rsidRDefault="00551930" w:rsidP="00551930">
            <w:pPr>
              <w:numPr>
                <w:ilvl w:val="0"/>
                <w:numId w:val="1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num" w:pos="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Предоставить коммерческое предложение с указанием:</w:t>
            </w:r>
          </w:p>
          <w:p w14:paraId="0CFBC6B3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- Сроки выполнения работ.</w:t>
            </w:r>
          </w:p>
          <w:p w14:paraId="3202801E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- Стоимость выполнения работ.</w:t>
            </w:r>
          </w:p>
          <w:p w14:paraId="24F9D67E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- Стоимость материалов.</w:t>
            </w:r>
          </w:p>
        </w:tc>
      </w:tr>
      <w:tr w:rsidR="00551930" w:rsidRPr="00551930" w14:paraId="654E90C8" w14:textId="77777777" w:rsidTr="00551930">
        <w:tc>
          <w:tcPr>
            <w:tcW w:w="271" w:type="pct"/>
            <w:vAlign w:val="center"/>
          </w:tcPr>
          <w:p w14:paraId="4CC5D98C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31" w:type="pct"/>
            <w:vAlign w:val="center"/>
          </w:tcPr>
          <w:p w14:paraId="5D37B935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Цель</w:t>
            </w:r>
          </w:p>
        </w:tc>
        <w:tc>
          <w:tcPr>
            <w:tcW w:w="3598" w:type="pct"/>
            <w:vAlign w:val="center"/>
          </w:tcPr>
          <w:p w14:paraId="3DC90EEE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Замена стеклопакета наружного остекления</w:t>
            </w:r>
          </w:p>
        </w:tc>
      </w:tr>
      <w:tr w:rsidR="00551930" w:rsidRPr="00551930" w14:paraId="5859C686" w14:textId="77777777" w:rsidTr="00551930">
        <w:tc>
          <w:tcPr>
            <w:tcW w:w="271" w:type="pct"/>
            <w:vAlign w:val="center"/>
          </w:tcPr>
          <w:p w14:paraId="12153E12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1" w:type="pct"/>
            <w:vAlign w:val="center"/>
          </w:tcPr>
          <w:p w14:paraId="53FB0437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Виды работ</w:t>
            </w:r>
          </w:p>
        </w:tc>
        <w:tc>
          <w:tcPr>
            <w:tcW w:w="3598" w:type="pct"/>
            <w:vAlign w:val="center"/>
          </w:tcPr>
          <w:p w14:paraId="5FDD9D5A" w14:textId="77777777" w:rsidR="00551930" w:rsidRPr="00551930" w:rsidRDefault="00551930" w:rsidP="0055193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Обмерные работы </w:t>
            </w:r>
          </w:p>
          <w:p w14:paraId="53EA6AB3" w14:textId="77777777" w:rsidR="00551930" w:rsidRPr="00551930" w:rsidRDefault="00551930" w:rsidP="0055193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Изготовление стеклопакета</w:t>
            </w:r>
          </w:p>
          <w:p w14:paraId="630C292C" w14:textId="77777777" w:rsidR="00551930" w:rsidRPr="00551930" w:rsidRDefault="00551930" w:rsidP="0055193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Демонтаж и утилизация дефектного стеклопакета</w:t>
            </w:r>
          </w:p>
          <w:p w14:paraId="29B9CF7D" w14:textId="793DFD77" w:rsidR="00551930" w:rsidRPr="00551930" w:rsidRDefault="00551930" w:rsidP="00551930">
            <w:pPr>
              <w:numPr>
                <w:ilvl w:val="0"/>
                <w:numId w:val="3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Поставка и монтаж нового стеклопакета</w:t>
            </w:r>
          </w:p>
        </w:tc>
      </w:tr>
      <w:tr w:rsidR="00551930" w:rsidRPr="00551930" w14:paraId="70BF3175" w14:textId="77777777" w:rsidTr="00551930">
        <w:tc>
          <w:tcPr>
            <w:tcW w:w="271" w:type="pct"/>
            <w:vAlign w:val="center"/>
          </w:tcPr>
          <w:p w14:paraId="0721F3E6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1" w:type="pct"/>
            <w:vAlign w:val="center"/>
          </w:tcPr>
          <w:p w14:paraId="3C9683A4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Сроки проведения работ</w:t>
            </w:r>
          </w:p>
        </w:tc>
        <w:tc>
          <w:tcPr>
            <w:tcW w:w="3598" w:type="pct"/>
            <w:vAlign w:val="center"/>
          </w:tcPr>
          <w:p w14:paraId="00FD3F33" w14:textId="77777777" w:rsid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изготовления и поставки товара – не более 21 календарного дня с даты заключения Договора.</w:t>
            </w:r>
          </w:p>
          <w:p w14:paraId="7544F02F" w14:textId="1CF134E0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выполнения демонтажных / монтажных работ не более 4 календарных дней с даты поступления товара на объект Заказчика.</w:t>
            </w:r>
          </w:p>
        </w:tc>
      </w:tr>
      <w:tr w:rsidR="00551930" w:rsidRPr="00151201" w14:paraId="3A7B5FD6" w14:textId="77777777" w:rsidTr="00551930">
        <w:tc>
          <w:tcPr>
            <w:tcW w:w="271" w:type="pct"/>
            <w:vAlign w:val="center"/>
          </w:tcPr>
          <w:p w14:paraId="71D95567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31" w:type="pct"/>
            <w:vAlign w:val="center"/>
          </w:tcPr>
          <w:p w14:paraId="39AE5305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Назначение и основные показатели объекта</w:t>
            </w:r>
          </w:p>
        </w:tc>
        <w:tc>
          <w:tcPr>
            <w:tcW w:w="3598" w:type="pct"/>
            <w:vAlign w:val="center"/>
          </w:tcPr>
          <w:p w14:paraId="61F9645C" w14:textId="665A9B81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- размеры стеклопакета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1933</w:t>
            </w: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мм/2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925</w:t>
            </w: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мм(</w:t>
            </w:r>
            <w:r w:rsidRPr="005519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h</w:t>
            </w: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)/40мм (требуют уточнения посредством обмерных работ подрядчика) </w:t>
            </w:r>
          </w:p>
          <w:p w14:paraId="378C001A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  Наружное стекло толщ.10 мм шире внутреннего на 114 мм</w:t>
            </w:r>
          </w:p>
          <w:p w14:paraId="10ECC7C1" w14:textId="77777777" w:rsid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- одинарный стеклопакет 40мм, просветленное сверхпрозрачное стекло </w:t>
            </w:r>
            <w:proofErr w:type="spellStart"/>
            <w:r w:rsidRPr="005519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Planibel</w:t>
            </w:r>
            <w:proofErr w:type="spellEnd"/>
            <w:r w:rsidRPr="0055193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551930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Crictalvision</w:t>
            </w:r>
            <w:proofErr w:type="spellEnd"/>
          </w:p>
          <w:p w14:paraId="66B7F693" w14:textId="3CF295C6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B618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- 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CPO</w:t>
            </w:r>
            <w:r w:rsidRPr="00B6184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 10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 xml:space="preserve">CrYstv 3ak CM4-16AIAr-6Crystv </w:t>
            </w:r>
          </w:p>
        </w:tc>
      </w:tr>
      <w:tr w:rsidR="00551930" w:rsidRPr="00551930" w14:paraId="4733550B" w14:textId="77777777" w:rsidTr="00551930">
        <w:tc>
          <w:tcPr>
            <w:tcW w:w="271" w:type="pct"/>
            <w:vAlign w:val="center"/>
          </w:tcPr>
          <w:p w14:paraId="2A1866F1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31" w:type="pct"/>
            <w:vAlign w:val="center"/>
          </w:tcPr>
          <w:p w14:paraId="0531E8FF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техническим решениям</w:t>
            </w:r>
          </w:p>
        </w:tc>
        <w:tc>
          <w:tcPr>
            <w:tcW w:w="3598" w:type="pct"/>
            <w:vAlign w:val="center"/>
          </w:tcPr>
          <w:p w14:paraId="66C43003" w14:textId="77777777" w:rsidR="00551930" w:rsidRPr="00551930" w:rsidRDefault="00551930" w:rsidP="00551930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При производстве работ не нарушать работу систем комплекса.</w:t>
            </w:r>
          </w:p>
          <w:p w14:paraId="0F72D7D5" w14:textId="77777777" w:rsidR="00551930" w:rsidRPr="00551930" w:rsidRDefault="00551930" w:rsidP="00551930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технические решения предварительно согласовать с Заказчиком.</w:t>
            </w:r>
          </w:p>
          <w:p w14:paraId="43CEB9B4" w14:textId="77777777" w:rsidR="00551930" w:rsidRPr="00551930" w:rsidRDefault="00551930" w:rsidP="00551930">
            <w:pPr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 процессе производства работ учесть существующие инженерные сети и системы.</w:t>
            </w:r>
          </w:p>
          <w:p w14:paraId="6CB7187D" w14:textId="77777777" w:rsidR="00551930" w:rsidRPr="00551930" w:rsidRDefault="00551930" w:rsidP="00551930">
            <w:pPr>
              <w:pStyle w:val="a7"/>
              <w:numPr>
                <w:ilvl w:val="0"/>
                <w:numId w:val="1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Предусмотреть применение оборудования с низким уровнем шума.</w:t>
            </w:r>
          </w:p>
        </w:tc>
      </w:tr>
      <w:tr w:rsidR="00551930" w:rsidRPr="00551930" w14:paraId="71B9AF33" w14:textId="77777777" w:rsidTr="00551930">
        <w:tc>
          <w:tcPr>
            <w:tcW w:w="271" w:type="pct"/>
            <w:vAlign w:val="center"/>
          </w:tcPr>
          <w:p w14:paraId="1752548D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1131" w:type="pct"/>
            <w:vAlign w:val="center"/>
          </w:tcPr>
          <w:p w14:paraId="4C82589F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Требование к материалам и оборудованию</w:t>
            </w:r>
          </w:p>
        </w:tc>
        <w:tc>
          <w:tcPr>
            <w:tcW w:w="3598" w:type="pct"/>
            <w:vAlign w:val="center"/>
          </w:tcPr>
          <w:p w14:paraId="3F8EBCD4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применяемые материалы должны соответствовать требованиям ГОСТ, СНиП, СанПин, ТУ, ППР и иным нормативным документам и подтверждены сертификатами, паспортами в соответствии с нормативными документами, предусмотренными законодательством РФ.</w:t>
            </w:r>
          </w:p>
          <w:p w14:paraId="61EEEE86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необходимые инструменты, оборудование, приобретаются и доставляются на объект силами Подрядчика.</w:t>
            </w:r>
          </w:p>
          <w:p w14:paraId="26417EE5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 производство допускаются материалы и изделия только при наличии сертификатов, паспортов или других сопроводительных документов от заводов изготовителей, поставщиков на предмет соответствия ГОСТам, ТУ, ППР и др. нормативным документам, предусмотренными законодательством РФ.</w:t>
            </w:r>
          </w:p>
          <w:p w14:paraId="39ADE677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Применение каких-либо аналогов материалов и оборудования, указанных в Техническом задании, возможно только с согласования с Заказчиком. Предлагаемые к замене материалы и оборудование должны быть аналогичными по всем характеристикам, существующим.</w:t>
            </w:r>
          </w:p>
          <w:p w14:paraId="5F6F43D0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применяемые материалы и исполнение всех конструктивных узлов предварительно должны быть согласованы с Заказчиком.</w:t>
            </w:r>
          </w:p>
          <w:p w14:paraId="4A896192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Визуальное восприятие, внешний вид, качество, структура и цвет покрытия должен соответствовать существующей концепции объекта.</w:t>
            </w:r>
          </w:p>
          <w:p w14:paraId="1371042B" w14:textId="77777777" w:rsidR="00551930" w:rsidRPr="00551930" w:rsidRDefault="00551930" w:rsidP="00551930">
            <w:pPr>
              <w:numPr>
                <w:ilvl w:val="0"/>
                <w:numId w:val="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Цвет оттенка предварительно согласовать с Заказчиком.</w:t>
            </w:r>
          </w:p>
        </w:tc>
      </w:tr>
      <w:tr w:rsidR="00551930" w:rsidRPr="00551930" w14:paraId="414B3E1D" w14:textId="77777777" w:rsidTr="00551930">
        <w:tc>
          <w:tcPr>
            <w:tcW w:w="271" w:type="pct"/>
            <w:vAlign w:val="center"/>
          </w:tcPr>
          <w:p w14:paraId="7B831F99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11</w:t>
            </w:r>
          </w:p>
        </w:tc>
        <w:tc>
          <w:tcPr>
            <w:tcW w:w="1131" w:type="pct"/>
            <w:vAlign w:val="center"/>
          </w:tcPr>
          <w:p w14:paraId="70603C52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качеству оказания Услуг и техническим средствам систем</w:t>
            </w:r>
          </w:p>
        </w:tc>
        <w:tc>
          <w:tcPr>
            <w:tcW w:w="3598" w:type="pct"/>
            <w:vAlign w:val="center"/>
          </w:tcPr>
          <w:p w14:paraId="36F70CDA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своими силами выполняет весь перечень необходимых работ с применением своих инструментов и оборудования, с закупкой необходимых материалов в соответствии с Техническим заданием.</w:t>
            </w:r>
          </w:p>
          <w:p w14:paraId="3EB4D2CC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обязан предъявлять Заказчику все скрытые работы с оформлением актов освидетельствования скрытых работ.</w:t>
            </w:r>
          </w:p>
          <w:p w14:paraId="3A07C084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Качество Услуг должно соответствовать требованиям применяемых СНиП, ГОСТов, Регламентов, ТУ и иным нормам, и правилам действующего законодательства РФ, а также требованиям, предъявляемым Заказчиком.</w:t>
            </w:r>
          </w:p>
          <w:p w14:paraId="56714AB7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Складирование отходов, образующихся в процессе производства работ, Подрядчик обязан осуществлять на дебаркадере в специально отведенном месте. Место складирования отходов согласовывается до момента начала производства работ. Вывоз отходов осуществляется за счёт средств Заказчика.</w:t>
            </w:r>
          </w:p>
          <w:p w14:paraId="534C2240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Работы по демонтажу оформляются Актом об оприходовании материальных ценностей, полученных при разработке и демонтаже зданий и сооружений (Типовая межотраслевая форма N М-35), либо в свободной форме по согласованию с Заказчиком.</w:t>
            </w:r>
          </w:p>
          <w:p w14:paraId="2ACACDF0" w14:textId="77777777" w:rsidR="00551930" w:rsidRPr="00551930" w:rsidRDefault="00551930" w:rsidP="00551930">
            <w:pPr>
              <w:numPr>
                <w:ilvl w:val="0"/>
                <w:numId w:val="5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Работы должны быть выполнены таким образом, чтобы после их выполнения Заказчик мог сразу приступить к эксплуатации.</w:t>
            </w:r>
          </w:p>
        </w:tc>
      </w:tr>
      <w:tr w:rsidR="00551930" w:rsidRPr="00551930" w14:paraId="370822D1" w14:textId="77777777" w:rsidTr="00551930">
        <w:tc>
          <w:tcPr>
            <w:tcW w:w="271" w:type="pct"/>
            <w:vAlign w:val="center"/>
          </w:tcPr>
          <w:p w14:paraId="56AB3AC6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13</w:t>
            </w:r>
          </w:p>
        </w:tc>
        <w:tc>
          <w:tcPr>
            <w:tcW w:w="1131" w:type="pct"/>
            <w:vAlign w:val="center"/>
          </w:tcPr>
          <w:p w14:paraId="01FAB0F3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Требования к безопасности</w:t>
            </w:r>
          </w:p>
        </w:tc>
        <w:tc>
          <w:tcPr>
            <w:tcW w:w="3598" w:type="pct"/>
            <w:vAlign w:val="center"/>
          </w:tcPr>
          <w:p w14:paraId="096306CA" w14:textId="77777777" w:rsidR="00551930" w:rsidRPr="00551930" w:rsidRDefault="00551930" w:rsidP="005519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обязан соблюдать требования законодательства, иных правовых актов, а также локальных нормативных актов Заказчика об охране окружающей среды, охране труда, пожарной и промышленной безопасности, нарушение которых может повлечь причинение ущерба Заказчика, а также привлечение Заказчика уполномоченными государственными органами к предусмотренной законодательством ответственности.</w:t>
            </w:r>
          </w:p>
        </w:tc>
      </w:tr>
      <w:tr w:rsidR="00551930" w:rsidRPr="00551930" w14:paraId="2FD4F1D6" w14:textId="77777777" w:rsidTr="00551930">
        <w:tc>
          <w:tcPr>
            <w:tcW w:w="271" w:type="pct"/>
            <w:vAlign w:val="center"/>
          </w:tcPr>
          <w:p w14:paraId="4E2C7592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</w:p>
        </w:tc>
        <w:tc>
          <w:tcPr>
            <w:tcW w:w="1131" w:type="pct"/>
            <w:vAlign w:val="center"/>
          </w:tcPr>
          <w:p w14:paraId="1AA741CD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Особые условия строительства</w:t>
            </w:r>
          </w:p>
        </w:tc>
        <w:tc>
          <w:tcPr>
            <w:tcW w:w="3598" w:type="pct"/>
            <w:vAlign w:val="center"/>
          </w:tcPr>
          <w:p w14:paraId="1D940E32" w14:textId="77777777" w:rsidR="00551930" w:rsidRPr="00551930" w:rsidRDefault="00551930" w:rsidP="0055193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Производство работ в действующем отеле уровня 5*.</w:t>
            </w:r>
          </w:p>
          <w:p w14:paraId="53F15AE5" w14:textId="77777777" w:rsidR="00551930" w:rsidRPr="00551930" w:rsidRDefault="00551930" w:rsidP="0055193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Учитывая, что работы будут производиться на территории действующего отеля, время и периоды производства работ Исполнитель согласовывает с Заказчиком. Возможно выполнение работ в ночное время.</w:t>
            </w:r>
          </w:p>
          <w:p w14:paraId="6D38EF03" w14:textId="77777777" w:rsidR="00551930" w:rsidRPr="00551930" w:rsidRDefault="00551930" w:rsidP="0055193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Инженерный и рабочий состав, задействованный в производстве работ, должен иметь аккуратный вид и иметь атрибуты компании на спецодежде.</w:t>
            </w:r>
          </w:p>
          <w:p w14:paraId="3C362E8A" w14:textId="77777777" w:rsidR="00551930" w:rsidRPr="00551930" w:rsidRDefault="00551930" w:rsidP="0055193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Производимые работы не должны препятствовать функционированию действующего объекта, а также создавать условия дискомфортного пребывания гостей на территории отеля и ресторана.</w:t>
            </w:r>
          </w:p>
          <w:p w14:paraId="05A44611" w14:textId="77777777" w:rsidR="00551930" w:rsidRPr="00551930" w:rsidRDefault="00551930" w:rsidP="00551930">
            <w:pPr>
              <w:numPr>
                <w:ilvl w:val="0"/>
                <w:numId w:val="7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Порядок вноса и вывоза (ввоза и вывоза) материалов и оборудование на территорию отеля:</w:t>
            </w:r>
          </w:p>
          <w:p w14:paraId="0A20BD2A" w14:textId="77777777" w:rsidR="00551930" w:rsidRPr="00551930" w:rsidRDefault="00551930" w:rsidP="00551930">
            <w:pPr>
              <w:pStyle w:val="a7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Заявка оформляется представителем Подрядчика не позднее чем за день до вноса и вывоза (ввоза и вывоза) материалов и оборудования;</w:t>
            </w:r>
          </w:p>
          <w:p w14:paraId="2505B692" w14:textId="77777777" w:rsidR="00551930" w:rsidRPr="00551930" w:rsidRDefault="00551930" w:rsidP="00551930">
            <w:pPr>
              <w:pStyle w:val="a7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Выгрузка и загрузка материалов и оборудования осуществляется на верхней площадке набережной;</w:t>
            </w:r>
          </w:p>
          <w:p w14:paraId="6739CF5C" w14:textId="77777777" w:rsidR="00551930" w:rsidRPr="00551930" w:rsidRDefault="00551930" w:rsidP="00551930">
            <w:pPr>
              <w:pStyle w:val="a7"/>
              <w:numPr>
                <w:ilvl w:val="0"/>
                <w:numId w:val="2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Время перемещения материалов и оборудования по гостевым зонам отеля осуществлять строго с предварительного согласования с Заказчиком.</w:t>
            </w:r>
          </w:p>
        </w:tc>
      </w:tr>
      <w:tr w:rsidR="00551930" w:rsidRPr="00551930" w14:paraId="035C498B" w14:textId="77777777" w:rsidTr="00551930">
        <w:tc>
          <w:tcPr>
            <w:tcW w:w="271" w:type="pct"/>
            <w:vAlign w:val="center"/>
          </w:tcPr>
          <w:p w14:paraId="174E6A6C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15</w:t>
            </w:r>
          </w:p>
        </w:tc>
        <w:tc>
          <w:tcPr>
            <w:tcW w:w="1131" w:type="pct"/>
            <w:vAlign w:val="center"/>
          </w:tcPr>
          <w:p w14:paraId="3655763F" w14:textId="77777777" w:rsidR="00551930" w:rsidRPr="00551930" w:rsidRDefault="00551930" w:rsidP="00551930">
            <w:pPr>
              <w:spacing w:after="0" w:line="240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b/>
                <w:sz w:val="22"/>
                <w:szCs w:val="22"/>
              </w:rPr>
              <w:t>Дополнительные требования</w:t>
            </w:r>
          </w:p>
        </w:tc>
        <w:tc>
          <w:tcPr>
            <w:tcW w:w="3598" w:type="pct"/>
            <w:vAlign w:val="center"/>
          </w:tcPr>
          <w:p w14:paraId="07A60D88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Перед началом оказания услуг согласно данного ТЗ, Исполнитель должен направить своего представителя для ознакомления с объектом, проведения всех необходимых замеров и обследований.</w:t>
            </w:r>
          </w:p>
          <w:p w14:paraId="0861C831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Все отступления от технического задания согласовывать с Заказчиком в виде подписания листа изменений к данному техническому заданию.</w:t>
            </w:r>
          </w:p>
          <w:p w14:paraId="68559DA0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Цена договора включает в себя все расходы Подрядчика: изготовление, монтаж, материалы и оборудование, уборка во время работ и после монтажа, в том числе стоимость погрузки изделий и материалов, перевозки до места установки заказчику, разгрузки, упаковки, а также все пошлины, налоги, сборы и пр.</w:t>
            </w:r>
          </w:p>
          <w:p w14:paraId="378D019B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Перед началом производства работ Подрядчик направляет Заказчику на согласование проект производства работ (ППР).</w:t>
            </w:r>
          </w:p>
          <w:p w14:paraId="3783622A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направляет список сотрудников задействованных в производстве строительно-монтажных работ, заблаговременно, не позднее, чем за три дня до момента их привлечения;</w:t>
            </w:r>
          </w:p>
          <w:p w14:paraId="4659AA57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Места проведения работ необходимо оградить и защитить укрывной пленкой с целью предотвращения порчи имущества Заказчика.</w:t>
            </w:r>
          </w:p>
          <w:p w14:paraId="78E8B793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Время проведения шумных работ согласовывается с Заказчиком заблаговременно.</w:t>
            </w:r>
          </w:p>
          <w:p w14:paraId="12D778CB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своими силами организовывает наличие необходимого оборудования для оперативной транспортировки и перемещения, используемого оборудование и материалов на объект производства работ.</w:t>
            </w:r>
          </w:p>
          <w:p w14:paraId="6F41B6EB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Заказчиком не предоставляется место для хранения, задействованного в производстве работ, оборудования и материалов.</w:t>
            </w:r>
          </w:p>
          <w:p w14:paraId="471357E5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При необходимости отключения действующих инженерных сетей и систем комплекса, время и период отключения согласовывается с Заказчиком.</w:t>
            </w:r>
          </w:p>
          <w:p w14:paraId="4C1FD637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В случае загрязнения в результате производства работ смежных помещений, территорий или оборудования Подрядчик устраняет указанные загрязнения незамедлительно.</w:t>
            </w:r>
          </w:p>
          <w:p w14:paraId="7C69D6A4" w14:textId="77777777" w:rsidR="00551930" w:rsidRPr="00551930" w:rsidRDefault="00551930" w:rsidP="00551930">
            <w:pPr>
              <w:numPr>
                <w:ilvl w:val="0"/>
                <w:numId w:val="8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51930">
              <w:rPr>
                <w:rFonts w:ascii="Times New Roman" w:hAnsi="Times New Roman" w:cs="Times New Roman"/>
                <w:sz w:val="22"/>
                <w:szCs w:val="22"/>
              </w:rPr>
              <w:t>Подрядчик обязан соблюдать все правила, ограничения и требования, действующие на территории комплекса.</w:t>
            </w:r>
          </w:p>
        </w:tc>
      </w:tr>
    </w:tbl>
    <w:p w14:paraId="38065E58" w14:textId="3A333749" w:rsidR="00551930" w:rsidRPr="00551930" w:rsidRDefault="00151201" w:rsidP="00551930">
      <w:pPr>
        <w:jc w:val="center"/>
        <w:rPr>
          <w:rFonts w:ascii="Times New Roman" w:hAnsi="Times New Roman" w:cs="Times New Roman"/>
          <w:b/>
          <w:bCs/>
        </w:rPr>
      </w:pPr>
      <w:r w:rsidRPr="00151201">
        <w:rPr>
          <w:rFonts w:ascii="Times New Roman" w:hAnsi="Times New Roman" w:cs="Times New Roman"/>
          <w:b/>
          <w:bCs/>
        </w:rPr>
        <w:lastRenderedPageBreak/>
        <w:drawing>
          <wp:inline distT="0" distB="0" distL="0" distR="0" wp14:anchorId="59DCAD3B" wp14:editId="01EE95BE">
            <wp:extent cx="5296359" cy="6492803"/>
            <wp:effectExtent l="0" t="0" r="0" b="3810"/>
            <wp:docPr id="181782668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82668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96359" cy="649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51930" w:rsidRPr="005519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645E7"/>
    <w:multiLevelType w:val="hybridMultilevel"/>
    <w:tmpl w:val="E2380E96"/>
    <w:lvl w:ilvl="0" w:tplc="FF201C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6FF6CCE0">
      <w:start w:val="1"/>
      <w:numFmt w:val="lowerLetter"/>
      <w:lvlText w:val="%2."/>
      <w:lvlJc w:val="left"/>
      <w:pPr>
        <w:ind w:left="1221" w:hanging="360"/>
      </w:pPr>
    </w:lvl>
    <w:lvl w:ilvl="2" w:tplc="361EA22E">
      <w:start w:val="1"/>
      <w:numFmt w:val="lowerRoman"/>
      <w:lvlText w:val="%3."/>
      <w:lvlJc w:val="right"/>
      <w:pPr>
        <w:ind w:left="1941" w:hanging="180"/>
      </w:pPr>
    </w:lvl>
    <w:lvl w:ilvl="3" w:tplc="41C69596">
      <w:start w:val="1"/>
      <w:numFmt w:val="decimal"/>
      <w:lvlText w:val="%4."/>
      <w:lvlJc w:val="left"/>
      <w:pPr>
        <w:ind w:left="2661" w:hanging="360"/>
      </w:pPr>
    </w:lvl>
    <w:lvl w:ilvl="4" w:tplc="10EECC86">
      <w:start w:val="1"/>
      <w:numFmt w:val="lowerLetter"/>
      <w:lvlText w:val="%5."/>
      <w:lvlJc w:val="left"/>
      <w:pPr>
        <w:ind w:left="3381" w:hanging="360"/>
      </w:pPr>
    </w:lvl>
    <w:lvl w:ilvl="5" w:tplc="E0BC2E5A">
      <w:start w:val="1"/>
      <w:numFmt w:val="lowerRoman"/>
      <w:lvlText w:val="%6."/>
      <w:lvlJc w:val="right"/>
      <w:pPr>
        <w:ind w:left="4101" w:hanging="180"/>
      </w:pPr>
    </w:lvl>
    <w:lvl w:ilvl="6" w:tplc="874A9174">
      <w:start w:val="1"/>
      <w:numFmt w:val="decimal"/>
      <w:lvlText w:val="%7."/>
      <w:lvlJc w:val="left"/>
      <w:pPr>
        <w:ind w:left="4821" w:hanging="360"/>
      </w:pPr>
    </w:lvl>
    <w:lvl w:ilvl="7" w:tplc="A5ECDC64">
      <w:start w:val="1"/>
      <w:numFmt w:val="lowerLetter"/>
      <w:lvlText w:val="%8."/>
      <w:lvlJc w:val="left"/>
      <w:pPr>
        <w:ind w:left="5541" w:hanging="360"/>
      </w:pPr>
    </w:lvl>
    <w:lvl w:ilvl="8" w:tplc="A0EE6606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27DC4F5A"/>
    <w:multiLevelType w:val="hybridMultilevel"/>
    <w:tmpl w:val="0D389D94"/>
    <w:lvl w:ilvl="0" w:tplc="A1F2530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1D606874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9488CD42">
      <w:start w:val="1"/>
      <w:numFmt w:val="lowerRoman"/>
      <w:lvlText w:val="%3."/>
      <w:lvlJc w:val="right"/>
      <w:pPr>
        <w:ind w:left="1941" w:hanging="180"/>
      </w:pPr>
    </w:lvl>
    <w:lvl w:ilvl="3" w:tplc="D3B0BCF6">
      <w:start w:val="1"/>
      <w:numFmt w:val="decimal"/>
      <w:lvlText w:val="%4."/>
      <w:lvlJc w:val="left"/>
      <w:pPr>
        <w:ind w:left="2661" w:hanging="360"/>
      </w:pPr>
    </w:lvl>
    <w:lvl w:ilvl="4" w:tplc="C93EFB76">
      <w:start w:val="1"/>
      <w:numFmt w:val="lowerLetter"/>
      <w:lvlText w:val="%5."/>
      <w:lvlJc w:val="left"/>
      <w:pPr>
        <w:ind w:left="3381" w:hanging="360"/>
      </w:pPr>
    </w:lvl>
    <w:lvl w:ilvl="5" w:tplc="6750EEC2">
      <w:start w:val="1"/>
      <w:numFmt w:val="lowerRoman"/>
      <w:lvlText w:val="%6."/>
      <w:lvlJc w:val="right"/>
      <w:pPr>
        <w:ind w:left="4101" w:hanging="180"/>
      </w:pPr>
    </w:lvl>
    <w:lvl w:ilvl="6" w:tplc="0BDC53E4">
      <w:start w:val="1"/>
      <w:numFmt w:val="decimal"/>
      <w:lvlText w:val="%7."/>
      <w:lvlJc w:val="left"/>
      <w:pPr>
        <w:ind w:left="4821" w:hanging="360"/>
      </w:pPr>
    </w:lvl>
    <w:lvl w:ilvl="7" w:tplc="C6B6AD40">
      <w:start w:val="1"/>
      <w:numFmt w:val="lowerLetter"/>
      <w:lvlText w:val="%8."/>
      <w:lvlJc w:val="left"/>
      <w:pPr>
        <w:ind w:left="5541" w:hanging="360"/>
      </w:pPr>
    </w:lvl>
    <w:lvl w:ilvl="8" w:tplc="FD266066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36D8287C"/>
    <w:multiLevelType w:val="hybridMultilevel"/>
    <w:tmpl w:val="8FA2D25E"/>
    <w:lvl w:ilvl="0" w:tplc="08D8B9B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DE54FF48">
      <w:start w:val="1"/>
      <w:numFmt w:val="lowerLetter"/>
      <w:lvlText w:val="%2."/>
      <w:lvlJc w:val="left"/>
      <w:pPr>
        <w:ind w:left="1221" w:hanging="360"/>
      </w:pPr>
    </w:lvl>
    <w:lvl w:ilvl="2" w:tplc="1A48C024">
      <w:start w:val="1"/>
      <w:numFmt w:val="lowerRoman"/>
      <w:lvlText w:val="%3."/>
      <w:lvlJc w:val="right"/>
      <w:pPr>
        <w:ind w:left="1941" w:hanging="180"/>
      </w:pPr>
    </w:lvl>
    <w:lvl w:ilvl="3" w:tplc="9A46DEC4">
      <w:start w:val="1"/>
      <w:numFmt w:val="decimal"/>
      <w:lvlText w:val="%4."/>
      <w:lvlJc w:val="left"/>
      <w:pPr>
        <w:ind w:left="2661" w:hanging="360"/>
      </w:pPr>
    </w:lvl>
    <w:lvl w:ilvl="4" w:tplc="C6509B72">
      <w:start w:val="1"/>
      <w:numFmt w:val="lowerLetter"/>
      <w:lvlText w:val="%5."/>
      <w:lvlJc w:val="left"/>
      <w:pPr>
        <w:ind w:left="3381" w:hanging="360"/>
      </w:pPr>
    </w:lvl>
    <w:lvl w:ilvl="5" w:tplc="1570F1CA">
      <w:start w:val="1"/>
      <w:numFmt w:val="lowerRoman"/>
      <w:lvlText w:val="%6."/>
      <w:lvlJc w:val="right"/>
      <w:pPr>
        <w:ind w:left="4101" w:hanging="180"/>
      </w:pPr>
    </w:lvl>
    <w:lvl w:ilvl="6" w:tplc="5B8ED55A">
      <w:start w:val="1"/>
      <w:numFmt w:val="decimal"/>
      <w:lvlText w:val="%7."/>
      <w:lvlJc w:val="left"/>
      <w:pPr>
        <w:ind w:left="4821" w:hanging="360"/>
      </w:pPr>
    </w:lvl>
    <w:lvl w:ilvl="7" w:tplc="7AFA3D02">
      <w:start w:val="1"/>
      <w:numFmt w:val="lowerLetter"/>
      <w:lvlText w:val="%8."/>
      <w:lvlJc w:val="left"/>
      <w:pPr>
        <w:ind w:left="5541" w:hanging="360"/>
      </w:pPr>
    </w:lvl>
    <w:lvl w:ilvl="8" w:tplc="DB76FE8C">
      <w:start w:val="1"/>
      <w:numFmt w:val="lowerRoman"/>
      <w:lvlText w:val="%9."/>
      <w:lvlJc w:val="right"/>
      <w:pPr>
        <w:ind w:left="6261" w:hanging="180"/>
      </w:pPr>
    </w:lvl>
  </w:abstractNum>
  <w:abstractNum w:abstractNumId="3" w15:restartNumberingAfterBreak="0">
    <w:nsid w:val="417E33C1"/>
    <w:multiLevelType w:val="hybridMultilevel"/>
    <w:tmpl w:val="7E1C850E"/>
    <w:lvl w:ilvl="0" w:tplc="F4D29D6A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6BDC39DE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4282FFEA">
      <w:start w:val="1"/>
      <w:numFmt w:val="lowerRoman"/>
      <w:lvlText w:val="%3."/>
      <w:lvlJc w:val="right"/>
      <w:pPr>
        <w:ind w:left="1941" w:hanging="180"/>
      </w:pPr>
    </w:lvl>
    <w:lvl w:ilvl="3" w:tplc="77AA33E8">
      <w:start w:val="1"/>
      <w:numFmt w:val="decimal"/>
      <w:lvlText w:val="%4."/>
      <w:lvlJc w:val="left"/>
      <w:pPr>
        <w:ind w:left="2661" w:hanging="360"/>
      </w:pPr>
    </w:lvl>
    <w:lvl w:ilvl="4" w:tplc="B41292F0">
      <w:start w:val="1"/>
      <w:numFmt w:val="lowerLetter"/>
      <w:lvlText w:val="%5."/>
      <w:lvlJc w:val="left"/>
      <w:pPr>
        <w:ind w:left="3381" w:hanging="360"/>
      </w:pPr>
    </w:lvl>
    <w:lvl w:ilvl="5" w:tplc="7C3ECA70">
      <w:start w:val="1"/>
      <w:numFmt w:val="lowerRoman"/>
      <w:lvlText w:val="%6."/>
      <w:lvlJc w:val="right"/>
      <w:pPr>
        <w:ind w:left="4101" w:hanging="180"/>
      </w:pPr>
    </w:lvl>
    <w:lvl w:ilvl="6" w:tplc="D0FE2426">
      <w:start w:val="1"/>
      <w:numFmt w:val="decimal"/>
      <w:lvlText w:val="%7."/>
      <w:lvlJc w:val="left"/>
      <w:pPr>
        <w:ind w:left="4821" w:hanging="360"/>
      </w:pPr>
    </w:lvl>
    <w:lvl w:ilvl="7" w:tplc="34F29B1A">
      <w:start w:val="1"/>
      <w:numFmt w:val="lowerLetter"/>
      <w:lvlText w:val="%8."/>
      <w:lvlJc w:val="left"/>
      <w:pPr>
        <w:ind w:left="5541" w:hanging="360"/>
      </w:pPr>
    </w:lvl>
    <w:lvl w:ilvl="8" w:tplc="C09A864A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7317202"/>
    <w:multiLevelType w:val="hybridMultilevel"/>
    <w:tmpl w:val="00A29264"/>
    <w:lvl w:ilvl="0" w:tplc="AF4C719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924AA0CC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5CC4640C">
      <w:start w:val="1"/>
      <w:numFmt w:val="lowerRoman"/>
      <w:lvlText w:val="%3."/>
      <w:lvlJc w:val="right"/>
      <w:pPr>
        <w:ind w:left="1941" w:hanging="180"/>
      </w:pPr>
    </w:lvl>
    <w:lvl w:ilvl="3" w:tplc="74905482">
      <w:start w:val="1"/>
      <w:numFmt w:val="decimal"/>
      <w:lvlText w:val="%4."/>
      <w:lvlJc w:val="left"/>
      <w:pPr>
        <w:ind w:left="2661" w:hanging="360"/>
      </w:pPr>
    </w:lvl>
    <w:lvl w:ilvl="4" w:tplc="7CC4D6EC">
      <w:start w:val="1"/>
      <w:numFmt w:val="lowerLetter"/>
      <w:lvlText w:val="%5."/>
      <w:lvlJc w:val="left"/>
      <w:pPr>
        <w:ind w:left="3381" w:hanging="360"/>
      </w:pPr>
    </w:lvl>
    <w:lvl w:ilvl="5" w:tplc="C73E28E6">
      <w:start w:val="1"/>
      <w:numFmt w:val="lowerRoman"/>
      <w:lvlText w:val="%6."/>
      <w:lvlJc w:val="right"/>
      <w:pPr>
        <w:ind w:left="4101" w:hanging="180"/>
      </w:pPr>
    </w:lvl>
    <w:lvl w:ilvl="6" w:tplc="6622C51A">
      <w:start w:val="1"/>
      <w:numFmt w:val="decimal"/>
      <w:lvlText w:val="%7."/>
      <w:lvlJc w:val="left"/>
      <w:pPr>
        <w:ind w:left="4821" w:hanging="360"/>
      </w:pPr>
    </w:lvl>
    <w:lvl w:ilvl="7" w:tplc="25F8F1BA">
      <w:start w:val="1"/>
      <w:numFmt w:val="lowerLetter"/>
      <w:lvlText w:val="%8."/>
      <w:lvlJc w:val="left"/>
      <w:pPr>
        <w:ind w:left="5541" w:hanging="360"/>
      </w:pPr>
    </w:lvl>
    <w:lvl w:ilvl="8" w:tplc="093A4038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961504B"/>
    <w:multiLevelType w:val="hybridMultilevel"/>
    <w:tmpl w:val="1122BC7C"/>
    <w:lvl w:ilvl="0" w:tplc="69D0D89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66123E4E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9AC621EE">
      <w:start w:val="1"/>
      <w:numFmt w:val="lowerRoman"/>
      <w:lvlText w:val="%3."/>
      <w:lvlJc w:val="right"/>
      <w:pPr>
        <w:ind w:left="1941" w:hanging="180"/>
      </w:pPr>
    </w:lvl>
    <w:lvl w:ilvl="3" w:tplc="0C2663C8">
      <w:start w:val="1"/>
      <w:numFmt w:val="decimal"/>
      <w:lvlText w:val="%4."/>
      <w:lvlJc w:val="left"/>
      <w:pPr>
        <w:ind w:left="2661" w:hanging="360"/>
      </w:pPr>
    </w:lvl>
    <w:lvl w:ilvl="4" w:tplc="7ECCDEAC">
      <w:start w:val="1"/>
      <w:numFmt w:val="lowerLetter"/>
      <w:lvlText w:val="%5."/>
      <w:lvlJc w:val="left"/>
      <w:pPr>
        <w:ind w:left="3381" w:hanging="360"/>
      </w:pPr>
    </w:lvl>
    <w:lvl w:ilvl="5" w:tplc="298A06B4">
      <w:start w:val="1"/>
      <w:numFmt w:val="lowerRoman"/>
      <w:lvlText w:val="%6."/>
      <w:lvlJc w:val="right"/>
      <w:pPr>
        <w:ind w:left="4101" w:hanging="180"/>
      </w:pPr>
    </w:lvl>
    <w:lvl w:ilvl="6" w:tplc="71960C96">
      <w:start w:val="1"/>
      <w:numFmt w:val="decimal"/>
      <w:lvlText w:val="%7."/>
      <w:lvlJc w:val="left"/>
      <w:pPr>
        <w:ind w:left="4821" w:hanging="360"/>
      </w:pPr>
    </w:lvl>
    <w:lvl w:ilvl="7" w:tplc="1C02D372">
      <w:start w:val="1"/>
      <w:numFmt w:val="lowerLetter"/>
      <w:lvlText w:val="%8."/>
      <w:lvlJc w:val="left"/>
      <w:pPr>
        <w:ind w:left="5541" w:hanging="360"/>
      </w:pPr>
    </w:lvl>
    <w:lvl w:ilvl="8" w:tplc="7AB4E5EC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5B191577"/>
    <w:multiLevelType w:val="hybridMultilevel"/>
    <w:tmpl w:val="6DBAEFF6"/>
    <w:lvl w:ilvl="0" w:tplc="43EC070C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A078A750">
      <w:start w:val="1"/>
      <w:numFmt w:val="lowerLetter"/>
      <w:lvlText w:val="%2."/>
      <w:lvlJc w:val="left"/>
      <w:pPr>
        <w:ind w:left="1221" w:hanging="360"/>
      </w:pPr>
    </w:lvl>
    <w:lvl w:ilvl="2" w:tplc="4E9078C4">
      <w:start w:val="1"/>
      <w:numFmt w:val="lowerRoman"/>
      <w:lvlText w:val="%3."/>
      <w:lvlJc w:val="right"/>
      <w:pPr>
        <w:ind w:left="1941" w:hanging="180"/>
      </w:pPr>
    </w:lvl>
    <w:lvl w:ilvl="3" w:tplc="5BC40702">
      <w:start w:val="1"/>
      <w:numFmt w:val="decimal"/>
      <w:lvlText w:val="%4."/>
      <w:lvlJc w:val="left"/>
      <w:pPr>
        <w:ind w:left="2661" w:hanging="360"/>
      </w:pPr>
    </w:lvl>
    <w:lvl w:ilvl="4" w:tplc="35FAFFEE">
      <w:start w:val="1"/>
      <w:numFmt w:val="lowerLetter"/>
      <w:lvlText w:val="%5."/>
      <w:lvlJc w:val="left"/>
      <w:pPr>
        <w:ind w:left="3381" w:hanging="360"/>
      </w:pPr>
    </w:lvl>
    <w:lvl w:ilvl="5" w:tplc="056C7196">
      <w:start w:val="1"/>
      <w:numFmt w:val="lowerRoman"/>
      <w:lvlText w:val="%6."/>
      <w:lvlJc w:val="right"/>
      <w:pPr>
        <w:ind w:left="4101" w:hanging="180"/>
      </w:pPr>
    </w:lvl>
    <w:lvl w:ilvl="6" w:tplc="03841C12">
      <w:start w:val="1"/>
      <w:numFmt w:val="decimal"/>
      <w:lvlText w:val="%7."/>
      <w:lvlJc w:val="left"/>
      <w:pPr>
        <w:ind w:left="4821" w:hanging="360"/>
      </w:pPr>
    </w:lvl>
    <w:lvl w:ilvl="7" w:tplc="3BE675B6">
      <w:start w:val="1"/>
      <w:numFmt w:val="lowerLetter"/>
      <w:lvlText w:val="%8."/>
      <w:lvlJc w:val="left"/>
      <w:pPr>
        <w:ind w:left="5541" w:hanging="360"/>
      </w:pPr>
    </w:lvl>
    <w:lvl w:ilvl="8" w:tplc="4F86421C">
      <w:start w:val="1"/>
      <w:numFmt w:val="lowerRoman"/>
      <w:lvlText w:val="%9."/>
      <w:lvlJc w:val="right"/>
      <w:pPr>
        <w:ind w:left="6261" w:hanging="180"/>
      </w:pPr>
    </w:lvl>
  </w:abstractNum>
  <w:abstractNum w:abstractNumId="7" w15:restartNumberingAfterBreak="0">
    <w:nsid w:val="61BF1732"/>
    <w:multiLevelType w:val="hybridMultilevel"/>
    <w:tmpl w:val="FC001500"/>
    <w:lvl w:ilvl="0" w:tplc="242E491E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7B4ED610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E516F9F6">
      <w:start w:val="1"/>
      <w:numFmt w:val="lowerRoman"/>
      <w:lvlText w:val="%3."/>
      <w:lvlJc w:val="right"/>
      <w:pPr>
        <w:ind w:left="1941" w:hanging="180"/>
      </w:pPr>
    </w:lvl>
    <w:lvl w:ilvl="3" w:tplc="DFCAFCB2">
      <w:start w:val="1"/>
      <w:numFmt w:val="decimal"/>
      <w:lvlText w:val="%4."/>
      <w:lvlJc w:val="left"/>
      <w:pPr>
        <w:ind w:left="2661" w:hanging="360"/>
      </w:pPr>
    </w:lvl>
    <w:lvl w:ilvl="4" w:tplc="D45A202A">
      <w:start w:val="1"/>
      <w:numFmt w:val="lowerLetter"/>
      <w:lvlText w:val="%5."/>
      <w:lvlJc w:val="left"/>
      <w:pPr>
        <w:ind w:left="3381" w:hanging="360"/>
      </w:pPr>
    </w:lvl>
    <w:lvl w:ilvl="5" w:tplc="77B83772">
      <w:start w:val="1"/>
      <w:numFmt w:val="lowerRoman"/>
      <w:lvlText w:val="%6."/>
      <w:lvlJc w:val="right"/>
      <w:pPr>
        <w:ind w:left="4101" w:hanging="180"/>
      </w:pPr>
    </w:lvl>
    <w:lvl w:ilvl="6" w:tplc="6746873A">
      <w:start w:val="1"/>
      <w:numFmt w:val="decimal"/>
      <w:lvlText w:val="%7."/>
      <w:lvlJc w:val="left"/>
      <w:pPr>
        <w:ind w:left="4821" w:hanging="360"/>
      </w:pPr>
    </w:lvl>
    <w:lvl w:ilvl="7" w:tplc="4184D5B6">
      <w:start w:val="1"/>
      <w:numFmt w:val="lowerLetter"/>
      <w:lvlText w:val="%8."/>
      <w:lvlJc w:val="left"/>
      <w:pPr>
        <w:ind w:left="5541" w:hanging="360"/>
      </w:pPr>
    </w:lvl>
    <w:lvl w:ilvl="8" w:tplc="60644378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624A7BF6"/>
    <w:multiLevelType w:val="hybridMultilevel"/>
    <w:tmpl w:val="9926BC7A"/>
    <w:lvl w:ilvl="0" w:tplc="21F2AE40">
      <w:start w:val="1"/>
      <w:numFmt w:val="bullet"/>
      <w:lvlText w:val=""/>
      <w:lvlJc w:val="left"/>
      <w:pPr>
        <w:ind w:left="1372" w:hanging="360"/>
      </w:pPr>
      <w:rPr>
        <w:rFonts w:ascii="Symbol" w:hAnsi="Symbol" w:hint="default"/>
      </w:rPr>
    </w:lvl>
    <w:lvl w:ilvl="1" w:tplc="5D169C34">
      <w:start w:val="1"/>
      <w:numFmt w:val="bullet"/>
      <w:lvlText w:val="o"/>
      <w:lvlJc w:val="left"/>
      <w:pPr>
        <w:ind w:left="2092" w:hanging="360"/>
      </w:pPr>
      <w:rPr>
        <w:rFonts w:ascii="Courier New" w:hAnsi="Courier New" w:cs="Courier New" w:hint="default"/>
      </w:rPr>
    </w:lvl>
    <w:lvl w:ilvl="2" w:tplc="F092D1EE">
      <w:start w:val="1"/>
      <w:numFmt w:val="bullet"/>
      <w:lvlText w:val=""/>
      <w:lvlJc w:val="left"/>
      <w:pPr>
        <w:ind w:left="2812" w:hanging="360"/>
      </w:pPr>
      <w:rPr>
        <w:rFonts w:ascii="Wingdings" w:hAnsi="Wingdings" w:hint="default"/>
      </w:rPr>
    </w:lvl>
    <w:lvl w:ilvl="3" w:tplc="2DEE7DB8">
      <w:start w:val="1"/>
      <w:numFmt w:val="bullet"/>
      <w:lvlText w:val=""/>
      <w:lvlJc w:val="left"/>
      <w:pPr>
        <w:ind w:left="3532" w:hanging="360"/>
      </w:pPr>
      <w:rPr>
        <w:rFonts w:ascii="Symbol" w:hAnsi="Symbol" w:hint="default"/>
      </w:rPr>
    </w:lvl>
    <w:lvl w:ilvl="4" w:tplc="8C4485C4">
      <w:start w:val="1"/>
      <w:numFmt w:val="bullet"/>
      <w:lvlText w:val="o"/>
      <w:lvlJc w:val="left"/>
      <w:pPr>
        <w:ind w:left="4252" w:hanging="360"/>
      </w:pPr>
      <w:rPr>
        <w:rFonts w:ascii="Courier New" w:hAnsi="Courier New" w:cs="Courier New" w:hint="default"/>
      </w:rPr>
    </w:lvl>
    <w:lvl w:ilvl="5" w:tplc="2968C1F2">
      <w:start w:val="1"/>
      <w:numFmt w:val="bullet"/>
      <w:lvlText w:val=""/>
      <w:lvlJc w:val="left"/>
      <w:pPr>
        <w:ind w:left="4972" w:hanging="360"/>
      </w:pPr>
      <w:rPr>
        <w:rFonts w:ascii="Wingdings" w:hAnsi="Wingdings" w:hint="default"/>
      </w:rPr>
    </w:lvl>
    <w:lvl w:ilvl="6" w:tplc="02D0678A">
      <w:start w:val="1"/>
      <w:numFmt w:val="bullet"/>
      <w:lvlText w:val=""/>
      <w:lvlJc w:val="left"/>
      <w:pPr>
        <w:ind w:left="5692" w:hanging="360"/>
      </w:pPr>
      <w:rPr>
        <w:rFonts w:ascii="Symbol" w:hAnsi="Symbol" w:hint="default"/>
      </w:rPr>
    </w:lvl>
    <w:lvl w:ilvl="7" w:tplc="A55AEB72">
      <w:start w:val="1"/>
      <w:numFmt w:val="bullet"/>
      <w:lvlText w:val="o"/>
      <w:lvlJc w:val="left"/>
      <w:pPr>
        <w:ind w:left="6412" w:hanging="360"/>
      </w:pPr>
      <w:rPr>
        <w:rFonts w:ascii="Courier New" w:hAnsi="Courier New" w:cs="Courier New" w:hint="default"/>
      </w:rPr>
    </w:lvl>
    <w:lvl w:ilvl="8" w:tplc="2910C226">
      <w:start w:val="1"/>
      <w:numFmt w:val="bullet"/>
      <w:lvlText w:val=""/>
      <w:lvlJc w:val="left"/>
      <w:pPr>
        <w:ind w:left="7132" w:hanging="360"/>
      </w:pPr>
      <w:rPr>
        <w:rFonts w:ascii="Wingdings" w:hAnsi="Wingdings" w:hint="default"/>
      </w:rPr>
    </w:lvl>
  </w:abstractNum>
  <w:abstractNum w:abstractNumId="9" w15:restartNumberingAfterBreak="0">
    <w:nsid w:val="7421785D"/>
    <w:multiLevelType w:val="hybridMultilevel"/>
    <w:tmpl w:val="93EC6692"/>
    <w:lvl w:ilvl="0" w:tplc="54BE5E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8128A24">
      <w:start w:val="4"/>
      <w:numFmt w:val="bullet"/>
      <w:lvlText w:val="•"/>
      <w:lvlJc w:val="left"/>
      <w:pPr>
        <w:ind w:left="1221" w:hanging="360"/>
      </w:pPr>
      <w:rPr>
        <w:rFonts w:ascii="Times New Roman" w:eastAsia="Times New Roman" w:hAnsi="Times New Roman" w:cs="Times New Roman" w:hint="default"/>
      </w:rPr>
    </w:lvl>
    <w:lvl w:ilvl="2" w:tplc="EA80D440">
      <w:start w:val="1"/>
      <w:numFmt w:val="lowerRoman"/>
      <w:lvlText w:val="%3."/>
      <w:lvlJc w:val="right"/>
      <w:pPr>
        <w:ind w:left="1941" w:hanging="180"/>
      </w:pPr>
    </w:lvl>
    <w:lvl w:ilvl="3" w:tplc="32F67C9C">
      <w:start w:val="1"/>
      <w:numFmt w:val="decimal"/>
      <w:lvlText w:val="%4."/>
      <w:lvlJc w:val="left"/>
      <w:pPr>
        <w:ind w:left="2661" w:hanging="360"/>
      </w:pPr>
    </w:lvl>
    <w:lvl w:ilvl="4" w:tplc="E482F98A">
      <w:start w:val="1"/>
      <w:numFmt w:val="lowerLetter"/>
      <w:lvlText w:val="%5."/>
      <w:lvlJc w:val="left"/>
      <w:pPr>
        <w:ind w:left="3381" w:hanging="360"/>
      </w:pPr>
    </w:lvl>
    <w:lvl w:ilvl="5" w:tplc="CA4EBC9E">
      <w:start w:val="1"/>
      <w:numFmt w:val="lowerRoman"/>
      <w:lvlText w:val="%6."/>
      <w:lvlJc w:val="right"/>
      <w:pPr>
        <w:ind w:left="4101" w:hanging="180"/>
      </w:pPr>
    </w:lvl>
    <w:lvl w:ilvl="6" w:tplc="89342B24">
      <w:start w:val="1"/>
      <w:numFmt w:val="decimal"/>
      <w:lvlText w:val="%7."/>
      <w:lvlJc w:val="left"/>
      <w:pPr>
        <w:ind w:left="4821" w:hanging="360"/>
      </w:pPr>
    </w:lvl>
    <w:lvl w:ilvl="7" w:tplc="8D5A3ADA">
      <w:start w:val="1"/>
      <w:numFmt w:val="lowerLetter"/>
      <w:lvlText w:val="%8."/>
      <w:lvlJc w:val="left"/>
      <w:pPr>
        <w:ind w:left="5541" w:hanging="360"/>
      </w:pPr>
    </w:lvl>
    <w:lvl w:ilvl="8" w:tplc="07800784">
      <w:start w:val="1"/>
      <w:numFmt w:val="lowerRoman"/>
      <w:lvlText w:val="%9."/>
      <w:lvlJc w:val="right"/>
      <w:pPr>
        <w:ind w:left="6261" w:hanging="180"/>
      </w:pPr>
    </w:lvl>
  </w:abstractNum>
  <w:num w:numId="1" w16cid:durableId="438067453">
    <w:abstractNumId w:val="2"/>
  </w:num>
  <w:num w:numId="2" w16cid:durableId="1631548307">
    <w:abstractNumId w:val="8"/>
  </w:num>
  <w:num w:numId="3" w16cid:durableId="1372922264">
    <w:abstractNumId w:val="6"/>
  </w:num>
  <w:num w:numId="4" w16cid:durableId="941570025">
    <w:abstractNumId w:val="7"/>
  </w:num>
  <w:num w:numId="5" w16cid:durableId="437720861">
    <w:abstractNumId w:val="3"/>
  </w:num>
  <w:num w:numId="6" w16cid:durableId="881017712">
    <w:abstractNumId w:val="4"/>
  </w:num>
  <w:num w:numId="7" w16cid:durableId="268007817">
    <w:abstractNumId w:val="5"/>
  </w:num>
  <w:num w:numId="8" w16cid:durableId="885146671">
    <w:abstractNumId w:val="9"/>
  </w:num>
  <w:num w:numId="9" w16cid:durableId="296766845">
    <w:abstractNumId w:val="1"/>
  </w:num>
  <w:num w:numId="10" w16cid:durableId="193593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0F0"/>
    <w:rsid w:val="00151201"/>
    <w:rsid w:val="00392709"/>
    <w:rsid w:val="00551930"/>
    <w:rsid w:val="009A4832"/>
    <w:rsid w:val="00A17D15"/>
    <w:rsid w:val="00B61848"/>
    <w:rsid w:val="00E600F0"/>
    <w:rsid w:val="00F44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89FD1"/>
  <w15:chartTrackingRefBased/>
  <w15:docId w15:val="{345B544F-A69E-49AC-8F5D-4EF951F4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00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0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0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0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0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0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0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0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0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00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00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00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00F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00F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00F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00F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00F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00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00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00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00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00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00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00F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00F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00F0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00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00F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00F0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17D15"/>
    <w:rPr>
      <w:color w:val="0000FF"/>
      <w:u w:val="single"/>
    </w:rPr>
  </w:style>
  <w:style w:type="character" w:styleId="ad">
    <w:name w:val="Unresolved Mention"/>
    <w:basedOn w:val="a0"/>
    <w:uiPriority w:val="99"/>
    <w:semiHidden/>
    <w:unhideWhenUsed/>
    <w:rsid w:val="00A17D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Новолокин Михаил</dc:creator>
  <cp:keywords/>
  <dc:description/>
  <cp:lastModifiedBy>Бутакова Мария</cp:lastModifiedBy>
  <cp:revision>4</cp:revision>
  <dcterms:created xsi:type="dcterms:W3CDTF">2026-10-19T08:35:00Z</dcterms:created>
  <dcterms:modified xsi:type="dcterms:W3CDTF">2026-10-20T06:36:00Z</dcterms:modified>
</cp:coreProperties>
</file>