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C64C1" w14:textId="77777777" w:rsidR="00352BB9" w:rsidRPr="00D31918" w:rsidRDefault="00352BB9" w:rsidP="00352BB9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/>
        <w:ind w:hanging="9008"/>
        <w:contextualSpacing/>
        <w:jc w:val="center"/>
        <w:rPr>
          <w:b/>
        </w:rPr>
      </w:pPr>
      <w:r w:rsidRPr="00D31918">
        <w:rPr>
          <w:b/>
        </w:rPr>
        <w:t>ОБОСНОВАНИЕ НАЧАЛЬНОЙ (МАКСИМАЛЬНОЙ) ЦЕНЫ ДОГОВОРА</w:t>
      </w:r>
    </w:p>
    <w:p w14:paraId="6881F9CE" w14:textId="77777777" w:rsidR="00352BB9" w:rsidRPr="00D31918" w:rsidRDefault="00352BB9" w:rsidP="00352BB9">
      <w:pPr>
        <w:jc w:val="center"/>
        <w:rPr>
          <w:b/>
          <w:highlight w:val="yellow"/>
        </w:rPr>
      </w:pPr>
    </w:p>
    <w:p w14:paraId="5D594ECB" w14:textId="77777777" w:rsidR="00D31918" w:rsidRPr="00D31918" w:rsidRDefault="00D31918" w:rsidP="007D78C7">
      <w:pPr>
        <w:tabs>
          <w:tab w:val="left" w:pos="709"/>
          <w:tab w:val="left" w:pos="8931"/>
        </w:tabs>
        <w:ind w:firstLine="567"/>
        <w:jc w:val="both"/>
      </w:pPr>
      <w:r w:rsidRPr="00D31918">
        <w:t xml:space="preserve">Определение и обоснование начальной (максимальной) цены договора осуществлялось на основании Методических рекомендаций по применению методов </w:t>
      </w:r>
      <w:r w:rsidRPr="00D31918">
        <w:rPr>
          <w:bCs/>
          <w:color w:val="000000"/>
        </w:rPr>
        <w:t>о</w:t>
      </w:r>
      <w:r w:rsidRPr="00D31918">
        <w:t>пределения начальной (максимальной) цены договора, цены договора,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02.10.2013 № 567.</w:t>
      </w:r>
    </w:p>
    <w:p w14:paraId="46309E5B" w14:textId="77777777" w:rsidR="00D31918" w:rsidRPr="00D31918" w:rsidRDefault="00D31918" w:rsidP="007D78C7">
      <w:pPr>
        <w:tabs>
          <w:tab w:val="left" w:pos="8931"/>
          <w:tab w:val="left" w:pos="10062"/>
        </w:tabs>
        <w:ind w:firstLine="567"/>
        <w:contextualSpacing/>
        <w:jc w:val="both"/>
      </w:pPr>
      <w:r w:rsidRPr="00D31918">
        <w:t xml:space="preserve">Для обоснования начальных (максимальных) цен использовался метод сопоставимых рыночных цен (анализ рынка) при этом использовалось </w:t>
      </w:r>
      <w:r w:rsidR="00C03795">
        <w:t xml:space="preserve">наименьшее </w:t>
      </w:r>
      <w:r w:rsidRPr="00D31918">
        <w:t>значение из полученных коммерческих предложений с целью эффективности использования средств муниципального предприятия.</w:t>
      </w:r>
    </w:p>
    <w:p w14:paraId="5237F661" w14:textId="77777777" w:rsidR="00D31918" w:rsidRPr="00D31918" w:rsidRDefault="00D31918" w:rsidP="007D78C7">
      <w:pPr>
        <w:tabs>
          <w:tab w:val="left" w:pos="4253"/>
          <w:tab w:val="left" w:pos="8931"/>
        </w:tabs>
        <w:ind w:right="142" w:firstLine="709"/>
        <w:jc w:val="both"/>
      </w:pPr>
      <w:r w:rsidRPr="00D31918">
        <w:t>В целях получения ценовой информации в отношении объекта закупки был проведен анализ рынка путем направления запросов о предоставлении ценовой информации потенциальным поставщикам, информация о которых имеется в свободном доступе.</w:t>
      </w:r>
    </w:p>
    <w:tbl>
      <w:tblPr>
        <w:tblW w:w="9639" w:type="dxa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2410"/>
        <w:gridCol w:w="7229"/>
      </w:tblGrid>
      <w:tr w:rsidR="00352BB9" w:rsidRPr="00D31918" w14:paraId="6D570D08" w14:textId="77777777" w:rsidTr="00A537BC">
        <w:tc>
          <w:tcPr>
            <w:tcW w:w="5000" w:type="pct"/>
            <w:gridSpan w:val="2"/>
          </w:tcPr>
          <w:p w14:paraId="47F3C19A" w14:textId="77777777" w:rsidR="00352BB9" w:rsidRPr="00D31918" w:rsidRDefault="00352BB9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352BB9" w:rsidRPr="00D31918" w14:paraId="2BE9DF9C" w14:textId="77777777" w:rsidTr="00A537BC">
        <w:trPr>
          <w:trHeight w:val="348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BCED0" w14:textId="77777777" w:rsidR="00352BB9" w:rsidRPr="00D31918" w:rsidRDefault="00352BB9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31918">
              <w:rPr>
                <w:lang w:eastAsia="en-US"/>
              </w:rPr>
              <w:t>Основные характеристики объекта закупки:</w:t>
            </w:r>
          </w:p>
        </w:tc>
        <w:tc>
          <w:tcPr>
            <w:tcW w:w="3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9D269" w14:textId="77777777" w:rsidR="00352BB9" w:rsidRPr="00D31918" w:rsidRDefault="00352BB9" w:rsidP="007D78C7">
            <w:pPr>
              <w:keepNext/>
              <w:keepLines/>
              <w:shd w:val="clear" w:color="auto" w:fill="FFFFFF"/>
              <w:spacing w:line="256" w:lineRule="auto"/>
              <w:rPr>
                <w:rFonts w:eastAsia="Calibri"/>
                <w:lang w:eastAsia="en-US"/>
              </w:rPr>
            </w:pPr>
            <w:r w:rsidRPr="00D31918">
              <w:rPr>
                <w:rFonts w:eastAsia="Calibri"/>
                <w:lang w:eastAsia="en-US"/>
              </w:rPr>
              <w:t xml:space="preserve">приложение № 1 Техническое задание «Описание объекта закупки» </w:t>
            </w:r>
          </w:p>
        </w:tc>
      </w:tr>
      <w:tr w:rsidR="00352BB9" w:rsidRPr="00D31918" w14:paraId="44F1EA82" w14:textId="77777777" w:rsidTr="00A537BC">
        <w:trPr>
          <w:trHeight w:val="552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438DE" w14:textId="77777777" w:rsidR="00352BB9" w:rsidRPr="00D31918" w:rsidRDefault="00352BB9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31918">
              <w:rPr>
                <w:lang w:eastAsia="en-US"/>
              </w:rPr>
              <w:t>Используемый метод определения НМЦК с обоснованием:</w:t>
            </w:r>
          </w:p>
        </w:tc>
        <w:tc>
          <w:tcPr>
            <w:tcW w:w="3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66447" w14:textId="77777777" w:rsidR="00352BB9" w:rsidRPr="00D31918" w:rsidRDefault="00352BB9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31918">
              <w:rPr>
                <w:lang w:eastAsia="en-US"/>
              </w:rPr>
              <w:t>метод сопоставимых рыночных цен (анализа рынка)</w:t>
            </w:r>
          </w:p>
        </w:tc>
      </w:tr>
      <w:tr w:rsidR="00352BB9" w:rsidRPr="00D31918" w14:paraId="6E3EC87C" w14:textId="77777777" w:rsidTr="00A537BC">
        <w:trPr>
          <w:trHeight w:val="1464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BE5A97" w14:textId="77777777" w:rsidR="00352BB9" w:rsidRPr="00D31918" w:rsidRDefault="00352BB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31918">
              <w:rPr>
                <w:lang w:eastAsia="en-US"/>
              </w:rPr>
              <w:t xml:space="preserve">Расчет НМЦК </w:t>
            </w:r>
          </w:p>
          <w:p w14:paraId="14A612C6" w14:textId="77777777" w:rsidR="00352BB9" w:rsidRPr="00D31918" w:rsidRDefault="00352BB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highlight w:val="yellow"/>
                <w:lang w:eastAsia="en-US"/>
              </w:rPr>
            </w:pPr>
          </w:p>
        </w:tc>
        <w:tc>
          <w:tcPr>
            <w:tcW w:w="37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2AE715" w14:textId="77777777" w:rsidR="00352BB9" w:rsidRPr="00D31918" w:rsidRDefault="00352BB9">
            <w:pPr>
              <w:widowControl w:val="0"/>
              <w:adjustRightInd w:val="0"/>
              <w:spacing w:line="256" w:lineRule="auto"/>
              <w:rPr>
                <w:rFonts w:eastAsia="Calibri"/>
                <w:u w:val="single"/>
                <w:lang w:eastAsia="en-US"/>
              </w:rPr>
            </w:pPr>
            <w:r w:rsidRPr="00D31918">
              <w:rPr>
                <w:rFonts w:eastAsia="Calibri"/>
                <w:u w:val="single"/>
                <w:lang w:eastAsia="en-US"/>
              </w:rPr>
              <w:t xml:space="preserve">Источники информации для </w:t>
            </w:r>
            <w:proofErr w:type="gramStart"/>
            <w:r w:rsidRPr="00D31918">
              <w:rPr>
                <w:rFonts w:eastAsia="Calibri"/>
                <w:u w:val="single"/>
                <w:lang w:eastAsia="en-US"/>
              </w:rPr>
              <w:t>расчета</w:t>
            </w:r>
            <w:r w:rsidR="00CB5C64">
              <w:rPr>
                <w:rFonts w:eastAsia="Calibri"/>
                <w:u w:val="single"/>
                <w:lang w:eastAsia="en-US"/>
              </w:rPr>
              <w:t xml:space="preserve"> </w:t>
            </w:r>
            <w:r w:rsidRPr="00D31918">
              <w:rPr>
                <w:rFonts w:eastAsia="Calibri"/>
                <w:u w:val="single"/>
                <w:lang w:eastAsia="en-US"/>
              </w:rPr>
              <w:t>:</w:t>
            </w:r>
            <w:proofErr w:type="gramEnd"/>
          </w:p>
          <w:p w14:paraId="02EFF077" w14:textId="3DB052FE" w:rsidR="00352BB9" w:rsidRPr="0010554E" w:rsidRDefault="00352BB9" w:rsidP="003B2AEB">
            <w:pPr>
              <w:widowControl w:val="0"/>
              <w:numPr>
                <w:ilvl w:val="0"/>
                <w:numId w:val="2"/>
              </w:numPr>
              <w:adjustRightInd w:val="0"/>
              <w:spacing w:line="256" w:lineRule="auto"/>
              <w:ind w:left="193" w:hanging="284"/>
              <w:jc w:val="both"/>
              <w:rPr>
                <w:rFonts w:eastAsia="Calibri"/>
                <w:lang w:eastAsia="en-US"/>
              </w:rPr>
            </w:pPr>
            <w:r w:rsidRPr="00D31918">
              <w:rPr>
                <w:rFonts w:eastAsia="Calibri"/>
                <w:color w:val="000000"/>
                <w:lang w:eastAsia="en-US"/>
              </w:rPr>
              <w:t>коммерческое предложение</w:t>
            </w:r>
            <w:r w:rsidRPr="00D31918">
              <w:rPr>
                <w:rFonts w:eastAsia="Calibri"/>
                <w:lang w:eastAsia="en-US"/>
              </w:rPr>
              <w:t xml:space="preserve"> </w:t>
            </w:r>
            <w:r w:rsidR="00981EEF">
              <w:rPr>
                <w:rFonts w:eastAsia="Calibri"/>
                <w:lang w:eastAsia="en-US"/>
              </w:rPr>
              <w:t xml:space="preserve">№1 </w:t>
            </w:r>
            <w:r w:rsidRPr="00D31918">
              <w:rPr>
                <w:rFonts w:eastAsia="Calibri"/>
                <w:lang w:eastAsia="en-US"/>
              </w:rPr>
              <w:t xml:space="preserve">от </w:t>
            </w:r>
            <w:r w:rsidR="00B92428">
              <w:rPr>
                <w:rFonts w:eastAsia="Calibri"/>
                <w:lang w:eastAsia="en-US"/>
              </w:rPr>
              <w:t>12</w:t>
            </w:r>
            <w:r w:rsidR="007F1404" w:rsidRPr="0010554E">
              <w:rPr>
                <w:rFonts w:eastAsia="Calibri"/>
                <w:lang w:eastAsia="en-US"/>
              </w:rPr>
              <w:t>.</w:t>
            </w:r>
            <w:r w:rsidR="00B92428">
              <w:rPr>
                <w:rFonts w:eastAsia="Calibri"/>
                <w:lang w:eastAsia="en-US"/>
              </w:rPr>
              <w:t>10</w:t>
            </w:r>
            <w:r w:rsidR="00A22520" w:rsidRPr="0010554E">
              <w:rPr>
                <w:rFonts w:eastAsia="Calibri"/>
                <w:lang w:eastAsia="en-US"/>
              </w:rPr>
              <w:t>.202</w:t>
            </w:r>
            <w:r w:rsidR="00981EEF" w:rsidRPr="0010554E">
              <w:rPr>
                <w:rFonts w:eastAsia="Calibri"/>
                <w:lang w:eastAsia="en-US"/>
              </w:rPr>
              <w:t>6</w:t>
            </w:r>
            <w:r w:rsidR="00902DD8" w:rsidRPr="0010554E">
              <w:rPr>
                <w:rFonts w:eastAsia="Calibri"/>
                <w:lang w:eastAsia="en-US"/>
              </w:rPr>
              <w:t xml:space="preserve"> г.</w:t>
            </w:r>
            <w:r w:rsidRPr="0010554E">
              <w:rPr>
                <w:rFonts w:eastAsia="Calibri"/>
                <w:lang w:eastAsia="en-US"/>
              </w:rPr>
              <w:t xml:space="preserve"> – </w:t>
            </w:r>
            <w:r w:rsidR="002732DB">
              <w:t>7 099,68</w:t>
            </w:r>
            <w:r w:rsidR="007F1404" w:rsidRPr="0010554E">
              <w:rPr>
                <w:rFonts w:ascii="Calibri" w:hAnsi="Calibri" w:cs="Calibri"/>
                <w:b/>
                <w:i/>
                <w:color w:val="000000"/>
              </w:rPr>
              <w:t xml:space="preserve"> </w:t>
            </w:r>
            <w:r w:rsidR="00D26129" w:rsidRPr="0010554E">
              <w:rPr>
                <w:rFonts w:eastAsia="Calibri"/>
                <w:lang w:eastAsia="en-US"/>
              </w:rPr>
              <w:t>руб.</w:t>
            </w:r>
          </w:p>
          <w:p w14:paraId="49E8C4EB" w14:textId="50C86F0A" w:rsidR="00352BB9" w:rsidRPr="0010554E" w:rsidRDefault="00352BB9" w:rsidP="00A22520">
            <w:pPr>
              <w:widowControl w:val="0"/>
              <w:numPr>
                <w:ilvl w:val="0"/>
                <w:numId w:val="2"/>
              </w:numPr>
              <w:adjustRightInd w:val="0"/>
              <w:spacing w:line="256" w:lineRule="auto"/>
              <w:ind w:left="241" w:hanging="283"/>
              <w:rPr>
                <w:rFonts w:eastAsia="Calibri"/>
                <w:lang w:eastAsia="en-US"/>
              </w:rPr>
            </w:pPr>
            <w:r w:rsidRPr="0010554E">
              <w:rPr>
                <w:rFonts w:eastAsia="Calibri"/>
                <w:lang w:eastAsia="en-US"/>
              </w:rPr>
              <w:t xml:space="preserve">коммерческое предложение </w:t>
            </w:r>
            <w:r w:rsidR="006A2E16" w:rsidRPr="0010554E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="00902DD8" w:rsidRPr="0010554E">
              <w:rPr>
                <w:rFonts w:eastAsia="Calibri"/>
                <w:lang w:eastAsia="en-US"/>
              </w:rPr>
              <w:t xml:space="preserve">2 </w:t>
            </w:r>
            <w:r w:rsidRPr="0010554E">
              <w:rPr>
                <w:rFonts w:eastAsia="Calibri"/>
                <w:lang w:eastAsia="en-US"/>
              </w:rPr>
              <w:t xml:space="preserve"> от</w:t>
            </w:r>
            <w:proofErr w:type="gramEnd"/>
            <w:r w:rsidRPr="0010554E">
              <w:rPr>
                <w:rFonts w:eastAsia="Calibri"/>
                <w:lang w:eastAsia="en-US"/>
              </w:rPr>
              <w:t xml:space="preserve"> </w:t>
            </w:r>
            <w:r w:rsidR="00B92428">
              <w:rPr>
                <w:rFonts w:eastAsia="Calibri"/>
                <w:lang w:eastAsia="en-US"/>
              </w:rPr>
              <w:t>12</w:t>
            </w:r>
            <w:r w:rsidR="007F1404" w:rsidRPr="0010554E">
              <w:rPr>
                <w:rFonts w:eastAsia="Calibri"/>
                <w:lang w:eastAsia="en-US"/>
              </w:rPr>
              <w:t>.</w:t>
            </w:r>
            <w:r w:rsidR="00B92428">
              <w:rPr>
                <w:rFonts w:eastAsia="Calibri"/>
                <w:lang w:eastAsia="en-US"/>
              </w:rPr>
              <w:t>10</w:t>
            </w:r>
            <w:r w:rsidR="00A22520" w:rsidRPr="0010554E">
              <w:rPr>
                <w:rFonts w:eastAsia="Calibri"/>
                <w:lang w:eastAsia="en-US"/>
              </w:rPr>
              <w:t>.202</w:t>
            </w:r>
            <w:r w:rsidR="00981EEF" w:rsidRPr="0010554E">
              <w:rPr>
                <w:rFonts w:eastAsia="Calibri"/>
                <w:lang w:eastAsia="en-US"/>
              </w:rPr>
              <w:t>6</w:t>
            </w:r>
            <w:r w:rsidR="00A22520" w:rsidRPr="0010554E">
              <w:rPr>
                <w:rFonts w:eastAsia="Calibri"/>
                <w:lang w:eastAsia="en-US"/>
              </w:rPr>
              <w:t xml:space="preserve"> г</w:t>
            </w:r>
            <w:r w:rsidR="002920B1" w:rsidRPr="0010554E">
              <w:rPr>
                <w:rFonts w:eastAsia="Calibri"/>
                <w:lang w:eastAsia="en-US"/>
              </w:rPr>
              <w:t>. –</w:t>
            </w:r>
            <w:r w:rsidR="00A22520" w:rsidRPr="0010554E">
              <w:rPr>
                <w:rFonts w:eastAsia="Calibri"/>
                <w:lang w:eastAsia="en-US"/>
              </w:rPr>
              <w:t xml:space="preserve"> </w:t>
            </w:r>
            <w:r w:rsidR="005A17B8">
              <w:rPr>
                <w:rFonts w:eastAsia="Calibri"/>
                <w:lang w:eastAsia="en-US"/>
              </w:rPr>
              <w:t>7 200</w:t>
            </w:r>
            <w:r w:rsidR="00B92428">
              <w:t>,00</w:t>
            </w:r>
            <w:r w:rsidR="007F1404" w:rsidRPr="0010554E">
              <w:rPr>
                <w:rFonts w:ascii="Calibri" w:hAnsi="Calibri" w:cs="Calibri"/>
                <w:b/>
                <w:i/>
                <w:color w:val="000000"/>
              </w:rPr>
              <w:t xml:space="preserve"> </w:t>
            </w:r>
            <w:r w:rsidRPr="0010554E">
              <w:rPr>
                <w:rFonts w:eastAsia="Calibri"/>
                <w:lang w:eastAsia="en-US"/>
              </w:rPr>
              <w:t xml:space="preserve">руб. </w:t>
            </w:r>
          </w:p>
          <w:p w14:paraId="01D7545A" w14:textId="35E72616" w:rsidR="00352BB9" w:rsidRPr="0010554E" w:rsidRDefault="00A537BC" w:rsidP="00A22520">
            <w:pPr>
              <w:widowControl w:val="0"/>
              <w:numPr>
                <w:ilvl w:val="0"/>
                <w:numId w:val="2"/>
              </w:numPr>
              <w:adjustRightInd w:val="0"/>
              <w:spacing w:line="256" w:lineRule="auto"/>
              <w:ind w:left="383" w:hanging="383"/>
              <w:rPr>
                <w:rFonts w:eastAsia="Calibri"/>
                <w:lang w:eastAsia="en-US"/>
              </w:rPr>
            </w:pPr>
            <w:r w:rsidRPr="0010554E">
              <w:rPr>
                <w:rFonts w:eastAsia="Calibri"/>
                <w:lang w:eastAsia="en-US"/>
              </w:rPr>
              <w:t>комме</w:t>
            </w:r>
            <w:r w:rsidR="00956BDF" w:rsidRPr="0010554E">
              <w:rPr>
                <w:rFonts w:eastAsia="Calibri"/>
                <w:lang w:eastAsia="en-US"/>
              </w:rPr>
              <w:t xml:space="preserve">рческое предложение № </w:t>
            </w:r>
            <w:r w:rsidR="00A22520" w:rsidRPr="0010554E">
              <w:rPr>
                <w:rFonts w:eastAsia="Calibri"/>
                <w:lang w:eastAsia="en-US"/>
              </w:rPr>
              <w:t>3</w:t>
            </w:r>
            <w:r w:rsidR="007D3580" w:rsidRPr="0010554E">
              <w:rPr>
                <w:rFonts w:eastAsia="Calibri"/>
                <w:lang w:eastAsia="en-US"/>
              </w:rPr>
              <w:t xml:space="preserve"> </w:t>
            </w:r>
            <w:r w:rsidR="00A22520" w:rsidRPr="0010554E">
              <w:rPr>
                <w:rFonts w:eastAsia="Calibri"/>
                <w:lang w:eastAsia="en-US"/>
              </w:rPr>
              <w:t xml:space="preserve">от </w:t>
            </w:r>
            <w:r w:rsidR="00B92428">
              <w:rPr>
                <w:rFonts w:eastAsia="Calibri"/>
                <w:lang w:eastAsia="en-US"/>
              </w:rPr>
              <w:t>12</w:t>
            </w:r>
            <w:r w:rsidR="007F1404" w:rsidRPr="0010554E">
              <w:rPr>
                <w:rFonts w:eastAsia="Calibri"/>
                <w:lang w:eastAsia="en-US"/>
              </w:rPr>
              <w:t>.</w:t>
            </w:r>
            <w:r w:rsidR="00B92428">
              <w:rPr>
                <w:rFonts w:eastAsia="Calibri"/>
                <w:lang w:eastAsia="en-US"/>
              </w:rPr>
              <w:t>10</w:t>
            </w:r>
            <w:r w:rsidR="00A22520" w:rsidRPr="0010554E">
              <w:rPr>
                <w:rFonts w:eastAsia="Calibri"/>
                <w:lang w:eastAsia="en-US"/>
              </w:rPr>
              <w:t>.202</w:t>
            </w:r>
            <w:r w:rsidR="00981EEF" w:rsidRPr="0010554E">
              <w:rPr>
                <w:rFonts w:eastAsia="Calibri"/>
                <w:lang w:eastAsia="en-US"/>
              </w:rPr>
              <w:t>6</w:t>
            </w:r>
            <w:r w:rsidR="00A22520" w:rsidRPr="0010554E">
              <w:rPr>
                <w:rFonts w:eastAsia="Calibri"/>
                <w:lang w:eastAsia="en-US"/>
              </w:rPr>
              <w:t xml:space="preserve"> г </w:t>
            </w:r>
            <w:r w:rsidR="00352BB9" w:rsidRPr="0010554E">
              <w:rPr>
                <w:rFonts w:eastAsia="Calibri"/>
                <w:lang w:eastAsia="en-US"/>
              </w:rPr>
              <w:t>–</w:t>
            </w:r>
            <w:r w:rsidR="00D96753" w:rsidRPr="0010554E">
              <w:rPr>
                <w:rFonts w:eastAsia="Calibri"/>
                <w:lang w:eastAsia="en-US"/>
              </w:rPr>
              <w:t xml:space="preserve"> </w:t>
            </w:r>
            <w:r w:rsidR="005A17B8">
              <w:t>7 644</w:t>
            </w:r>
            <w:r w:rsidR="00B92428">
              <w:t>,00</w:t>
            </w:r>
            <w:r w:rsidR="007F1404" w:rsidRPr="0010554E">
              <w:rPr>
                <w:rFonts w:ascii="Calibri" w:hAnsi="Calibri" w:cs="Calibri"/>
                <w:b/>
                <w:i/>
                <w:color w:val="000000"/>
              </w:rPr>
              <w:t xml:space="preserve"> </w:t>
            </w:r>
            <w:r w:rsidR="00352BB9" w:rsidRPr="0010554E">
              <w:rPr>
                <w:rFonts w:eastAsia="Calibri"/>
                <w:lang w:eastAsia="en-US"/>
              </w:rPr>
              <w:t>ру</w:t>
            </w:r>
            <w:r w:rsidR="00AB3F95" w:rsidRPr="0010554E">
              <w:rPr>
                <w:rFonts w:eastAsia="Calibri"/>
                <w:lang w:eastAsia="en-US"/>
              </w:rPr>
              <w:t>б</w:t>
            </w:r>
            <w:r w:rsidR="00D26129" w:rsidRPr="0010554E">
              <w:rPr>
                <w:rFonts w:eastAsia="Calibri"/>
                <w:lang w:eastAsia="en-US"/>
              </w:rPr>
              <w:t>.</w:t>
            </w:r>
            <w:r w:rsidR="00352BB9" w:rsidRPr="0010554E">
              <w:rPr>
                <w:rFonts w:eastAsia="Calibri"/>
                <w:lang w:eastAsia="en-US"/>
              </w:rPr>
              <w:t xml:space="preserve"> </w:t>
            </w:r>
          </w:p>
          <w:p w14:paraId="3CCBB72B" w14:textId="77777777" w:rsidR="00352BB9" w:rsidRPr="00D31918" w:rsidRDefault="00352BB9" w:rsidP="00192043">
            <w:pPr>
              <w:widowControl w:val="0"/>
              <w:adjustRightInd w:val="0"/>
              <w:spacing w:line="256" w:lineRule="auto"/>
              <w:ind w:left="193"/>
              <w:jc w:val="both"/>
              <w:rPr>
                <w:rFonts w:eastAsia="Calibri"/>
                <w:lang w:eastAsia="en-US"/>
              </w:rPr>
            </w:pPr>
          </w:p>
        </w:tc>
      </w:tr>
      <w:tr w:rsidR="00352BB9" w:rsidRPr="00D31918" w14:paraId="655E16E4" w14:textId="77777777" w:rsidTr="00A537BC">
        <w:trPr>
          <w:trHeight w:val="768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E220C" w14:textId="77777777" w:rsidR="00352BB9" w:rsidRPr="00D31918" w:rsidRDefault="00352BB9" w:rsidP="00A55376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31918">
              <w:rPr>
                <w:lang w:eastAsia="en-US"/>
              </w:rPr>
              <w:t>Начальная (максимальная) цена договора</w:t>
            </w:r>
            <w:r w:rsidRPr="00D31918">
              <w:rPr>
                <w:noProof/>
                <w:lang w:eastAsia="en-US"/>
              </w:rPr>
              <w:t xml:space="preserve"> </w:t>
            </w:r>
            <w:r w:rsidR="00A55376">
              <w:rPr>
                <w:noProof/>
                <w:lang w:val="en-US" w:eastAsia="en-US"/>
              </w:rPr>
              <w:t>c</w:t>
            </w:r>
            <w:r w:rsidRPr="00D31918">
              <w:rPr>
                <w:noProof/>
                <w:lang w:eastAsia="en-US"/>
              </w:rPr>
              <w:t xml:space="preserve"> НДС</w:t>
            </w:r>
            <w:r w:rsidRPr="00D31918">
              <w:rPr>
                <w:lang w:eastAsia="en-US"/>
              </w:rPr>
              <w:t>:</w:t>
            </w:r>
            <w:r w:rsidRPr="00D31918">
              <w:rPr>
                <w:noProof/>
                <w:lang w:eastAsia="en-US"/>
              </w:rPr>
              <w:t xml:space="preserve"> </w:t>
            </w:r>
          </w:p>
        </w:tc>
        <w:tc>
          <w:tcPr>
            <w:tcW w:w="3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D20DE" w14:textId="13DA7A12" w:rsidR="000F0F55" w:rsidRPr="00956BDF" w:rsidRDefault="002732DB">
            <w:pPr>
              <w:widowControl w:val="0"/>
              <w:spacing w:line="256" w:lineRule="auto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i/>
                <w:color w:val="000000"/>
              </w:rPr>
              <w:t>7 099,68</w:t>
            </w:r>
            <w:bookmarkStart w:id="0" w:name="_GoBack"/>
            <w:bookmarkEnd w:id="0"/>
            <w:r w:rsidR="0010554E">
              <w:rPr>
                <w:rFonts w:ascii="Calibri" w:hAnsi="Calibri" w:cs="Calibri"/>
                <w:b/>
                <w:i/>
                <w:color w:val="000000"/>
              </w:rPr>
              <w:t xml:space="preserve"> рублей</w:t>
            </w:r>
          </w:p>
          <w:p w14:paraId="3B32BDE3" w14:textId="77777777" w:rsidR="00352BB9" w:rsidRPr="00D31918" w:rsidRDefault="00352BB9">
            <w:pPr>
              <w:widowControl w:val="0"/>
              <w:spacing w:line="256" w:lineRule="auto"/>
              <w:jc w:val="both"/>
              <w:rPr>
                <w:rFonts w:eastAsia="Calibri"/>
                <w:noProof/>
                <w:lang w:eastAsia="en-US"/>
              </w:rPr>
            </w:pPr>
            <w:r w:rsidRPr="00D31918">
              <w:rPr>
                <w:rFonts w:eastAsia="Calibri"/>
                <w:noProof/>
                <w:lang w:eastAsia="en-US"/>
              </w:rPr>
              <w:t>Начальная (максимальная) цена договора включает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затраты на загрузку товара, транспортировку до места поставки товара, страхование.</w:t>
            </w:r>
          </w:p>
          <w:p w14:paraId="24AB941E" w14:textId="77777777" w:rsidR="00352BB9" w:rsidRPr="00D31918" w:rsidRDefault="00352BB9">
            <w:pPr>
              <w:widowControl w:val="0"/>
              <w:spacing w:line="256" w:lineRule="auto"/>
              <w:jc w:val="both"/>
              <w:rPr>
                <w:rFonts w:eastAsia="Calibri"/>
                <w:noProof/>
                <w:lang w:eastAsia="en-US"/>
              </w:rPr>
            </w:pPr>
          </w:p>
        </w:tc>
      </w:tr>
      <w:tr w:rsidR="00352BB9" w:rsidRPr="00D31918" w14:paraId="707F62CB" w14:textId="77777777" w:rsidTr="00A537BC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11A6B" w14:textId="6F9382D7" w:rsidR="00352BB9" w:rsidRPr="00D31918" w:rsidRDefault="00352BB9" w:rsidP="00A22520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highlight w:val="yellow"/>
                <w:lang w:eastAsia="en-US"/>
              </w:rPr>
            </w:pPr>
            <w:r w:rsidRPr="00D31918">
              <w:rPr>
                <w:lang w:eastAsia="en-US"/>
              </w:rPr>
              <w:t>Дата</w:t>
            </w:r>
            <w:r w:rsidR="00D31918" w:rsidRPr="00D31918">
              <w:rPr>
                <w:lang w:eastAsia="en-US"/>
              </w:rPr>
              <w:t xml:space="preserve"> подготовки обоснования НМЦК: </w:t>
            </w:r>
            <w:r w:rsidR="00B92428">
              <w:rPr>
                <w:lang w:eastAsia="en-US"/>
              </w:rPr>
              <w:t>19</w:t>
            </w:r>
            <w:r w:rsidR="007F1404">
              <w:rPr>
                <w:lang w:eastAsia="en-US"/>
              </w:rPr>
              <w:t>.</w:t>
            </w:r>
            <w:r w:rsidR="00B92428">
              <w:rPr>
                <w:lang w:eastAsia="en-US"/>
              </w:rPr>
              <w:t>10</w:t>
            </w:r>
            <w:r w:rsidR="00A22520">
              <w:rPr>
                <w:lang w:eastAsia="en-US"/>
              </w:rPr>
              <w:t>.202</w:t>
            </w:r>
            <w:r w:rsidR="00981EEF">
              <w:rPr>
                <w:lang w:eastAsia="en-US"/>
              </w:rPr>
              <w:t>6</w:t>
            </w:r>
            <w:r w:rsidR="00A22520">
              <w:rPr>
                <w:lang w:eastAsia="en-US"/>
              </w:rPr>
              <w:t xml:space="preserve"> г.</w:t>
            </w:r>
          </w:p>
        </w:tc>
      </w:tr>
    </w:tbl>
    <w:p w14:paraId="61FE0379" w14:textId="77777777" w:rsidR="00D31918" w:rsidRPr="00D31918" w:rsidRDefault="00D31918"/>
    <w:p w14:paraId="68D8315D" w14:textId="77777777" w:rsidR="00D31918" w:rsidRPr="00D31918" w:rsidRDefault="00D31918" w:rsidP="00D31918"/>
    <w:p w14:paraId="48EAB904" w14:textId="77777777" w:rsidR="00D31918" w:rsidRPr="00D31918" w:rsidRDefault="00D31918" w:rsidP="00D31918"/>
    <w:p w14:paraId="6FC8AE6F" w14:textId="77777777" w:rsidR="00B60A56" w:rsidRDefault="00F726CB" w:rsidP="00902DD8">
      <w:r>
        <w:t>Директор МАОУ СОШ № 6</w:t>
      </w:r>
    </w:p>
    <w:p w14:paraId="00D8CC51" w14:textId="77777777" w:rsidR="00902DD8" w:rsidRPr="00417EEB" w:rsidRDefault="00B60A56" w:rsidP="00902DD8">
      <w:r>
        <w:t xml:space="preserve">им. </w:t>
      </w:r>
      <w:r w:rsidR="00F726CB">
        <w:t>С.Т. Куцева</w:t>
      </w:r>
      <w:r w:rsidR="002920B1">
        <w:tab/>
      </w:r>
      <w:r w:rsidR="002920B1">
        <w:tab/>
      </w:r>
      <w:r w:rsidR="002920B1">
        <w:tab/>
      </w:r>
      <w:r w:rsidR="002920B1">
        <w:tab/>
      </w:r>
      <w:r w:rsidR="002920B1">
        <w:tab/>
      </w:r>
      <w:r w:rsidR="002920B1">
        <w:tab/>
      </w:r>
      <w:r w:rsidR="002920B1">
        <w:tab/>
      </w:r>
      <w:r w:rsidR="00956BDF">
        <w:t xml:space="preserve">    </w:t>
      </w:r>
      <w:r w:rsidR="00F726CB">
        <w:t xml:space="preserve">                        </w:t>
      </w:r>
      <w:r w:rsidR="00F726CB">
        <w:rPr>
          <w:sz w:val="28"/>
          <w:szCs w:val="28"/>
        </w:rPr>
        <w:t xml:space="preserve">В.В. </w:t>
      </w:r>
      <w:proofErr w:type="spellStart"/>
      <w:r w:rsidR="00F726CB">
        <w:rPr>
          <w:sz w:val="28"/>
          <w:szCs w:val="28"/>
        </w:rPr>
        <w:t>Триус</w:t>
      </w:r>
      <w:proofErr w:type="spellEnd"/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25"/>
        <w:gridCol w:w="3214"/>
      </w:tblGrid>
      <w:tr w:rsidR="00902DD8" w:rsidRPr="00417EEB" w14:paraId="7540E8AF" w14:textId="77777777" w:rsidTr="000E2043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1822F9CC" w14:textId="77777777" w:rsidR="00902DD8" w:rsidRPr="00417EEB" w:rsidRDefault="00902DD8" w:rsidP="000E2043">
            <w:pPr>
              <w:pStyle w:val="a9"/>
              <w:tabs>
                <w:tab w:val="left" w:pos="10308"/>
              </w:tabs>
              <w:ind w:left="-10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10D5CDB2" w14:textId="77777777" w:rsidR="00902DD8" w:rsidRPr="00417EEB" w:rsidRDefault="00902DD8" w:rsidP="000E2043">
            <w:pPr>
              <w:rPr>
                <w:color w:val="000000" w:themeColor="text1"/>
              </w:rPr>
            </w:pPr>
          </w:p>
        </w:tc>
      </w:tr>
    </w:tbl>
    <w:p w14:paraId="562B80EA" w14:textId="77777777" w:rsidR="00902DD8" w:rsidRPr="00417EEB" w:rsidRDefault="00902DD8" w:rsidP="00902DD8">
      <w:pPr>
        <w:tabs>
          <w:tab w:val="left" w:pos="10308"/>
        </w:tabs>
      </w:pPr>
    </w:p>
    <w:p w14:paraId="5DFD727D" w14:textId="77777777" w:rsidR="00DA07DE" w:rsidRPr="00D31918" w:rsidRDefault="00DA07DE" w:rsidP="00902DD8"/>
    <w:sectPr w:rsidR="00DA07DE" w:rsidRPr="00D31918" w:rsidSect="007D78C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A42A0"/>
    <w:multiLevelType w:val="hybridMultilevel"/>
    <w:tmpl w:val="7706A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E1872"/>
    <w:multiLevelType w:val="multilevel"/>
    <w:tmpl w:val="CB60A898"/>
    <w:lvl w:ilvl="0">
      <w:start w:val="4"/>
      <w:numFmt w:val="decimal"/>
      <w:lvlText w:val="%1."/>
      <w:lvlJc w:val="left"/>
      <w:pPr>
        <w:ind w:left="6456" w:hanging="360"/>
      </w:pPr>
    </w:lvl>
    <w:lvl w:ilvl="1">
      <w:start w:val="1"/>
      <w:numFmt w:val="decimal"/>
      <w:lvlText w:val="%1.%2."/>
      <w:lvlJc w:val="left"/>
      <w:pPr>
        <w:ind w:left="936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088" w:hanging="720"/>
      </w:pPr>
    </w:lvl>
    <w:lvl w:ilvl="3">
      <w:start w:val="1"/>
      <w:numFmt w:val="decimal"/>
      <w:lvlText w:val="%1.%2.%3.%4."/>
      <w:lvlJc w:val="left"/>
      <w:pPr>
        <w:ind w:left="10808" w:hanging="1080"/>
      </w:pPr>
    </w:lvl>
    <w:lvl w:ilvl="4">
      <w:start w:val="1"/>
      <w:numFmt w:val="decimal"/>
      <w:lvlText w:val="%1.%2.%3.%4.%5."/>
      <w:lvlJc w:val="left"/>
      <w:pPr>
        <w:ind w:left="11168" w:hanging="1080"/>
      </w:pPr>
    </w:lvl>
    <w:lvl w:ilvl="5">
      <w:start w:val="1"/>
      <w:numFmt w:val="decimal"/>
      <w:lvlText w:val="%1.%2.%3.%4.%5.%6."/>
      <w:lvlJc w:val="left"/>
      <w:pPr>
        <w:ind w:left="11888" w:hanging="1440"/>
      </w:pPr>
    </w:lvl>
    <w:lvl w:ilvl="6">
      <w:start w:val="1"/>
      <w:numFmt w:val="decimal"/>
      <w:lvlText w:val="%1.%2.%3.%4.%5.%6.%7."/>
      <w:lvlJc w:val="left"/>
      <w:pPr>
        <w:ind w:left="12248" w:hanging="1440"/>
      </w:pPr>
    </w:lvl>
    <w:lvl w:ilvl="7">
      <w:start w:val="1"/>
      <w:numFmt w:val="decimal"/>
      <w:lvlText w:val="%1.%2.%3.%4.%5.%6.%7.%8."/>
      <w:lvlJc w:val="left"/>
      <w:pPr>
        <w:ind w:left="12968" w:hanging="1800"/>
      </w:pPr>
    </w:lvl>
    <w:lvl w:ilvl="8">
      <w:start w:val="1"/>
      <w:numFmt w:val="decimal"/>
      <w:lvlText w:val="%1.%2.%3.%4.%5.%6.%7.%8.%9."/>
      <w:lvlJc w:val="left"/>
      <w:pPr>
        <w:ind w:left="13328" w:hanging="180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6E"/>
    <w:rsid w:val="00033343"/>
    <w:rsid w:val="000E412E"/>
    <w:rsid w:val="000F0F55"/>
    <w:rsid w:val="0010554E"/>
    <w:rsid w:val="00192043"/>
    <w:rsid w:val="0019310A"/>
    <w:rsid w:val="00195354"/>
    <w:rsid w:val="001C1D72"/>
    <w:rsid w:val="002171E7"/>
    <w:rsid w:val="0025746E"/>
    <w:rsid w:val="00260A98"/>
    <w:rsid w:val="002732DB"/>
    <w:rsid w:val="002920B1"/>
    <w:rsid w:val="002F7248"/>
    <w:rsid w:val="003322EB"/>
    <w:rsid w:val="00352BB9"/>
    <w:rsid w:val="003B0862"/>
    <w:rsid w:val="003B2AEB"/>
    <w:rsid w:val="003E0EC6"/>
    <w:rsid w:val="00440CFE"/>
    <w:rsid w:val="004419E8"/>
    <w:rsid w:val="004B0A23"/>
    <w:rsid w:val="00500F45"/>
    <w:rsid w:val="0058746B"/>
    <w:rsid w:val="00594BBD"/>
    <w:rsid w:val="005A17B8"/>
    <w:rsid w:val="005C1012"/>
    <w:rsid w:val="005F7AA6"/>
    <w:rsid w:val="0069585D"/>
    <w:rsid w:val="006A2E16"/>
    <w:rsid w:val="006D76C6"/>
    <w:rsid w:val="00790C26"/>
    <w:rsid w:val="007D3580"/>
    <w:rsid w:val="007D78C7"/>
    <w:rsid w:val="007F1404"/>
    <w:rsid w:val="00902DD8"/>
    <w:rsid w:val="00933B3B"/>
    <w:rsid w:val="00956BDF"/>
    <w:rsid w:val="00981EEF"/>
    <w:rsid w:val="009F1ED3"/>
    <w:rsid w:val="00A21DC6"/>
    <w:rsid w:val="00A22520"/>
    <w:rsid w:val="00A47A2D"/>
    <w:rsid w:val="00A537BC"/>
    <w:rsid w:val="00A55376"/>
    <w:rsid w:val="00A72917"/>
    <w:rsid w:val="00AB3F95"/>
    <w:rsid w:val="00AD66F3"/>
    <w:rsid w:val="00B105F2"/>
    <w:rsid w:val="00B56323"/>
    <w:rsid w:val="00B60A56"/>
    <w:rsid w:val="00B86286"/>
    <w:rsid w:val="00B92428"/>
    <w:rsid w:val="00C03795"/>
    <w:rsid w:val="00C31F9E"/>
    <w:rsid w:val="00CB5C64"/>
    <w:rsid w:val="00D26129"/>
    <w:rsid w:val="00D31918"/>
    <w:rsid w:val="00D96753"/>
    <w:rsid w:val="00DA07DE"/>
    <w:rsid w:val="00E244DF"/>
    <w:rsid w:val="00E46565"/>
    <w:rsid w:val="00E935C2"/>
    <w:rsid w:val="00E97035"/>
    <w:rsid w:val="00EF1EE7"/>
    <w:rsid w:val="00F02F9D"/>
    <w:rsid w:val="00F726CB"/>
    <w:rsid w:val="00FC13FF"/>
    <w:rsid w:val="00FC1527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D71A"/>
  <w15:docId w15:val="{2D7B0D85-7D24-4B48-AA35-26B7DF23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Интернет) Знак"/>
    <w:aliases w:val="Обычный (Web) Знак,Обычный (веб)1 Знак,Обычный (веб)11 Знак,Обычный (веб)2 Знак,Обычный (веб)21 Знак,Обычный (веб)111 Знак,Знак Знак4 Знак,Знак Знак5 Знак,Знак Знак Знак,Обычный (веб) Знак1 Знак,Обычный (веб) Знак Знак Знак"/>
    <w:link w:val="a4"/>
    <w:semiHidden/>
    <w:locked/>
    <w:rsid w:val="00352B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aliases w:val="Обычный (Web),Обычный (веб)1,Обычный (веб)11,Обычный (веб)2,Обычный (веб)21,Обычный (веб)111,Знак Знак4,Знак Знак5,Знак Знак,Обычный (веб) Знак1,Обычный (веб) Знак Знак,Обычный (веб) Знак1 Знак Знак,Знак Знак2"/>
    <w:basedOn w:val="a"/>
    <w:link w:val="a3"/>
    <w:semiHidden/>
    <w:unhideWhenUsed/>
    <w:qFormat/>
    <w:rsid w:val="00352BB9"/>
    <w:pPr>
      <w:spacing w:before="100" w:beforeAutospacing="1" w:after="100" w:afterAutospacing="1"/>
    </w:pPr>
  </w:style>
  <w:style w:type="character" w:customStyle="1" w:styleId="a5">
    <w:name w:val="Абзац списка Знак"/>
    <w:aliases w:val="???? Знак,????1 Знак,?????1 Знак,Bulletr List Paragraph Знак,Colorful List - Accent 11 Знак,FooterText Знак,List Paragraph11 Знак,List Paragraph2 Знак,Lists Знак,Paragraphe de liste1 Знак,Parágrafo da Lista1 Знак,Párrafo de lista1 Знак"/>
    <w:basedOn w:val="a0"/>
    <w:link w:val="a6"/>
    <w:uiPriority w:val="34"/>
    <w:locked/>
    <w:rsid w:val="00352BB9"/>
    <w:rPr>
      <w:rFonts w:ascii="Calibri" w:eastAsia="Calibri" w:hAnsi="Calibri" w:cs="Times New Roman"/>
      <w:lang w:eastAsia="ru-RU"/>
    </w:rPr>
  </w:style>
  <w:style w:type="paragraph" w:styleId="a6">
    <w:name w:val="List Paragraph"/>
    <w:aliases w:val="????,????1,?????1,Bulletr List Paragraph,Colorful List - Accent 11,FooterText,List Paragraph11,List Paragraph2,Lists,Paragraphe de liste1,Parágrafo da Lista1,Párrafo de lista1,numbered,リスト段落1,列出段落,列出段落1,Table-Normal,RSHB_Table-Normal"/>
    <w:basedOn w:val="a"/>
    <w:link w:val="a5"/>
    <w:uiPriority w:val="34"/>
    <w:qFormat/>
    <w:rsid w:val="00352BB9"/>
    <w:pPr>
      <w:ind w:left="720"/>
    </w:pPr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52B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2B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902DD8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9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E80D6-E897-404A-83E9-C98C6C38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Осадчук</dc:creator>
  <cp:lastModifiedBy>skryabina</cp:lastModifiedBy>
  <cp:revision>14</cp:revision>
  <cp:lastPrinted>2024-08-26T14:05:00Z</cp:lastPrinted>
  <dcterms:created xsi:type="dcterms:W3CDTF">2024-08-26T13:32:00Z</dcterms:created>
  <dcterms:modified xsi:type="dcterms:W3CDTF">2026-10-19T09:03:00Z</dcterms:modified>
</cp:coreProperties>
</file>