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45EDE" w14:textId="77777777" w:rsidR="00403CAE" w:rsidRPr="00403CAE" w:rsidRDefault="00403CAE" w:rsidP="00403CAE">
      <w:pPr>
        <w:ind w:firstLine="567"/>
        <w:jc w:val="center"/>
        <w:rPr>
          <w:rFonts w:ascii="Liberation Serif" w:hAnsi="Liberation Serif"/>
          <w:b/>
          <w:bCs/>
        </w:rPr>
      </w:pPr>
      <w:r w:rsidRPr="00403CAE">
        <w:rPr>
          <w:rFonts w:ascii="Liberation Serif" w:hAnsi="Liberation Serif"/>
          <w:b/>
          <w:bCs/>
        </w:rPr>
        <w:t>ГОСУДАРСТВЕННОЕ АВТОНОМНОЕ УЧРЕЖДЕНИЕ ЗДРАВООХРАНЕНИЯ</w:t>
      </w:r>
    </w:p>
    <w:p w14:paraId="17181AFB" w14:textId="77777777" w:rsidR="00403CAE" w:rsidRPr="00403CAE" w:rsidRDefault="00403CAE" w:rsidP="00403CAE">
      <w:pPr>
        <w:ind w:firstLine="567"/>
        <w:jc w:val="center"/>
        <w:rPr>
          <w:rFonts w:ascii="Liberation Serif" w:hAnsi="Liberation Serif"/>
          <w:b/>
          <w:bCs/>
        </w:rPr>
      </w:pPr>
      <w:r w:rsidRPr="00403CAE">
        <w:rPr>
          <w:rFonts w:ascii="Liberation Serif" w:hAnsi="Liberation Serif"/>
          <w:b/>
          <w:bCs/>
        </w:rPr>
        <w:t>СВЕРДЛОВСКОЙ ОБЛАСТИ</w:t>
      </w:r>
    </w:p>
    <w:p w14:paraId="12CFC8BB" w14:textId="77777777" w:rsidR="00403CAE" w:rsidRPr="00403CAE" w:rsidRDefault="00403CAE" w:rsidP="00403CAE">
      <w:pPr>
        <w:ind w:firstLine="567"/>
        <w:jc w:val="center"/>
        <w:rPr>
          <w:rFonts w:ascii="Liberation Serif" w:hAnsi="Liberation Serif"/>
          <w:b/>
          <w:bCs/>
        </w:rPr>
      </w:pPr>
      <w:r w:rsidRPr="00403CAE">
        <w:rPr>
          <w:rFonts w:ascii="Liberation Serif" w:hAnsi="Liberation Serif"/>
          <w:b/>
          <w:bCs/>
        </w:rPr>
        <w:t>«СВЕРДЛОВСКИЙ ОБЛАСТНОЙ ОНКОЛОГИЧЕСКИЙ ДИСПАНСЕР»</w:t>
      </w:r>
    </w:p>
    <w:p w14:paraId="48547497" w14:textId="77777777" w:rsidR="00403CAE" w:rsidRPr="00403CAE" w:rsidRDefault="00403CAE" w:rsidP="00403CAE">
      <w:pPr>
        <w:ind w:firstLine="567"/>
        <w:jc w:val="center"/>
        <w:rPr>
          <w:rFonts w:ascii="Liberation Serif" w:hAnsi="Liberation Serif"/>
          <w:b/>
          <w:bCs/>
        </w:rPr>
      </w:pPr>
      <w:r w:rsidRPr="00403CAE">
        <w:rPr>
          <w:rFonts w:ascii="Liberation Serif" w:hAnsi="Liberation Serif"/>
          <w:b/>
          <w:bCs/>
        </w:rPr>
        <w:t>620036 г. Екатеринбург   ул. Соболева, 29   тел. /факс: 356-15-05</w:t>
      </w:r>
    </w:p>
    <w:p w14:paraId="6B09A9B5" w14:textId="77777777" w:rsidR="00403CAE" w:rsidRPr="00403CAE" w:rsidRDefault="00403CAE" w:rsidP="00403CAE">
      <w:pPr>
        <w:ind w:firstLine="567"/>
        <w:jc w:val="center"/>
        <w:rPr>
          <w:rFonts w:ascii="Liberation Serif" w:hAnsi="Liberation Serif"/>
          <w:b/>
          <w:bCs/>
        </w:rPr>
      </w:pPr>
    </w:p>
    <w:p w14:paraId="2DC85EA3" w14:textId="7EA7DB05" w:rsidR="00403CAE" w:rsidRPr="00403CAE" w:rsidRDefault="00403CAE" w:rsidP="00403CAE">
      <w:pPr>
        <w:jc w:val="center"/>
        <w:rPr>
          <w:rFonts w:ascii="Liberation Serif" w:hAnsi="Liberation Serif"/>
          <w:b/>
          <w:bCs/>
        </w:rPr>
      </w:pPr>
      <w:r w:rsidRPr="00403CAE">
        <w:rPr>
          <w:rFonts w:ascii="Liberation Serif" w:hAnsi="Liberation Serif"/>
          <w:b/>
          <w:bCs/>
        </w:rPr>
        <w:t xml:space="preserve">Разъяснение </w:t>
      </w:r>
      <w:r w:rsidR="00281A46">
        <w:rPr>
          <w:rFonts w:ascii="Liberation Serif" w:hAnsi="Liberation Serif"/>
          <w:b/>
          <w:bCs/>
        </w:rPr>
        <w:t>Документации</w:t>
      </w:r>
      <w:r w:rsidR="00517A56">
        <w:rPr>
          <w:rFonts w:ascii="Liberation Serif" w:hAnsi="Liberation Serif"/>
          <w:b/>
          <w:bCs/>
        </w:rPr>
        <w:t xml:space="preserve"> о проведении</w:t>
      </w:r>
      <w:r w:rsidR="00D105F0">
        <w:rPr>
          <w:rFonts w:ascii="Liberation Serif" w:hAnsi="Liberation Serif"/>
          <w:b/>
          <w:bCs/>
        </w:rPr>
        <w:t xml:space="preserve"> открытого</w:t>
      </w:r>
      <w:r w:rsidR="00517A56">
        <w:rPr>
          <w:rFonts w:ascii="Liberation Serif" w:hAnsi="Liberation Serif"/>
          <w:b/>
          <w:bCs/>
        </w:rPr>
        <w:t xml:space="preserve"> </w:t>
      </w:r>
      <w:r w:rsidR="00281A46">
        <w:rPr>
          <w:rFonts w:ascii="Liberation Serif" w:hAnsi="Liberation Serif"/>
          <w:b/>
          <w:bCs/>
        </w:rPr>
        <w:t>аукциона</w:t>
      </w:r>
      <w:r w:rsidR="00517A56">
        <w:rPr>
          <w:rFonts w:ascii="Liberation Serif" w:hAnsi="Liberation Serif"/>
          <w:b/>
          <w:bCs/>
        </w:rPr>
        <w:t xml:space="preserve"> в электронной форме</w:t>
      </w:r>
      <w:r w:rsidR="00E0204F">
        <w:rPr>
          <w:rFonts w:ascii="Liberation Serif" w:hAnsi="Liberation Serif"/>
          <w:b/>
          <w:bCs/>
        </w:rPr>
        <w:t xml:space="preserve"> </w:t>
      </w:r>
      <w:r w:rsidRPr="00403CAE">
        <w:rPr>
          <w:rFonts w:ascii="Liberation Serif" w:hAnsi="Liberation Serif"/>
          <w:b/>
          <w:bCs/>
        </w:rPr>
        <w:t xml:space="preserve">(далее – </w:t>
      </w:r>
      <w:r w:rsidR="00281A46">
        <w:rPr>
          <w:rFonts w:ascii="Liberation Serif" w:hAnsi="Liberation Serif"/>
          <w:b/>
          <w:bCs/>
        </w:rPr>
        <w:t>аукцион</w:t>
      </w:r>
      <w:r w:rsidRPr="00403CAE">
        <w:rPr>
          <w:rFonts w:ascii="Liberation Serif" w:hAnsi="Liberation Serif"/>
          <w:b/>
          <w:bCs/>
        </w:rPr>
        <w:t>)</w:t>
      </w:r>
    </w:p>
    <w:p w14:paraId="7AE352D3" w14:textId="76775819" w:rsidR="00403CAE" w:rsidRPr="00D105F0" w:rsidRDefault="00403CAE" w:rsidP="00E0204F">
      <w:pPr>
        <w:jc w:val="center"/>
        <w:rPr>
          <w:rFonts w:ascii="Liberation Serif" w:hAnsi="Liberation Serif"/>
          <w:b/>
          <w:bCs/>
        </w:rPr>
      </w:pPr>
      <w:r w:rsidRPr="00D105F0">
        <w:rPr>
          <w:rFonts w:ascii="Liberation Serif" w:hAnsi="Liberation Serif"/>
          <w:b/>
          <w:bCs/>
        </w:rPr>
        <w:t>«</w:t>
      </w:r>
      <w:r w:rsidR="00D105F0" w:rsidRPr="00D105F0">
        <w:rPr>
          <w:rFonts w:ascii="Liberation Serif" w:eastAsia="Calibri" w:hAnsi="Liberation Serif"/>
          <w:b/>
        </w:rPr>
        <w:t xml:space="preserve">Поставка оптики </w:t>
      </w:r>
      <w:proofErr w:type="spellStart"/>
      <w:r w:rsidR="00D105F0" w:rsidRPr="00D105F0">
        <w:rPr>
          <w:rFonts w:ascii="Liberation Serif" w:eastAsia="Calibri" w:hAnsi="Liberation Serif"/>
          <w:b/>
        </w:rPr>
        <w:t>полугибкой</w:t>
      </w:r>
      <w:proofErr w:type="spellEnd"/>
      <w:r w:rsidR="00D105F0" w:rsidRPr="00D105F0">
        <w:rPr>
          <w:rFonts w:ascii="Liberation Serif" w:eastAsia="Calibri" w:hAnsi="Liberation Serif"/>
          <w:b/>
        </w:rPr>
        <w:t xml:space="preserve">, </w:t>
      </w:r>
      <w:proofErr w:type="spellStart"/>
      <w:r w:rsidR="00D105F0" w:rsidRPr="00D105F0">
        <w:rPr>
          <w:rFonts w:ascii="Liberation Serif" w:eastAsia="Calibri" w:hAnsi="Liberation Serif"/>
          <w:b/>
        </w:rPr>
        <w:t>выкусывателя</w:t>
      </w:r>
      <w:proofErr w:type="spellEnd"/>
      <w:r w:rsidR="00D105F0" w:rsidRPr="00D105F0">
        <w:rPr>
          <w:rFonts w:ascii="Liberation Serif" w:eastAsia="Calibri" w:hAnsi="Liberation Serif"/>
          <w:b/>
        </w:rPr>
        <w:t xml:space="preserve"> </w:t>
      </w:r>
      <w:proofErr w:type="spellStart"/>
      <w:r w:rsidR="00D105F0" w:rsidRPr="00D105F0">
        <w:rPr>
          <w:rFonts w:ascii="Liberation Serif" w:eastAsia="Calibri" w:hAnsi="Liberation Serif"/>
          <w:b/>
        </w:rPr>
        <w:t>биопсийного</w:t>
      </w:r>
      <w:proofErr w:type="spellEnd"/>
      <w:r w:rsidRPr="00D105F0">
        <w:rPr>
          <w:rFonts w:ascii="Liberation Serif" w:hAnsi="Liberation Serif"/>
          <w:b/>
          <w:bCs/>
        </w:rPr>
        <w:t>»</w:t>
      </w:r>
    </w:p>
    <w:p w14:paraId="7DED7105" w14:textId="4C143967" w:rsidR="00403CAE" w:rsidRPr="00403CAE" w:rsidRDefault="00403CAE" w:rsidP="00D105F0">
      <w:pPr>
        <w:jc w:val="center"/>
        <w:rPr>
          <w:rFonts w:ascii="Liberation Serif" w:hAnsi="Liberation Serif"/>
          <w:b/>
          <w:bCs/>
        </w:rPr>
      </w:pPr>
      <w:r w:rsidRPr="00403CAE">
        <w:rPr>
          <w:rFonts w:ascii="Liberation Serif" w:hAnsi="Liberation Serif"/>
          <w:b/>
          <w:bCs/>
        </w:rPr>
        <w:t>(</w:t>
      </w:r>
      <w:r w:rsidR="00932525">
        <w:rPr>
          <w:rFonts w:ascii="Liberation Serif" w:hAnsi="Liberation Serif"/>
          <w:b/>
          <w:bCs/>
        </w:rPr>
        <w:t>Н</w:t>
      </w:r>
      <w:r w:rsidR="00517A56" w:rsidRPr="00CC11D6">
        <w:rPr>
          <w:rFonts w:ascii="Liberation Serif" w:hAnsi="Liberation Serif"/>
          <w:b/>
          <w:bCs/>
        </w:rPr>
        <w:t xml:space="preserve">омер извещения в ЕИС № </w:t>
      </w:r>
      <w:r w:rsidR="00FC5747" w:rsidRPr="00FC5747">
        <w:rPr>
          <w:rFonts w:ascii="Liberation Serif" w:hAnsi="Liberation Serif"/>
          <w:b/>
          <w:bCs/>
        </w:rPr>
        <w:t>326</w:t>
      </w:r>
      <w:r w:rsidR="00D105F0">
        <w:rPr>
          <w:rFonts w:ascii="Liberation Serif" w:hAnsi="Liberation Serif"/>
          <w:b/>
          <w:bCs/>
        </w:rPr>
        <w:t>16443619</w:t>
      </w:r>
      <w:r w:rsidR="00517A56" w:rsidRPr="005A5C12">
        <w:rPr>
          <w:rFonts w:ascii="Liberation Serif" w:eastAsia="Calibri" w:hAnsi="Liberation Serif"/>
          <w:b/>
          <w:bCs/>
          <w:lang w:eastAsia="en-US"/>
        </w:rPr>
        <w:t>)</w:t>
      </w:r>
    </w:p>
    <w:p w14:paraId="1915BD23" w14:textId="77777777" w:rsidR="00403CAE" w:rsidRPr="00403CAE" w:rsidRDefault="00403CAE" w:rsidP="00403CAE">
      <w:pPr>
        <w:ind w:firstLine="567"/>
        <w:rPr>
          <w:rFonts w:ascii="Liberation Serif" w:hAnsi="Liberation Serif"/>
          <w:b/>
          <w:bCs/>
        </w:rPr>
      </w:pPr>
    </w:p>
    <w:p w14:paraId="7205A5FA" w14:textId="2D3CB936" w:rsidR="003F51A9" w:rsidRPr="00D105F0" w:rsidRDefault="00403CAE" w:rsidP="00403CAE">
      <w:pPr>
        <w:rPr>
          <w:rFonts w:ascii="Liberation Serif" w:hAnsi="Liberation Serif"/>
          <w:b/>
          <w:bCs/>
        </w:rPr>
      </w:pPr>
      <w:r w:rsidRPr="00403CAE">
        <w:rPr>
          <w:rFonts w:ascii="Liberation Serif" w:hAnsi="Liberation Serif"/>
          <w:b/>
          <w:bCs/>
        </w:rPr>
        <w:t xml:space="preserve">Запрос № </w:t>
      </w:r>
      <w:r w:rsidR="00D105F0">
        <w:rPr>
          <w:rFonts w:ascii="Liberation Serif" w:hAnsi="Liberation Serif"/>
          <w:b/>
          <w:bCs/>
        </w:rPr>
        <w:t>3804</w:t>
      </w:r>
    </w:p>
    <w:p w14:paraId="45F923C0" w14:textId="77777777" w:rsidR="00147AF7" w:rsidRDefault="003F51A9" w:rsidP="00147AF7">
      <w:pPr>
        <w:jc w:val="both"/>
        <w:rPr>
          <w:rFonts w:ascii="Liberation Serif" w:eastAsia="Calibri" w:hAnsi="Liberation Serif"/>
          <w:b/>
          <w:bCs/>
          <w:u w:val="single"/>
          <w:lang w:eastAsia="en-US"/>
        </w:rPr>
      </w:pPr>
      <w:r w:rsidRPr="00822084">
        <w:rPr>
          <w:rFonts w:ascii="Liberation Serif" w:eastAsia="Calibri" w:hAnsi="Liberation Serif"/>
          <w:b/>
          <w:bCs/>
          <w:u w:val="single"/>
          <w:lang w:eastAsia="en-US"/>
        </w:rPr>
        <w:t xml:space="preserve">Текст запроса: </w:t>
      </w:r>
    </w:p>
    <w:p w14:paraId="12B609ED" w14:textId="77777777" w:rsidR="00D105F0" w:rsidRPr="00D105F0" w:rsidRDefault="00D105F0" w:rsidP="00D105F0">
      <w:pPr>
        <w:jc w:val="both"/>
        <w:rPr>
          <w:rFonts w:ascii="Liberation Serif" w:hAnsi="Liberation Serif"/>
          <w:sz w:val="22"/>
          <w:szCs w:val="22"/>
        </w:rPr>
      </w:pPr>
      <w:r w:rsidRPr="00D105F0">
        <w:rPr>
          <w:rFonts w:ascii="Liberation Serif" w:hAnsi="Liberation Serif"/>
          <w:sz w:val="22"/>
          <w:szCs w:val="22"/>
        </w:rPr>
        <w:t>На основании части 2 статьи 3.2 Федерального закона от 18.07.2011 № 223-ФЗ «О закупках товаров, работ, услуг отдельными видами юридических лиц» просим разъяснить требования Приложения 1 «Описание предмета закупки» и рассмотреть внесение изменений, обеспечивающих возможность предложения функционально сопоставимых медицинских изделий разных изготовителей.</w:t>
      </w:r>
    </w:p>
    <w:p w14:paraId="6CA7724E" w14:textId="77777777" w:rsidR="00D105F0" w:rsidRPr="00D105F0" w:rsidRDefault="00D105F0" w:rsidP="00D105F0">
      <w:pPr>
        <w:jc w:val="both"/>
        <w:rPr>
          <w:rFonts w:ascii="Liberation Serif" w:hAnsi="Liberation Serif"/>
          <w:sz w:val="22"/>
          <w:szCs w:val="22"/>
        </w:rPr>
      </w:pPr>
      <w:r w:rsidRPr="00D105F0">
        <w:rPr>
          <w:rFonts w:ascii="Liberation Serif" w:hAnsi="Liberation Serif"/>
          <w:sz w:val="22"/>
          <w:szCs w:val="22"/>
        </w:rPr>
        <w:t xml:space="preserve">Совокупность требований к позициям 1 и 2 имеет признаки описания конкретной линейки изделий одного иностранного производителя: одновременно заданы определенная геометрия тубуса и наконечника, сочетания размеров, центральное расположение рабочего канала, два латеральных ирригационных порта, угловой окуляр и </w:t>
      </w:r>
      <w:proofErr w:type="spellStart"/>
      <w:r w:rsidRPr="00D105F0">
        <w:rPr>
          <w:rFonts w:ascii="Liberation Serif" w:hAnsi="Liberation Serif"/>
          <w:sz w:val="22"/>
          <w:szCs w:val="22"/>
        </w:rPr>
        <w:t>щелчковый</w:t>
      </w:r>
      <w:proofErr w:type="spellEnd"/>
      <w:r w:rsidRPr="00D105F0">
        <w:rPr>
          <w:rFonts w:ascii="Liberation Serif" w:hAnsi="Liberation Serif"/>
          <w:sz w:val="22"/>
          <w:szCs w:val="22"/>
        </w:rPr>
        <w:t xml:space="preserve"> механизм крепления инструментального порта. Отсутствие названия изготовителя само по себе не исключает ограничения круга подходящих изделий такой совокупностью признаков.</w:t>
      </w:r>
    </w:p>
    <w:p w14:paraId="6ED916CA" w14:textId="77777777" w:rsidR="00D105F0" w:rsidRPr="00D105F0" w:rsidRDefault="00D105F0" w:rsidP="00D105F0">
      <w:pPr>
        <w:jc w:val="both"/>
        <w:rPr>
          <w:rFonts w:ascii="Liberation Serif" w:hAnsi="Liberation Serif"/>
          <w:sz w:val="22"/>
          <w:szCs w:val="22"/>
        </w:rPr>
      </w:pPr>
      <w:r w:rsidRPr="00D105F0">
        <w:rPr>
          <w:rFonts w:ascii="Liberation Serif" w:hAnsi="Liberation Serif"/>
          <w:sz w:val="22"/>
          <w:szCs w:val="22"/>
        </w:rPr>
        <w:t>Пункт 2 части 1 статьи 3 Закона № 223-ФЗ предусматривает отсутствие дискриминации и необоснованных ограничений конкуренции. Пункты 1 и 2 части 6.1 статьи 3 указанного закона требуют описывать потребительские, технические и качественные свойства предмета закупки и запрещают требования, необоснованно ограничивающие количество участников, с предусмотренным законом исключением. В связи с этим просим раскрыть объективную необходимость спорных требований и возможность удовлетворения потребности иными техническими решениями.</w:t>
      </w:r>
    </w:p>
    <w:p w14:paraId="194C3859" w14:textId="77777777" w:rsidR="00D105F0" w:rsidRPr="00D105F0" w:rsidRDefault="00D105F0" w:rsidP="00D105F0">
      <w:pPr>
        <w:pStyle w:val="1"/>
        <w:spacing w:before="0"/>
        <w:jc w:val="both"/>
        <w:rPr>
          <w:rFonts w:ascii="Liberation Serif" w:hAnsi="Liberation Serif"/>
          <w:b/>
          <w:bCs/>
          <w:color w:val="auto"/>
          <w:sz w:val="22"/>
          <w:szCs w:val="22"/>
        </w:rPr>
      </w:pPr>
      <w:r w:rsidRPr="00D105F0">
        <w:rPr>
          <w:rFonts w:ascii="Liberation Serif" w:hAnsi="Liberation Serif"/>
          <w:b/>
          <w:bCs/>
          <w:color w:val="auto"/>
          <w:sz w:val="22"/>
          <w:szCs w:val="22"/>
        </w:rPr>
        <w:t>1 Совокупность характеристик и наличие альтернатив</w:t>
      </w:r>
    </w:p>
    <w:p w14:paraId="1C1A76A4" w14:textId="77777777" w:rsidR="00D105F0" w:rsidRPr="00D105F0" w:rsidRDefault="00D105F0" w:rsidP="00D105F0">
      <w:pPr>
        <w:jc w:val="both"/>
        <w:rPr>
          <w:rFonts w:ascii="Liberation Serif" w:hAnsi="Liberation Serif"/>
          <w:sz w:val="22"/>
          <w:szCs w:val="22"/>
        </w:rPr>
      </w:pPr>
      <w:r w:rsidRPr="00D105F0">
        <w:rPr>
          <w:rFonts w:ascii="Liberation Serif" w:hAnsi="Liberation Serif"/>
          <w:sz w:val="22"/>
          <w:szCs w:val="22"/>
        </w:rPr>
        <w:t>Просим указать, изделия каких разных изготовителей соответствуют одновременно всем требованиям позиции 1 и, отдельно, всем требованиям позиции 2. Просим привести не менее двух изготовителей по каждой позиции, модели и регистрационные удостоверения, а также документы, подтверждающие соответствие спорной совокупности характеристик. Если при подготовке закупки выявлены изделия только одного изготовителя, просим прямо сообщить об этом и обосновать невозможность иного описания потребности.</w:t>
      </w:r>
    </w:p>
    <w:p w14:paraId="3E462FEB" w14:textId="77777777" w:rsidR="00D105F0" w:rsidRPr="00D105F0" w:rsidRDefault="00D105F0" w:rsidP="00D105F0">
      <w:pPr>
        <w:jc w:val="both"/>
        <w:rPr>
          <w:rFonts w:ascii="Liberation Serif" w:hAnsi="Liberation Serif"/>
          <w:sz w:val="22"/>
          <w:szCs w:val="22"/>
        </w:rPr>
      </w:pPr>
      <w:r w:rsidRPr="00D105F0">
        <w:rPr>
          <w:rFonts w:ascii="Liberation Serif" w:hAnsi="Liberation Serif"/>
          <w:sz w:val="22"/>
          <w:szCs w:val="22"/>
        </w:rPr>
        <w:t>Наличие нескольких поставщиков одного и того же изделия не отвечает на вопрос о наличии альтернативных технических решений. Просим разъяснить именно возможность поставки изделий разных изготовителей, а не количество продавцов одной линейки.</w:t>
      </w:r>
    </w:p>
    <w:p w14:paraId="25A92902" w14:textId="77777777" w:rsidR="00D105F0" w:rsidRPr="00D105F0" w:rsidRDefault="00D105F0" w:rsidP="00D105F0">
      <w:pPr>
        <w:jc w:val="both"/>
        <w:rPr>
          <w:rFonts w:ascii="Liberation Serif" w:hAnsi="Liberation Serif"/>
          <w:b/>
          <w:bCs/>
          <w:sz w:val="22"/>
          <w:szCs w:val="22"/>
        </w:rPr>
      </w:pPr>
      <w:r w:rsidRPr="00D105F0">
        <w:rPr>
          <w:rFonts w:ascii="Liberation Serif" w:hAnsi="Liberation Serif"/>
          <w:b/>
          <w:bCs/>
          <w:sz w:val="22"/>
          <w:szCs w:val="22"/>
        </w:rPr>
        <w:t>2 Геометрия наконечника и одноступенчатого тубуса</w:t>
      </w:r>
    </w:p>
    <w:p w14:paraId="6596F503" w14:textId="77777777" w:rsidR="00D105F0" w:rsidRPr="00D105F0" w:rsidRDefault="00D105F0" w:rsidP="00D105F0">
      <w:pPr>
        <w:jc w:val="both"/>
        <w:rPr>
          <w:rFonts w:ascii="Liberation Serif" w:hAnsi="Liberation Serif"/>
          <w:sz w:val="22"/>
          <w:szCs w:val="22"/>
        </w:rPr>
      </w:pPr>
      <w:r w:rsidRPr="00D105F0">
        <w:rPr>
          <w:rFonts w:ascii="Liberation Serif" w:hAnsi="Liberation Serif"/>
          <w:sz w:val="22"/>
          <w:szCs w:val="22"/>
        </w:rPr>
        <w:t>В позициях 1 и 2 требуется наконечник «слегка приподнятой округлой формы» и тубус «конический, одноступенчатый с плавным шагом». Данные формулировки фиксируют способ конструктивного исполнения, при этом критерии оценки слов «слегка» и «плавным» в Приложении 1 не установлены.</w:t>
      </w:r>
    </w:p>
    <w:p w14:paraId="6B425246" w14:textId="77777777" w:rsidR="00D105F0" w:rsidRPr="00D105F0" w:rsidRDefault="00D105F0" w:rsidP="00D105F0">
      <w:pPr>
        <w:jc w:val="both"/>
        <w:rPr>
          <w:rFonts w:ascii="Liberation Serif" w:hAnsi="Liberation Serif"/>
          <w:sz w:val="22"/>
          <w:szCs w:val="22"/>
        </w:rPr>
      </w:pPr>
      <w:r w:rsidRPr="00D105F0">
        <w:rPr>
          <w:rFonts w:ascii="Liberation Serif" w:hAnsi="Liberation Serif"/>
          <w:sz w:val="22"/>
          <w:szCs w:val="22"/>
        </w:rPr>
        <w:t>Просим обосновать необходимость именно такой формы наконечника и именно одной ступени тубуса. Какие конкретные задачи нельзя выполнить изделием с иной атравматической геометрией при соблюдении допустимых наружных размеров и назначения? Просим установить проверяемые критерии соответствия и разъяснить возможность замены этих требований функциональным требованием об атравматическом введении с допустимыми параметрами, подтвержденными эксплуатационной документацией.</w:t>
      </w:r>
    </w:p>
    <w:p w14:paraId="6A5B2DA1" w14:textId="77777777" w:rsidR="00D105F0" w:rsidRPr="00D105F0" w:rsidRDefault="00D105F0" w:rsidP="00D105F0">
      <w:pPr>
        <w:pStyle w:val="1"/>
        <w:spacing w:before="0"/>
        <w:jc w:val="both"/>
        <w:rPr>
          <w:rFonts w:ascii="Liberation Serif" w:hAnsi="Liberation Serif"/>
          <w:b/>
          <w:bCs/>
          <w:color w:val="auto"/>
          <w:sz w:val="22"/>
          <w:szCs w:val="22"/>
        </w:rPr>
      </w:pPr>
      <w:r w:rsidRPr="00D105F0">
        <w:rPr>
          <w:rFonts w:ascii="Liberation Serif" w:hAnsi="Liberation Serif"/>
          <w:b/>
          <w:bCs/>
          <w:color w:val="auto"/>
          <w:sz w:val="22"/>
          <w:szCs w:val="22"/>
        </w:rPr>
        <w:t>3 Сочетания размеров и углов оптики</w:t>
      </w:r>
    </w:p>
    <w:p w14:paraId="46F27066" w14:textId="77777777" w:rsidR="00D105F0" w:rsidRPr="00D105F0" w:rsidRDefault="00D105F0" w:rsidP="00D105F0">
      <w:pPr>
        <w:jc w:val="both"/>
        <w:rPr>
          <w:rFonts w:ascii="Liberation Serif" w:hAnsi="Liberation Serif"/>
          <w:sz w:val="22"/>
          <w:szCs w:val="22"/>
        </w:rPr>
      </w:pPr>
      <w:r w:rsidRPr="00D105F0">
        <w:rPr>
          <w:rFonts w:ascii="Liberation Serif" w:hAnsi="Liberation Serif"/>
          <w:sz w:val="22"/>
          <w:szCs w:val="22"/>
        </w:rPr>
        <w:t xml:space="preserve">Для позиции 1 одновременно установлены размеры наконечника не более 6,5 </w:t>
      </w:r>
      <w:proofErr w:type="spellStart"/>
      <w:r w:rsidRPr="00D105F0">
        <w:rPr>
          <w:rFonts w:ascii="Liberation Serif" w:hAnsi="Liberation Serif"/>
          <w:sz w:val="22"/>
          <w:szCs w:val="22"/>
        </w:rPr>
        <w:t>Шр</w:t>
      </w:r>
      <w:proofErr w:type="spellEnd"/>
      <w:r w:rsidRPr="00D105F0">
        <w:rPr>
          <w:rFonts w:ascii="Liberation Serif" w:hAnsi="Liberation Serif"/>
          <w:sz w:val="22"/>
          <w:szCs w:val="22"/>
        </w:rPr>
        <w:t xml:space="preserve">, дистального тубуса не более 7 </w:t>
      </w:r>
      <w:proofErr w:type="spellStart"/>
      <w:r w:rsidRPr="00D105F0">
        <w:rPr>
          <w:rFonts w:ascii="Liberation Serif" w:hAnsi="Liberation Serif"/>
          <w:sz w:val="22"/>
          <w:szCs w:val="22"/>
        </w:rPr>
        <w:t>Шр</w:t>
      </w:r>
      <w:proofErr w:type="spellEnd"/>
      <w:r w:rsidRPr="00D105F0">
        <w:rPr>
          <w:rFonts w:ascii="Liberation Serif" w:hAnsi="Liberation Serif"/>
          <w:sz w:val="22"/>
          <w:szCs w:val="22"/>
        </w:rPr>
        <w:t xml:space="preserve">, проксимального тубуса не более 9,9 </w:t>
      </w:r>
      <w:proofErr w:type="spellStart"/>
      <w:r w:rsidRPr="00D105F0">
        <w:rPr>
          <w:rFonts w:ascii="Liberation Serif" w:hAnsi="Liberation Serif"/>
          <w:sz w:val="22"/>
          <w:szCs w:val="22"/>
        </w:rPr>
        <w:t>Шр</w:t>
      </w:r>
      <w:proofErr w:type="spellEnd"/>
      <w:r w:rsidRPr="00D105F0">
        <w:rPr>
          <w:rFonts w:ascii="Liberation Serif" w:hAnsi="Liberation Serif"/>
          <w:sz w:val="22"/>
          <w:szCs w:val="22"/>
        </w:rPr>
        <w:t xml:space="preserve"> и инструментального канала не менее 4,8 </w:t>
      </w:r>
      <w:proofErr w:type="spellStart"/>
      <w:r w:rsidRPr="00D105F0">
        <w:rPr>
          <w:rFonts w:ascii="Liberation Serif" w:hAnsi="Liberation Serif"/>
          <w:sz w:val="22"/>
          <w:szCs w:val="22"/>
        </w:rPr>
        <w:t>Шр</w:t>
      </w:r>
      <w:proofErr w:type="spellEnd"/>
      <w:r w:rsidRPr="00D105F0">
        <w:rPr>
          <w:rFonts w:ascii="Liberation Serif" w:hAnsi="Liberation Serif"/>
          <w:sz w:val="22"/>
          <w:szCs w:val="22"/>
        </w:rPr>
        <w:t xml:space="preserve">. Для позиции 2 соответствующие значения составляют не более 7 </w:t>
      </w:r>
      <w:proofErr w:type="spellStart"/>
      <w:r w:rsidRPr="00D105F0">
        <w:rPr>
          <w:rFonts w:ascii="Liberation Serif" w:hAnsi="Liberation Serif"/>
          <w:sz w:val="22"/>
          <w:szCs w:val="22"/>
        </w:rPr>
        <w:t>Шр</w:t>
      </w:r>
      <w:proofErr w:type="spellEnd"/>
      <w:r w:rsidRPr="00D105F0">
        <w:rPr>
          <w:rFonts w:ascii="Liberation Serif" w:hAnsi="Liberation Serif"/>
          <w:sz w:val="22"/>
          <w:szCs w:val="22"/>
        </w:rPr>
        <w:t xml:space="preserve">, не более 8 </w:t>
      </w:r>
      <w:proofErr w:type="spellStart"/>
      <w:r w:rsidRPr="00D105F0">
        <w:rPr>
          <w:rFonts w:ascii="Liberation Serif" w:hAnsi="Liberation Serif"/>
          <w:sz w:val="22"/>
          <w:szCs w:val="22"/>
        </w:rPr>
        <w:t>Шр</w:t>
      </w:r>
      <w:proofErr w:type="spellEnd"/>
      <w:r w:rsidRPr="00D105F0">
        <w:rPr>
          <w:rFonts w:ascii="Liberation Serif" w:hAnsi="Liberation Serif"/>
          <w:sz w:val="22"/>
          <w:szCs w:val="22"/>
        </w:rPr>
        <w:t xml:space="preserve">, не более 12 </w:t>
      </w:r>
      <w:proofErr w:type="spellStart"/>
      <w:r w:rsidRPr="00D105F0">
        <w:rPr>
          <w:rFonts w:ascii="Liberation Serif" w:hAnsi="Liberation Serif"/>
          <w:sz w:val="22"/>
          <w:szCs w:val="22"/>
        </w:rPr>
        <w:t>Шр</w:t>
      </w:r>
      <w:proofErr w:type="spellEnd"/>
      <w:r w:rsidRPr="00D105F0">
        <w:rPr>
          <w:rFonts w:ascii="Liberation Serif" w:hAnsi="Liberation Serif"/>
          <w:sz w:val="22"/>
          <w:szCs w:val="22"/>
        </w:rPr>
        <w:t xml:space="preserve"> и не менее 5 </w:t>
      </w:r>
      <w:proofErr w:type="spellStart"/>
      <w:r w:rsidRPr="00D105F0">
        <w:rPr>
          <w:rFonts w:ascii="Liberation Serif" w:hAnsi="Liberation Serif"/>
          <w:sz w:val="22"/>
          <w:szCs w:val="22"/>
        </w:rPr>
        <w:t>Шр</w:t>
      </w:r>
      <w:proofErr w:type="spellEnd"/>
      <w:r w:rsidRPr="00D105F0">
        <w:rPr>
          <w:rFonts w:ascii="Liberation Serif" w:hAnsi="Liberation Serif"/>
          <w:sz w:val="22"/>
          <w:szCs w:val="22"/>
        </w:rPr>
        <w:t>. Для обеих позиций также указаны рабочая длина не менее 43 см, переднебоковое видение не более 6 градусов и угол отклонения окуляра не менее 30 градусов.</w:t>
      </w:r>
    </w:p>
    <w:p w14:paraId="5DCEDD02" w14:textId="77777777" w:rsidR="00D105F0" w:rsidRPr="00D105F0" w:rsidRDefault="00D105F0" w:rsidP="00D105F0">
      <w:pPr>
        <w:jc w:val="both"/>
        <w:rPr>
          <w:rFonts w:ascii="Liberation Serif" w:hAnsi="Liberation Serif"/>
          <w:sz w:val="22"/>
          <w:szCs w:val="22"/>
        </w:rPr>
      </w:pPr>
      <w:r w:rsidRPr="00D105F0">
        <w:rPr>
          <w:rFonts w:ascii="Liberation Serif" w:hAnsi="Liberation Serif"/>
          <w:sz w:val="22"/>
          <w:szCs w:val="22"/>
        </w:rPr>
        <w:t xml:space="preserve">Просим обосновать каждое граничное значение и необходимость их одновременного соблюдения. Какие особенности планируемых вмешательств, анатомические условия или параметры применяемых инструментов исключают иные значения? В частности, просим пояснить необходимость проксимального размера именно не более 9,9 </w:t>
      </w:r>
      <w:proofErr w:type="spellStart"/>
      <w:r w:rsidRPr="00D105F0">
        <w:rPr>
          <w:rFonts w:ascii="Liberation Serif" w:hAnsi="Liberation Serif"/>
          <w:sz w:val="22"/>
          <w:szCs w:val="22"/>
        </w:rPr>
        <w:t>Шр</w:t>
      </w:r>
      <w:proofErr w:type="spellEnd"/>
      <w:r w:rsidRPr="00D105F0">
        <w:rPr>
          <w:rFonts w:ascii="Liberation Serif" w:hAnsi="Liberation Serif"/>
          <w:sz w:val="22"/>
          <w:szCs w:val="22"/>
        </w:rPr>
        <w:t xml:space="preserve"> в позиции 1 и минимальной длины именно 43 см в обеих позициях.</w:t>
      </w:r>
    </w:p>
    <w:p w14:paraId="64017B67" w14:textId="77777777" w:rsidR="00D105F0" w:rsidRPr="00D105F0" w:rsidRDefault="00D105F0" w:rsidP="00D105F0">
      <w:pPr>
        <w:jc w:val="both"/>
        <w:rPr>
          <w:rFonts w:ascii="Liberation Serif" w:hAnsi="Liberation Serif"/>
          <w:sz w:val="22"/>
          <w:szCs w:val="22"/>
        </w:rPr>
      </w:pPr>
      <w:r w:rsidRPr="00D105F0">
        <w:rPr>
          <w:rFonts w:ascii="Liberation Serif" w:hAnsi="Liberation Serif"/>
          <w:sz w:val="22"/>
          <w:szCs w:val="22"/>
        </w:rPr>
        <w:t xml:space="preserve">Просим разъяснить возможность установления обоснованных диапазонов и допусков, позволяющих предложить изделия иных конструкций при сохранении необходимого доступа, визуализации и </w:t>
      </w:r>
      <w:r w:rsidRPr="00D105F0">
        <w:rPr>
          <w:rFonts w:ascii="Liberation Serif" w:hAnsi="Liberation Serif"/>
          <w:sz w:val="22"/>
          <w:szCs w:val="22"/>
        </w:rPr>
        <w:lastRenderedPageBreak/>
        <w:t>совместимости с рабочими инструментами. При отказе просим привести конкретное техническое или клиническое обоснование, а не только ссылку на потребность заказчика.</w:t>
      </w:r>
    </w:p>
    <w:p w14:paraId="27E80AEA" w14:textId="77777777" w:rsidR="00D105F0" w:rsidRPr="00D105F0" w:rsidRDefault="00D105F0" w:rsidP="00D105F0">
      <w:pPr>
        <w:pStyle w:val="1"/>
        <w:spacing w:before="0"/>
        <w:jc w:val="both"/>
        <w:rPr>
          <w:rFonts w:ascii="Liberation Serif" w:hAnsi="Liberation Serif"/>
          <w:b/>
          <w:bCs/>
          <w:color w:val="auto"/>
          <w:sz w:val="22"/>
          <w:szCs w:val="22"/>
        </w:rPr>
      </w:pPr>
      <w:r w:rsidRPr="00D105F0">
        <w:rPr>
          <w:rFonts w:ascii="Liberation Serif" w:hAnsi="Liberation Serif"/>
          <w:b/>
          <w:bCs/>
          <w:color w:val="auto"/>
          <w:sz w:val="22"/>
          <w:szCs w:val="22"/>
        </w:rPr>
        <w:t>4 Центральный канал и два латеральных порта</w:t>
      </w:r>
    </w:p>
    <w:p w14:paraId="0BF78D73" w14:textId="77777777" w:rsidR="00D105F0" w:rsidRPr="00D105F0" w:rsidRDefault="00D105F0" w:rsidP="00D105F0">
      <w:pPr>
        <w:jc w:val="both"/>
        <w:rPr>
          <w:rFonts w:ascii="Liberation Serif" w:hAnsi="Liberation Serif"/>
          <w:sz w:val="22"/>
          <w:szCs w:val="22"/>
        </w:rPr>
      </w:pPr>
      <w:r w:rsidRPr="00D105F0">
        <w:rPr>
          <w:rFonts w:ascii="Liberation Serif" w:hAnsi="Liberation Serif"/>
          <w:sz w:val="22"/>
          <w:szCs w:val="22"/>
        </w:rPr>
        <w:t>В обеих позициях предусмотрены центральное расположение инструментального канала на дистальном конце и два латеральных порта для промывания. В позиции 2 дополнительно указано «обеспечение максимального промывающего потока» именно благодаря большому центральному каналу с двумя латеральными ирригационными портами.</w:t>
      </w:r>
    </w:p>
    <w:p w14:paraId="32FA3178" w14:textId="77777777" w:rsidR="00D105F0" w:rsidRPr="00D105F0" w:rsidRDefault="00D105F0" w:rsidP="00D105F0">
      <w:pPr>
        <w:jc w:val="both"/>
        <w:rPr>
          <w:rFonts w:ascii="Liberation Serif" w:hAnsi="Liberation Serif"/>
          <w:sz w:val="22"/>
          <w:szCs w:val="22"/>
        </w:rPr>
      </w:pPr>
      <w:r w:rsidRPr="00D105F0">
        <w:rPr>
          <w:rFonts w:ascii="Liberation Serif" w:hAnsi="Liberation Serif"/>
          <w:sz w:val="22"/>
          <w:szCs w:val="22"/>
        </w:rPr>
        <w:t>Просим обосновать необходимость центрального расположения канала и бокового расположения портов как обязательных конструктивных признаков. Каким измеряемым показателем определяется «максимальный» поток, при каких условиях он проверяется и с чем сравнивается? Просим разъяснить возможность задания требуемых функций ирригации без обязательного воспроизведения одной схемы расположения каналов и портов. При необходимости численного показателя просим определить его значение и условия проверки.</w:t>
      </w:r>
    </w:p>
    <w:p w14:paraId="4348A761" w14:textId="77777777" w:rsidR="00D105F0" w:rsidRPr="00D105F0" w:rsidRDefault="00D105F0" w:rsidP="00D105F0">
      <w:pPr>
        <w:jc w:val="both"/>
        <w:rPr>
          <w:rFonts w:ascii="Liberation Serif" w:hAnsi="Liberation Serif"/>
          <w:b/>
          <w:bCs/>
          <w:sz w:val="22"/>
          <w:szCs w:val="22"/>
        </w:rPr>
      </w:pPr>
      <w:r w:rsidRPr="00D105F0">
        <w:rPr>
          <w:rFonts w:ascii="Liberation Serif" w:hAnsi="Liberation Serif"/>
          <w:b/>
          <w:bCs/>
          <w:sz w:val="22"/>
          <w:szCs w:val="22"/>
        </w:rPr>
        <w:t xml:space="preserve">5 </w:t>
      </w:r>
      <w:proofErr w:type="spellStart"/>
      <w:r w:rsidRPr="00D105F0">
        <w:rPr>
          <w:rFonts w:ascii="Liberation Serif" w:hAnsi="Liberation Serif"/>
          <w:b/>
          <w:bCs/>
          <w:sz w:val="22"/>
          <w:szCs w:val="22"/>
        </w:rPr>
        <w:t>Щелчковое</w:t>
      </w:r>
      <w:proofErr w:type="spellEnd"/>
      <w:r w:rsidRPr="00D105F0">
        <w:rPr>
          <w:rFonts w:ascii="Liberation Serif" w:hAnsi="Liberation Serif"/>
          <w:b/>
          <w:bCs/>
          <w:sz w:val="22"/>
          <w:szCs w:val="22"/>
        </w:rPr>
        <w:t xml:space="preserve"> крепление инструментального порта</w:t>
      </w:r>
    </w:p>
    <w:p w14:paraId="554A0576" w14:textId="77777777" w:rsidR="00D105F0" w:rsidRPr="00D105F0" w:rsidRDefault="00D105F0" w:rsidP="00D105F0">
      <w:pPr>
        <w:jc w:val="both"/>
        <w:rPr>
          <w:rFonts w:ascii="Liberation Serif" w:hAnsi="Liberation Serif"/>
          <w:sz w:val="22"/>
          <w:szCs w:val="22"/>
        </w:rPr>
      </w:pPr>
      <w:r w:rsidRPr="00D105F0">
        <w:rPr>
          <w:rFonts w:ascii="Liberation Serif" w:hAnsi="Liberation Serif"/>
          <w:sz w:val="22"/>
          <w:szCs w:val="22"/>
        </w:rPr>
        <w:t xml:space="preserve">В позициях 1 и 2 требуется «быстросменный инструментальный порт со </w:t>
      </w:r>
      <w:proofErr w:type="spellStart"/>
      <w:r w:rsidRPr="00D105F0">
        <w:rPr>
          <w:rFonts w:ascii="Liberation Serif" w:hAnsi="Liberation Serif"/>
          <w:sz w:val="22"/>
          <w:szCs w:val="22"/>
        </w:rPr>
        <w:t>щелчковым</w:t>
      </w:r>
      <w:proofErr w:type="spellEnd"/>
      <w:r w:rsidRPr="00D105F0">
        <w:rPr>
          <w:rFonts w:ascii="Liberation Serif" w:hAnsi="Liberation Serif"/>
          <w:sz w:val="22"/>
          <w:szCs w:val="22"/>
        </w:rPr>
        <w:t xml:space="preserve"> механизмом крепления с одним входом с самозакрывающейся уплотнительной системой». Для позиции 2 также указано обеспечение уплотнения на каждой стадии операции.</w:t>
      </w:r>
    </w:p>
    <w:p w14:paraId="13C055D0" w14:textId="77777777" w:rsidR="00D105F0" w:rsidRPr="00D105F0" w:rsidRDefault="00D105F0" w:rsidP="00D105F0">
      <w:pPr>
        <w:jc w:val="both"/>
        <w:rPr>
          <w:rFonts w:ascii="Liberation Serif" w:hAnsi="Liberation Serif"/>
          <w:sz w:val="22"/>
          <w:szCs w:val="22"/>
        </w:rPr>
      </w:pPr>
      <w:r w:rsidRPr="00D105F0">
        <w:rPr>
          <w:rFonts w:ascii="Liberation Serif" w:hAnsi="Liberation Serif"/>
          <w:sz w:val="22"/>
          <w:szCs w:val="22"/>
        </w:rPr>
        <w:t xml:space="preserve">Просим обосновать обязательность именно </w:t>
      </w:r>
      <w:proofErr w:type="spellStart"/>
      <w:r w:rsidRPr="00D105F0">
        <w:rPr>
          <w:rFonts w:ascii="Liberation Serif" w:hAnsi="Liberation Serif"/>
          <w:sz w:val="22"/>
          <w:szCs w:val="22"/>
        </w:rPr>
        <w:t>щелчкового</w:t>
      </w:r>
      <w:proofErr w:type="spellEnd"/>
      <w:r w:rsidRPr="00D105F0">
        <w:rPr>
          <w:rFonts w:ascii="Liberation Serif" w:hAnsi="Liberation Serif"/>
          <w:sz w:val="22"/>
          <w:szCs w:val="22"/>
        </w:rPr>
        <w:t xml:space="preserve"> механизма. Какие необходимые функции не могут обеспечиваться иным механизмом фиксации при наличии съемного порта, герметизирующей системы и возможности замены инструмента? Просим сообщить, обусловлено ли требование совместимостью с имеющимися изделиями; если да, указать параметры соединений и технические документы, подтверждающие невозможность применения других решений.</w:t>
      </w:r>
    </w:p>
    <w:p w14:paraId="54A8CD26" w14:textId="77777777" w:rsidR="00D105F0" w:rsidRPr="00D105F0" w:rsidRDefault="00D105F0" w:rsidP="00D105F0">
      <w:pPr>
        <w:jc w:val="both"/>
        <w:rPr>
          <w:rFonts w:ascii="Liberation Serif" w:hAnsi="Liberation Serif"/>
          <w:sz w:val="22"/>
          <w:szCs w:val="22"/>
        </w:rPr>
      </w:pPr>
      <w:r w:rsidRPr="00D105F0">
        <w:rPr>
          <w:rFonts w:ascii="Liberation Serif" w:hAnsi="Liberation Serif"/>
          <w:sz w:val="22"/>
          <w:szCs w:val="22"/>
        </w:rPr>
        <w:t xml:space="preserve">Просим рассмотреть замену требования описанием результата: «Съемный инструментальный порт с герметизирующей системой, обеспечивающий введение и замену </w:t>
      </w:r>
      <w:proofErr w:type="gramStart"/>
      <w:r w:rsidRPr="00D105F0">
        <w:rPr>
          <w:rFonts w:ascii="Liberation Serif" w:hAnsi="Liberation Serif"/>
          <w:sz w:val="22"/>
          <w:szCs w:val="22"/>
        </w:rPr>
        <w:t>инструментов</w:t>
      </w:r>
      <w:proofErr w:type="gramEnd"/>
      <w:r w:rsidRPr="00D105F0">
        <w:rPr>
          <w:rFonts w:ascii="Liberation Serif" w:hAnsi="Liberation Serif"/>
          <w:sz w:val="22"/>
          <w:szCs w:val="22"/>
        </w:rPr>
        <w:t xml:space="preserve"> и герметизацию при использовании в соответствии с эксплуатационной документацией». Необходимые условия смены и герметизации просим определить отдельно, без привязки к конкретному способу фиксации.</w:t>
      </w:r>
    </w:p>
    <w:p w14:paraId="6AD31AAC" w14:textId="77777777" w:rsidR="00D105F0" w:rsidRPr="00D105F0" w:rsidRDefault="00D105F0" w:rsidP="00D105F0">
      <w:pPr>
        <w:pStyle w:val="1"/>
        <w:spacing w:before="0"/>
        <w:jc w:val="both"/>
        <w:rPr>
          <w:rFonts w:ascii="Liberation Serif" w:hAnsi="Liberation Serif"/>
          <w:b/>
          <w:bCs/>
          <w:color w:val="auto"/>
          <w:sz w:val="22"/>
          <w:szCs w:val="22"/>
        </w:rPr>
      </w:pPr>
      <w:r w:rsidRPr="00D105F0">
        <w:rPr>
          <w:rFonts w:ascii="Liberation Serif" w:hAnsi="Liberation Serif"/>
          <w:b/>
          <w:bCs/>
          <w:color w:val="auto"/>
          <w:sz w:val="22"/>
          <w:szCs w:val="22"/>
        </w:rPr>
        <w:t>6 Угловой окуляр и безопасная работа с зондами</w:t>
      </w:r>
    </w:p>
    <w:p w14:paraId="3FB31997" w14:textId="77777777" w:rsidR="00D105F0" w:rsidRPr="00D105F0" w:rsidRDefault="00D105F0" w:rsidP="00D105F0">
      <w:pPr>
        <w:jc w:val="both"/>
        <w:rPr>
          <w:rFonts w:ascii="Liberation Serif" w:hAnsi="Liberation Serif"/>
          <w:sz w:val="22"/>
          <w:szCs w:val="22"/>
        </w:rPr>
      </w:pPr>
      <w:r w:rsidRPr="00D105F0">
        <w:rPr>
          <w:rFonts w:ascii="Liberation Serif" w:hAnsi="Liberation Serif"/>
          <w:sz w:val="22"/>
          <w:szCs w:val="22"/>
        </w:rPr>
        <w:t xml:space="preserve">Описание связывает расположенный под углом окуляр с обеспечением рабочего пространства и безопасного расстояния для хирурга при использовании </w:t>
      </w:r>
      <w:proofErr w:type="spellStart"/>
      <w:r w:rsidRPr="00D105F0">
        <w:rPr>
          <w:rFonts w:ascii="Liberation Serif" w:hAnsi="Liberation Serif"/>
          <w:sz w:val="22"/>
          <w:szCs w:val="22"/>
        </w:rPr>
        <w:t>литотрипсийных</w:t>
      </w:r>
      <w:proofErr w:type="spellEnd"/>
      <w:r w:rsidRPr="00D105F0">
        <w:rPr>
          <w:rFonts w:ascii="Liberation Serif" w:hAnsi="Liberation Serif"/>
          <w:sz w:val="22"/>
          <w:szCs w:val="22"/>
        </w:rPr>
        <w:t xml:space="preserve"> зондов. Одновременно установлен угол отклонения не менее 30 градусов.</w:t>
      </w:r>
    </w:p>
    <w:p w14:paraId="54E99F47" w14:textId="77777777" w:rsidR="00D105F0" w:rsidRPr="00D105F0" w:rsidRDefault="00D105F0" w:rsidP="00D105F0">
      <w:pPr>
        <w:jc w:val="both"/>
        <w:rPr>
          <w:rFonts w:ascii="Liberation Serif" w:hAnsi="Liberation Serif"/>
          <w:sz w:val="22"/>
          <w:szCs w:val="22"/>
        </w:rPr>
      </w:pPr>
      <w:r w:rsidRPr="00D105F0">
        <w:rPr>
          <w:rFonts w:ascii="Liberation Serif" w:hAnsi="Liberation Serif"/>
          <w:sz w:val="22"/>
          <w:szCs w:val="22"/>
        </w:rPr>
        <w:t>Просим пояснить, чем подтверждена необходимость именно такого угла и каким способом оценивается достаточное рабочее пространство. Рассматривались ли другие конструкции, допускающие применение необходимых зондов по эксплуатационной документации? Просим обосновать невозможность описания данного требования через совместимость с инструментами и условия их безопасного применения без фиксации конкретной геометрии окуляра.</w:t>
      </w:r>
    </w:p>
    <w:p w14:paraId="21905670" w14:textId="77777777" w:rsidR="00D105F0" w:rsidRPr="00D105F0" w:rsidRDefault="00D105F0" w:rsidP="00D105F0">
      <w:pPr>
        <w:pStyle w:val="1"/>
        <w:spacing w:before="0"/>
        <w:jc w:val="both"/>
        <w:rPr>
          <w:rFonts w:ascii="Liberation Serif" w:hAnsi="Liberation Serif"/>
          <w:b/>
          <w:bCs/>
          <w:color w:val="auto"/>
          <w:sz w:val="22"/>
          <w:szCs w:val="22"/>
        </w:rPr>
      </w:pPr>
      <w:r w:rsidRPr="00D105F0">
        <w:rPr>
          <w:rFonts w:ascii="Liberation Serif" w:hAnsi="Liberation Serif"/>
          <w:b/>
          <w:bCs/>
          <w:color w:val="auto"/>
          <w:sz w:val="22"/>
          <w:szCs w:val="22"/>
        </w:rPr>
        <w:t>7 Комплектность и проверка совместимости</w:t>
      </w:r>
    </w:p>
    <w:p w14:paraId="3950D2E4" w14:textId="77777777" w:rsidR="00D105F0" w:rsidRPr="00D105F0" w:rsidRDefault="00D105F0" w:rsidP="00D105F0">
      <w:pPr>
        <w:jc w:val="both"/>
        <w:rPr>
          <w:rFonts w:ascii="Liberation Serif" w:hAnsi="Liberation Serif"/>
          <w:sz w:val="22"/>
          <w:szCs w:val="22"/>
        </w:rPr>
      </w:pPr>
      <w:r w:rsidRPr="00D105F0">
        <w:rPr>
          <w:rFonts w:ascii="Liberation Serif" w:hAnsi="Liberation Serif"/>
          <w:sz w:val="22"/>
          <w:szCs w:val="22"/>
        </w:rPr>
        <w:t>Для обеих позиций предусмотрены одноканальный инструментальный порт, уплотнители рабочего канала и корзина-решето. Для уплотнителей и корзины-решета не определены количество, необходимые размеры и функциональные параметры.</w:t>
      </w:r>
    </w:p>
    <w:p w14:paraId="15E39456" w14:textId="77777777" w:rsidR="00D105F0" w:rsidRDefault="00D105F0" w:rsidP="00D105F0">
      <w:pPr>
        <w:jc w:val="both"/>
        <w:rPr>
          <w:rFonts w:ascii="Liberation Serif" w:hAnsi="Liberation Serif"/>
          <w:sz w:val="22"/>
          <w:szCs w:val="22"/>
        </w:rPr>
      </w:pPr>
      <w:r w:rsidRPr="00D105F0">
        <w:rPr>
          <w:rFonts w:ascii="Liberation Serif" w:hAnsi="Liberation Serif"/>
          <w:sz w:val="22"/>
          <w:szCs w:val="22"/>
        </w:rPr>
        <w:t>Просим уточнить комплектность: количество уплотнителей, назначение корзины-решета и условия ее применения. Допускается ли комплектование принадлежностями, предусмотренными изготовителем предлагаемого изделия, которые обеспечивают требуемые функции обработки, стерилизации и хранения? Если необходимо взаимодействие с имеющимся оборудованием, просим раскрыть конкретные интерфейсы и параметры совместимости, а также документальное основание, исключающее альтернативные принадлежности.</w:t>
      </w:r>
    </w:p>
    <w:p w14:paraId="4DC239C5" w14:textId="67ED4E59" w:rsidR="00D105F0" w:rsidRPr="00D105F0" w:rsidRDefault="00D105F0" w:rsidP="00D105F0">
      <w:pPr>
        <w:jc w:val="both"/>
        <w:rPr>
          <w:rFonts w:ascii="Liberation Serif" w:hAnsi="Liberation Serif"/>
          <w:b/>
          <w:bCs/>
          <w:sz w:val="22"/>
          <w:szCs w:val="22"/>
        </w:rPr>
      </w:pPr>
      <w:r w:rsidRPr="00D105F0">
        <w:rPr>
          <w:rFonts w:ascii="Liberation Serif" w:hAnsi="Liberation Serif"/>
          <w:b/>
          <w:bCs/>
          <w:sz w:val="22"/>
          <w:szCs w:val="22"/>
        </w:rPr>
        <w:t xml:space="preserve">8 Требования к </w:t>
      </w:r>
      <w:proofErr w:type="spellStart"/>
      <w:r w:rsidRPr="00D105F0">
        <w:rPr>
          <w:rFonts w:ascii="Liberation Serif" w:hAnsi="Liberation Serif"/>
          <w:b/>
          <w:bCs/>
          <w:sz w:val="22"/>
          <w:szCs w:val="22"/>
        </w:rPr>
        <w:t>биопсийному</w:t>
      </w:r>
      <w:proofErr w:type="spellEnd"/>
      <w:r w:rsidRPr="00D105F0">
        <w:rPr>
          <w:rFonts w:ascii="Liberation Serif" w:hAnsi="Liberation Serif"/>
          <w:b/>
          <w:bCs/>
          <w:sz w:val="22"/>
          <w:szCs w:val="22"/>
        </w:rPr>
        <w:t xml:space="preserve"> </w:t>
      </w:r>
      <w:proofErr w:type="spellStart"/>
      <w:r w:rsidRPr="00D105F0">
        <w:rPr>
          <w:rFonts w:ascii="Liberation Serif" w:hAnsi="Liberation Serif"/>
          <w:b/>
          <w:bCs/>
          <w:sz w:val="22"/>
          <w:szCs w:val="22"/>
        </w:rPr>
        <w:t>выкусывателю</w:t>
      </w:r>
      <w:proofErr w:type="spellEnd"/>
    </w:p>
    <w:p w14:paraId="2F2F1169" w14:textId="77777777" w:rsidR="00D105F0" w:rsidRPr="00D105F0" w:rsidRDefault="00D105F0" w:rsidP="00D105F0">
      <w:pPr>
        <w:jc w:val="both"/>
        <w:rPr>
          <w:rFonts w:ascii="Liberation Serif" w:hAnsi="Liberation Serif"/>
          <w:sz w:val="22"/>
          <w:szCs w:val="22"/>
        </w:rPr>
      </w:pPr>
      <w:r w:rsidRPr="00D105F0">
        <w:rPr>
          <w:rFonts w:ascii="Liberation Serif" w:hAnsi="Liberation Serif"/>
          <w:sz w:val="22"/>
          <w:szCs w:val="22"/>
        </w:rPr>
        <w:t xml:space="preserve">По позиции 3 установлены не менее двух подвижных </w:t>
      </w:r>
      <w:proofErr w:type="spellStart"/>
      <w:r w:rsidRPr="00D105F0">
        <w:rPr>
          <w:rFonts w:ascii="Liberation Serif" w:hAnsi="Liberation Serif"/>
          <w:sz w:val="22"/>
          <w:szCs w:val="22"/>
        </w:rPr>
        <w:t>браншей</w:t>
      </w:r>
      <w:proofErr w:type="spellEnd"/>
      <w:r w:rsidRPr="00D105F0">
        <w:rPr>
          <w:rFonts w:ascii="Liberation Serif" w:hAnsi="Liberation Serif"/>
          <w:sz w:val="22"/>
          <w:szCs w:val="22"/>
        </w:rPr>
        <w:t xml:space="preserve">, размер не более 4 </w:t>
      </w:r>
      <w:proofErr w:type="spellStart"/>
      <w:r w:rsidRPr="00D105F0">
        <w:rPr>
          <w:rFonts w:ascii="Liberation Serif" w:hAnsi="Liberation Serif"/>
          <w:sz w:val="22"/>
          <w:szCs w:val="22"/>
        </w:rPr>
        <w:t>Шр</w:t>
      </w:r>
      <w:proofErr w:type="spellEnd"/>
      <w:r w:rsidRPr="00D105F0">
        <w:rPr>
          <w:rFonts w:ascii="Liberation Serif" w:hAnsi="Liberation Serif"/>
          <w:sz w:val="22"/>
          <w:szCs w:val="22"/>
        </w:rPr>
        <w:t xml:space="preserve"> и длина не менее 60 см. Просим пояснить, какие функциональные задачи требуют именно двух подвижных </w:t>
      </w:r>
      <w:proofErr w:type="spellStart"/>
      <w:r w:rsidRPr="00D105F0">
        <w:rPr>
          <w:rFonts w:ascii="Liberation Serif" w:hAnsi="Liberation Serif"/>
          <w:sz w:val="22"/>
          <w:szCs w:val="22"/>
        </w:rPr>
        <w:t>браншей</w:t>
      </w:r>
      <w:proofErr w:type="spellEnd"/>
      <w:r w:rsidRPr="00D105F0">
        <w:rPr>
          <w:rFonts w:ascii="Liberation Serif" w:hAnsi="Liberation Serif"/>
          <w:sz w:val="22"/>
          <w:szCs w:val="22"/>
        </w:rPr>
        <w:t xml:space="preserve"> и почему недостаточна другая конструкция </w:t>
      </w:r>
      <w:proofErr w:type="spellStart"/>
      <w:r w:rsidRPr="00D105F0">
        <w:rPr>
          <w:rFonts w:ascii="Liberation Serif" w:hAnsi="Liberation Serif"/>
          <w:sz w:val="22"/>
          <w:szCs w:val="22"/>
        </w:rPr>
        <w:t>биопсийных</w:t>
      </w:r>
      <w:proofErr w:type="spellEnd"/>
      <w:r w:rsidRPr="00D105F0">
        <w:rPr>
          <w:rFonts w:ascii="Liberation Serif" w:hAnsi="Liberation Serif"/>
          <w:sz w:val="22"/>
          <w:szCs w:val="22"/>
        </w:rPr>
        <w:t xml:space="preserve"> щипцов, предназначенная для выполнения требуемой биопсии.</w:t>
      </w:r>
    </w:p>
    <w:p w14:paraId="3BBBB0A0" w14:textId="77777777" w:rsidR="00D105F0" w:rsidRPr="00D105F0" w:rsidRDefault="00D105F0" w:rsidP="00D105F0">
      <w:pPr>
        <w:jc w:val="both"/>
        <w:rPr>
          <w:rFonts w:ascii="Liberation Serif" w:hAnsi="Liberation Serif"/>
          <w:sz w:val="22"/>
          <w:szCs w:val="22"/>
        </w:rPr>
      </w:pPr>
      <w:r w:rsidRPr="00D105F0">
        <w:rPr>
          <w:rFonts w:ascii="Liberation Serif" w:hAnsi="Liberation Serif"/>
          <w:sz w:val="22"/>
          <w:szCs w:val="22"/>
        </w:rPr>
        <w:t xml:space="preserve">Просим обосновать минимальную длину 60 см с учетом закупаемой оптики и уточнить, какая длина имеется в виду: общая или рабочей части. Просим определить требования к совместному использованию </w:t>
      </w:r>
      <w:proofErr w:type="spellStart"/>
      <w:r w:rsidRPr="00D105F0">
        <w:rPr>
          <w:rFonts w:ascii="Liberation Serif" w:hAnsi="Liberation Serif"/>
          <w:sz w:val="22"/>
          <w:szCs w:val="22"/>
        </w:rPr>
        <w:t>выкусывателей</w:t>
      </w:r>
      <w:proofErr w:type="spellEnd"/>
      <w:r w:rsidRPr="00D105F0">
        <w:rPr>
          <w:rFonts w:ascii="Liberation Serif" w:hAnsi="Liberation Serif"/>
          <w:sz w:val="22"/>
          <w:szCs w:val="22"/>
        </w:rPr>
        <w:t xml:space="preserve"> с позициями 1 и 2 и разъяснить возможность допуска иной конструкции </w:t>
      </w:r>
      <w:proofErr w:type="spellStart"/>
      <w:r w:rsidRPr="00D105F0">
        <w:rPr>
          <w:rFonts w:ascii="Liberation Serif" w:hAnsi="Liberation Serif"/>
          <w:sz w:val="22"/>
          <w:szCs w:val="22"/>
        </w:rPr>
        <w:t>браншей</w:t>
      </w:r>
      <w:proofErr w:type="spellEnd"/>
      <w:r w:rsidRPr="00D105F0">
        <w:rPr>
          <w:rFonts w:ascii="Liberation Serif" w:hAnsi="Liberation Serif"/>
          <w:sz w:val="22"/>
          <w:szCs w:val="22"/>
        </w:rPr>
        <w:t xml:space="preserve"> при документально подтвержденной совместимости и соответствии назначению.</w:t>
      </w:r>
    </w:p>
    <w:p w14:paraId="2A73CEE8" w14:textId="77777777" w:rsidR="00D105F0" w:rsidRPr="00D105F0" w:rsidRDefault="00D105F0" w:rsidP="00D105F0">
      <w:pPr>
        <w:pStyle w:val="1"/>
        <w:spacing w:before="0"/>
        <w:jc w:val="both"/>
        <w:rPr>
          <w:rFonts w:ascii="Liberation Serif" w:hAnsi="Liberation Serif"/>
          <w:b/>
          <w:bCs/>
          <w:color w:val="auto"/>
          <w:sz w:val="22"/>
          <w:szCs w:val="22"/>
        </w:rPr>
      </w:pPr>
      <w:r w:rsidRPr="00D105F0">
        <w:rPr>
          <w:rFonts w:ascii="Liberation Serif" w:hAnsi="Liberation Serif"/>
          <w:b/>
          <w:bCs/>
          <w:color w:val="auto"/>
          <w:sz w:val="22"/>
          <w:szCs w:val="22"/>
        </w:rPr>
        <w:t>9 Внесение изменений в документацию</w:t>
      </w:r>
    </w:p>
    <w:p w14:paraId="37D55986" w14:textId="77777777" w:rsidR="00D105F0" w:rsidRPr="00D105F0" w:rsidRDefault="00D105F0" w:rsidP="00D105F0">
      <w:pPr>
        <w:jc w:val="both"/>
        <w:rPr>
          <w:rFonts w:ascii="Liberation Serif" w:hAnsi="Liberation Serif"/>
          <w:sz w:val="22"/>
          <w:szCs w:val="22"/>
        </w:rPr>
      </w:pPr>
      <w:r w:rsidRPr="00D105F0">
        <w:rPr>
          <w:rFonts w:ascii="Liberation Serif" w:hAnsi="Liberation Serif"/>
          <w:sz w:val="22"/>
          <w:szCs w:val="22"/>
        </w:rPr>
        <w:t>Просим по каждому указанному требованию сообщить: его объективное обоснование; наличие соответствующих изделий разных изготовителей; возможность исключения конструктивной привязки или расширения допустимых значений без утраты необходимых заказчику функций.</w:t>
      </w:r>
    </w:p>
    <w:p w14:paraId="0ED828D9" w14:textId="77777777" w:rsidR="00D105F0" w:rsidRPr="00D105F0" w:rsidRDefault="00D105F0" w:rsidP="00D105F0">
      <w:pPr>
        <w:jc w:val="both"/>
        <w:rPr>
          <w:rFonts w:ascii="Liberation Serif" w:hAnsi="Liberation Serif"/>
          <w:sz w:val="22"/>
          <w:szCs w:val="22"/>
        </w:rPr>
      </w:pPr>
      <w:r w:rsidRPr="00D105F0">
        <w:rPr>
          <w:rFonts w:ascii="Liberation Serif" w:hAnsi="Liberation Serif"/>
          <w:sz w:val="22"/>
          <w:szCs w:val="22"/>
        </w:rPr>
        <w:t xml:space="preserve">Если необходимость спорной совокупности характеристик не подтверждается, просим внести изменения в Приложение 1: исключить необоснованные требования к конкретной конструкции, установить проверяемые функциональные показатели и обоснованные диапазоны, обеспечив возможность </w:t>
      </w:r>
      <w:r w:rsidRPr="00D105F0">
        <w:rPr>
          <w:rFonts w:ascii="Liberation Serif" w:hAnsi="Liberation Serif"/>
          <w:sz w:val="22"/>
          <w:szCs w:val="22"/>
        </w:rPr>
        <w:lastRenderedPageBreak/>
        <w:t>предложения зарегистрированных медицинских изделий разных изготовителей, в том числе отечественного производства.</w:t>
      </w:r>
    </w:p>
    <w:p w14:paraId="15A3C508" w14:textId="77777777" w:rsidR="00D105F0" w:rsidRPr="00D105F0" w:rsidRDefault="00D105F0" w:rsidP="00D105F0">
      <w:pPr>
        <w:jc w:val="both"/>
        <w:rPr>
          <w:rFonts w:ascii="Liberation Serif" w:hAnsi="Liberation Serif"/>
          <w:sz w:val="22"/>
          <w:szCs w:val="22"/>
        </w:rPr>
      </w:pPr>
      <w:r w:rsidRPr="00D105F0">
        <w:rPr>
          <w:rFonts w:ascii="Liberation Serif" w:hAnsi="Liberation Serif"/>
          <w:sz w:val="22"/>
          <w:szCs w:val="22"/>
        </w:rPr>
        <w:t>Если допуск иных решений требует изменения установленных неизменных показателей, просим оформить его именно изменением документации, а не только пояснением в ответе. При внесении изменений просим скорректировать срок подачи заявок в соответствии с применимыми требованиями Закона № 223-ФЗ и положения о закупке.</w:t>
      </w:r>
    </w:p>
    <w:p w14:paraId="655249A5" w14:textId="46CA8039" w:rsidR="00B5667F" w:rsidRPr="00D105F0" w:rsidRDefault="00D105F0" w:rsidP="00D105F0">
      <w:pPr>
        <w:ind w:firstLine="709"/>
        <w:jc w:val="both"/>
        <w:rPr>
          <w:rFonts w:ascii="Liberation Serif" w:eastAsia="Calibri" w:hAnsi="Liberation Serif"/>
          <w:sz w:val="22"/>
          <w:szCs w:val="22"/>
          <w:lang w:eastAsia="en-US"/>
        </w:rPr>
      </w:pPr>
      <w:r w:rsidRPr="00D105F0">
        <w:rPr>
          <w:rFonts w:ascii="Liberation Serif" w:hAnsi="Liberation Serif"/>
          <w:sz w:val="22"/>
          <w:szCs w:val="22"/>
        </w:rPr>
        <w:t>Просим дать содержательные ответы отдельно по каждому пункту и разместить разъяснения в порядке и сроки, предусмотренные частью 3 статьи 3.2 Закона № 223-ФЗ.</w:t>
      </w:r>
    </w:p>
    <w:p w14:paraId="60578EC1" w14:textId="77777777" w:rsidR="00D105F0" w:rsidRDefault="00D105F0" w:rsidP="003F51A9">
      <w:pPr>
        <w:spacing w:line="276" w:lineRule="auto"/>
        <w:rPr>
          <w:rFonts w:ascii="Liberation Serif" w:hAnsi="Liberation Serif"/>
          <w:b/>
          <w:bCs/>
          <w:u w:val="single"/>
        </w:rPr>
      </w:pPr>
    </w:p>
    <w:p w14:paraId="31019BA2" w14:textId="56BE5F36" w:rsidR="003F51A9" w:rsidRPr="00CC11D6" w:rsidRDefault="003F51A9" w:rsidP="003F51A9">
      <w:pPr>
        <w:spacing w:line="276" w:lineRule="auto"/>
        <w:rPr>
          <w:rFonts w:ascii="Liberation Serif" w:hAnsi="Liberation Serif"/>
          <w:b/>
          <w:bCs/>
          <w:u w:val="single"/>
        </w:rPr>
      </w:pPr>
      <w:r w:rsidRPr="00CC11D6">
        <w:rPr>
          <w:rFonts w:ascii="Liberation Serif" w:hAnsi="Liberation Serif"/>
          <w:b/>
          <w:bCs/>
          <w:u w:val="single"/>
        </w:rPr>
        <w:t>Ответ на запрос:</w:t>
      </w:r>
    </w:p>
    <w:p w14:paraId="5F4CC22C" w14:textId="5D6B4509" w:rsidR="00D105F0" w:rsidRDefault="00FC5747" w:rsidP="00D105F0">
      <w:pPr>
        <w:ind w:firstLine="709"/>
        <w:jc w:val="both"/>
        <w:rPr>
          <w:color w:val="000000"/>
          <w:sz w:val="20"/>
          <w:szCs w:val="20"/>
        </w:rPr>
      </w:pPr>
      <w:r w:rsidRPr="00BE11FA">
        <w:rPr>
          <w:rFonts w:ascii="Liberation Serif" w:hAnsi="Liberation Serif" w:cs="Liberation Serif"/>
        </w:rPr>
        <w:t xml:space="preserve">В ответ на Ваш запрос сообщаем, что </w:t>
      </w:r>
      <w:r w:rsidR="00D105F0">
        <w:rPr>
          <w:rFonts w:ascii="Liberation Serif" w:hAnsi="Liberation Serif" w:cs="Liberation Serif"/>
        </w:rPr>
        <w:t>в</w:t>
      </w:r>
      <w:r w:rsidR="00D105F0" w:rsidRPr="001F723C">
        <w:rPr>
          <w:rFonts w:ascii="Liberation Serif" w:hAnsi="Liberation Serif"/>
        </w:rPr>
        <w:t xml:space="preserve"> соответствии с Федеральным законом № 223-ФЗ в описании предмета закупки указываются функциональные, технические и качественные характеристики, эксплуатационные характеристики </w:t>
      </w:r>
      <w:r w:rsidR="00D105F0">
        <w:rPr>
          <w:rFonts w:ascii="Liberation Serif" w:hAnsi="Liberation Serif"/>
        </w:rPr>
        <w:t>предмета</w:t>
      </w:r>
      <w:r w:rsidR="00D105F0" w:rsidRPr="001F723C">
        <w:rPr>
          <w:rFonts w:ascii="Liberation Serif" w:hAnsi="Liberation Serif"/>
        </w:rPr>
        <w:t xml:space="preserve"> закупки (при необходимости). При этом Заказчик вправе в необходимой степени детализировать </w:t>
      </w:r>
      <w:r w:rsidR="00D105F0">
        <w:rPr>
          <w:rFonts w:ascii="Liberation Serif" w:hAnsi="Liberation Serif"/>
        </w:rPr>
        <w:t>предмет</w:t>
      </w:r>
      <w:r w:rsidR="00D105F0" w:rsidRPr="001F723C">
        <w:rPr>
          <w:rFonts w:ascii="Liberation Serif" w:hAnsi="Liberation Serif"/>
        </w:rPr>
        <w:t xml:space="preserve"> закупки. Законом № 223-ФЗ не предусмотрено ограничений по включению в документацию об аукционе требований к товару, являющихся значимыми для </w:t>
      </w:r>
      <w:r w:rsidR="00D105F0">
        <w:rPr>
          <w:rFonts w:ascii="Liberation Serif" w:hAnsi="Liberation Serif"/>
        </w:rPr>
        <w:t>З</w:t>
      </w:r>
      <w:r w:rsidR="00D105F0" w:rsidRPr="001F723C">
        <w:rPr>
          <w:rFonts w:ascii="Liberation Serif" w:hAnsi="Liberation Serif"/>
        </w:rPr>
        <w:t xml:space="preserve">аказчика; не предусмотрена и обязанность </w:t>
      </w:r>
      <w:r w:rsidR="00D105F0">
        <w:rPr>
          <w:rFonts w:ascii="Liberation Serif" w:hAnsi="Liberation Serif"/>
        </w:rPr>
        <w:t>З</w:t>
      </w:r>
      <w:r w:rsidR="00D105F0" w:rsidRPr="001F723C">
        <w:rPr>
          <w:rFonts w:ascii="Liberation Serif" w:hAnsi="Liberation Serif"/>
        </w:rPr>
        <w:t xml:space="preserve">аказчика обосновывать свои потребности при установлении требований к поставляемому товару. </w:t>
      </w:r>
      <w:r w:rsidR="00D105F0" w:rsidRPr="0026580E">
        <w:rPr>
          <w:rFonts w:ascii="Liberation Serif" w:hAnsi="Liberation Serif"/>
        </w:rPr>
        <w:t xml:space="preserve">Установленные в </w:t>
      </w:r>
      <w:r w:rsidR="00D105F0">
        <w:rPr>
          <w:rFonts w:ascii="Liberation Serif" w:hAnsi="Liberation Serif"/>
        </w:rPr>
        <w:t>Описание предмета закупки</w:t>
      </w:r>
      <w:r w:rsidR="00D105F0" w:rsidRPr="0026580E">
        <w:rPr>
          <w:rFonts w:ascii="Liberation Serif" w:hAnsi="Liberation Serif"/>
        </w:rPr>
        <w:t xml:space="preserve"> требования к качеству, техническим и функциональным характеристикам товара сформированы на основании потребностей учреждения с учетом, основанного на многолетнем опыте работы, мнения специалистов о функциональных характеристиках данного вида изделий.</w:t>
      </w:r>
      <w:r w:rsidR="00D105F0">
        <w:rPr>
          <w:rFonts w:ascii="Liberation Serif" w:hAnsi="Liberation Serif"/>
        </w:rPr>
        <w:t xml:space="preserve"> </w:t>
      </w:r>
      <w:r w:rsidR="00D105F0" w:rsidRPr="0026580E">
        <w:rPr>
          <w:rFonts w:ascii="Liberation Serif" w:hAnsi="Liberation Serif"/>
        </w:rPr>
        <w:t xml:space="preserve"> </w:t>
      </w:r>
    </w:p>
    <w:p w14:paraId="1EC1EB14" w14:textId="77445A5C" w:rsidR="00D105F0" w:rsidRDefault="00D105F0" w:rsidP="00D105F0">
      <w:pPr>
        <w:autoSpaceDE w:val="0"/>
        <w:autoSpaceDN w:val="0"/>
        <w:adjustRightInd w:val="0"/>
        <w:ind w:firstLine="567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Продукция с требуемыми характеристиками, представлена на рынке. При формировании документации о закупке, Заказчиком был проведен анализ рынка, в ходе которого были получены коммерческие предложения от трех поставщиков с </w:t>
      </w:r>
      <w:r w:rsidRPr="001F723C">
        <w:rPr>
          <w:rFonts w:ascii="Liberation Serif" w:hAnsi="Liberation Serif"/>
        </w:rPr>
        <w:t xml:space="preserve">запрашиваемой продукцией </w:t>
      </w:r>
      <w:r w:rsidRPr="001F723C">
        <w:rPr>
          <w:rFonts w:ascii="Liberation Serif" w:hAnsi="Liberation Serif"/>
          <w:u w:val="single"/>
        </w:rPr>
        <w:t>разных производителей</w:t>
      </w:r>
      <w:r>
        <w:rPr>
          <w:rFonts w:ascii="Liberation Serif" w:hAnsi="Liberation Serif"/>
        </w:rPr>
        <w:t xml:space="preserve">, что свидетельствует о возможности поставки товара многими участниками. </w:t>
      </w:r>
      <w:r w:rsidRPr="001F723C">
        <w:rPr>
          <w:rFonts w:ascii="Liberation Serif" w:hAnsi="Liberation Serif"/>
        </w:rPr>
        <w:t>Отсутствие у участников закупки возможности поставить товар необходимый Заказчику, не означает ограничение количества участников такой закупки.</w:t>
      </w:r>
      <w:r>
        <w:rPr>
          <w:rFonts w:ascii="Liberation Serif" w:hAnsi="Liberation Serif"/>
        </w:rPr>
        <w:t xml:space="preserve"> </w:t>
      </w:r>
    </w:p>
    <w:p w14:paraId="57A7E6C4" w14:textId="1064109F" w:rsidR="00D105F0" w:rsidRDefault="00D105F0" w:rsidP="00D105F0">
      <w:pPr>
        <w:ind w:firstLine="567"/>
        <w:jc w:val="both"/>
        <w:rPr>
          <w:rFonts w:ascii="Liberation Serif" w:hAnsi="Liberation Serif"/>
        </w:rPr>
      </w:pPr>
      <w:r w:rsidRPr="000A7363">
        <w:rPr>
          <w:rFonts w:ascii="Liberation Serif" w:hAnsi="Liberation Serif"/>
        </w:rPr>
        <w:t>На основании вышеизложенного сообщаем, что документация об электронном аукционе соответствует действующему законодательству, отсутствует основание для внесения изменения в описание предмета закупки.</w:t>
      </w:r>
    </w:p>
    <w:p w14:paraId="65B0208F" w14:textId="30DDEB63" w:rsidR="00B5667F" w:rsidRDefault="00B5667F" w:rsidP="00BE11FA">
      <w:pPr>
        <w:ind w:firstLine="567"/>
        <w:jc w:val="both"/>
        <w:rPr>
          <w:rFonts w:ascii="Liberation Serif" w:hAnsi="Liberation Serif"/>
        </w:rPr>
      </w:pPr>
    </w:p>
    <w:p w14:paraId="68946D7B" w14:textId="77777777" w:rsidR="00D105F0" w:rsidRDefault="00D105F0" w:rsidP="005F3DE0">
      <w:pPr>
        <w:rPr>
          <w:rFonts w:ascii="Liberation Serif" w:hAnsi="Liberation Serif"/>
          <w:color w:val="000000"/>
          <w:shd w:val="clear" w:color="auto" w:fill="FFFFFF"/>
        </w:rPr>
      </w:pPr>
    </w:p>
    <w:p w14:paraId="034DC82C" w14:textId="77777777" w:rsidR="00D105F0" w:rsidRDefault="00D105F0" w:rsidP="005F3DE0">
      <w:pPr>
        <w:rPr>
          <w:rFonts w:ascii="Liberation Serif" w:hAnsi="Liberation Serif"/>
          <w:color w:val="000000"/>
          <w:shd w:val="clear" w:color="auto" w:fill="FFFFFF"/>
        </w:rPr>
      </w:pPr>
    </w:p>
    <w:sectPr w:rsidR="00D105F0" w:rsidSect="00147AF7">
      <w:pgSz w:w="11906" w:h="16838"/>
      <w:pgMar w:top="426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FB350F"/>
    <w:multiLevelType w:val="hybridMultilevel"/>
    <w:tmpl w:val="19C4B624"/>
    <w:lvl w:ilvl="0" w:tplc="F1EC7D28">
      <w:start w:val="1"/>
      <w:numFmt w:val="decimal"/>
      <w:lvlText w:val="%1."/>
      <w:lvlJc w:val="left"/>
      <w:pPr>
        <w:ind w:left="1069" w:hanging="360"/>
      </w:pPr>
      <w:rPr>
        <w:rFonts w:ascii="Liberation Serif" w:eastAsia="Times New Roman" w:hAnsi="Liberation Serif" w:cs="Liberation Seri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4C66B02"/>
    <w:multiLevelType w:val="multilevel"/>
    <w:tmpl w:val="E482E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FD13032"/>
    <w:multiLevelType w:val="hybridMultilevel"/>
    <w:tmpl w:val="500089B8"/>
    <w:lvl w:ilvl="0" w:tplc="DC649040">
      <w:start w:val="1"/>
      <w:numFmt w:val="bullet"/>
      <w:lvlText w:val="•"/>
      <w:lvlJc w:val="left"/>
      <w:pPr>
        <w:ind w:left="416"/>
      </w:pPr>
      <w:rPr>
        <w:rFonts w:ascii="Arial" w:eastAsia="Arial" w:hAnsi="Arial" w:cs="Arial"/>
        <w:b w:val="0"/>
        <w:i w:val="0"/>
        <w:strike w:val="0"/>
        <w:dstrike w:val="0"/>
        <w:color w:val="39383A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A1C6D32">
      <w:start w:val="1"/>
      <w:numFmt w:val="bullet"/>
      <w:lvlText w:val="o"/>
      <w:lvlJc w:val="left"/>
      <w:pPr>
        <w:ind w:left="1225"/>
      </w:pPr>
      <w:rPr>
        <w:rFonts w:ascii="Arial" w:eastAsia="Arial" w:hAnsi="Arial" w:cs="Arial"/>
        <w:b w:val="0"/>
        <w:i w:val="0"/>
        <w:strike w:val="0"/>
        <w:dstrike w:val="0"/>
        <w:color w:val="39383A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B4C95AC">
      <w:start w:val="1"/>
      <w:numFmt w:val="bullet"/>
      <w:lvlText w:val="▪"/>
      <w:lvlJc w:val="left"/>
      <w:pPr>
        <w:ind w:left="1945"/>
      </w:pPr>
      <w:rPr>
        <w:rFonts w:ascii="Arial" w:eastAsia="Arial" w:hAnsi="Arial" w:cs="Arial"/>
        <w:b w:val="0"/>
        <w:i w:val="0"/>
        <w:strike w:val="0"/>
        <w:dstrike w:val="0"/>
        <w:color w:val="39383A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F720758">
      <w:start w:val="1"/>
      <w:numFmt w:val="bullet"/>
      <w:lvlText w:val="•"/>
      <w:lvlJc w:val="left"/>
      <w:pPr>
        <w:ind w:left="2665"/>
      </w:pPr>
      <w:rPr>
        <w:rFonts w:ascii="Arial" w:eastAsia="Arial" w:hAnsi="Arial" w:cs="Arial"/>
        <w:b w:val="0"/>
        <w:i w:val="0"/>
        <w:strike w:val="0"/>
        <w:dstrike w:val="0"/>
        <w:color w:val="39383A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C94AC1E">
      <w:start w:val="1"/>
      <w:numFmt w:val="bullet"/>
      <w:lvlText w:val="o"/>
      <w:lvlJc w:val="left"/>
      <w:pPr>
        <w:ind w:left="3385"/>
      </w:pPr>
      <w:rPr>
        <w:rFonts w:ascii="Arial" w:eastAsia="Arial" w:hAnsi="Arial" w:cs="Arial"/>
        <w:b w:val="0"/>
        <w:i w:val="0"/>
        <w:strike w:val="0"/>
        <w:dstrike w:val="0"/>
        <w:color w:val="39383A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0381AE4">
      <w:start w:val="1"/>
      <w:numFmt w:val="bullet"/>
      <w:lvlText w:val="▪"/>
      <w:lvlJc w:val="left"/>
      <w:pPr>
        <w:ind w:left="4105"/>
      </w:pPr>
      <w:rPr>
        <w:rFonts w:ascii="Arial" w:eastAsia="Arial" w:hAnsi="Arial" w:cs="Arial"/>
        <w:b w:val="0"/>
        <w:i w:val="0"/>
        <w:strike w:val="0"/>
        <w:dstrike w:val="0"/>
        <w:color w:val="39383A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6B66D36">
      <w:start w:val="1"/>
      <w:numFmt w:val="bullet"/>
      <w:lvlText w:val="•"/>
      <w:lvlJc w:val="left"/>
      <w:pPr>
        <w:ind w:left="4825"/>
      </w:pPr>
      <w:rPr>
        <w:rFonts w:ascii="Arial" w:eastAsia="Arial" w:hAnsi="Arial" w:cs="Arial"/>
        <w:b w:val="0"/>
        <w:i w:val="0"/>
        <w:strike w:val="0"/>
        <w:dstrike w:val="0"/>
        <w:color w:val="39383A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3941334">
      <w:start w:val="1"/>
      <w:numFmt w:val="bullet"/>
      <w:lvlText w:val="o"/>
      <w:lvlJc w:val="left"/>
      <w:pPr>
        <w:ind w:left="5545"/>
      </w:pPr>
      <w:rPr>
        <w:rFonts w:ascii="Arial" w:eastAsia="Arial" w:hAnsi="Arial" w:cs="Arial"/>
        <w:b w:val="0"/>
        <w:i w:val="0"/>
        <w:strike w:val="0"/>
        <w:dstrike w:val="0"/>
        <w:color w:val="39383A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A3CBD88">
      <w:start w:val="1"/>
      <w:numFmt w:val="bullet"/>
      <w:lvlText w:val="▪"/>
      <w:lvlJc w:val="left"/>
      <w:pPr>
        <w:ind w:left="6265"/>
      </w:pPr>
      <w:rPr>
        <w:rFonts w:ascii="Arial" w:eastAsia="Arial" w:hAnsi="Arial" w:cs="Arial"/>
        <w:b w:val="0"/>
        <w:i w:val="0"/>
        <w:strike w:val="0"/>
        <w:dstrike w:val="0"/>
        <w:color w:val="39383A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BC11F8A"/>
    <w:multiLevelType w:val="hybridMultilevel"/>
    <w:tmpl w:val="3AF66F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664F57"/>
    <w:multiLevelType w:val="hybridMultilevel"/>
    <w:tmpl w:val="E31A220C"/>
    <w:lvl w:ilvl="0" w:tplc="8E9C853A">
      <w:start w:val="1"/>
      <w:numFmt w:val="decimal"/>
      <w:lvlText w:val="%1."/>
      <w:lvlJc w:val="left"/>
      <w:pPr>
        <w:ind w:left="1237" w:hanging="456"/>
      </w:pPr>
      <w:rPr>
        <w:rFonts w:ascii="Liberation Serif" w:eastAsia="Times New Roman" w:hAnsi="Liberation Serif" w:cs="Helvetica" w:hint="default"/>
        <w:b w:val="0"/>
        <w:i w:val="0"/>
        <w:color w:val="333333"/>
        <w:sz w:val="24"/>
        <w:szCs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5" w15:restartNumberingAfterBreak="0">
    <w:nsid w:val="453C48A4"/>
    <w:multiLevelType w:val="hybridMultilevel"/>
    <w:tmpl w:val="CD4C57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F9354F"/>
    <w:multiLevelType w:val="hybridMultilevel"/>
    <w:tmpl w:val="6BE0FF7C"/>
    <w:lvl w:ilvl="0" w:tplc="E0C6A38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1529444600">
    <w:abstractNumId w:val="2"/>
  </w:num>
  <w:num w:numId="2" w16cid:durableId="505486979">
    <w:abstractNumId w:val="0"/>
  </w:num>
  <w:num w:numId="3" w16cid:durableId="1435445086">
    <w:abstractNumId w:val="3"/>
  </w:num>
  <w:num w:numId="4" w16cid:durableId="105589736">
    <w:abstractNumId w:val="6"/>
  </w:num>
  <w:num w:numId="5" w16cid:durableId="603729650">
    <w:abstractNumId w:val="1"/>
  </w:num>
  <w:num w:numId="6" w16cid:durableId="793594380">
    <w:abstractNumId w:val="5"/>
  </w:num>
  <w:num w:numId="7" w16cid:durableId="9906441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797"/>
    <w:rsid w:val="00031E3F"/>
    <w:rsid w:val="00033B73"/>
    <w:rsid w:val="000749E4"/>
    <w:rsid w:val="000940F1"/>
    <w:rsid w:val="000A2E88"/>
    <w:rsid w:val="000B054B"/>
    <w:rsid w:val="000C173F"/>
    <w:rsid w:val="000E300C"/>
    <w:rsid w:val="000E47CD"/>
    <w:rsid w:val="000F5349"/>
    <w:rsid w:val="0012173A"/>
    <w:rsid w:val="00123CA0"/>
    <w:rsid w:val="00135BF5"/>
    <w:rsid w:val="00147AF7"/>
    <w:rsid w:val="0017390F"/>
    <w:rsid w:val="001851A5"/>
    <w:rsid w:val="00192A0D"/>
    <w:rsid w:val="001E16AF"/>
    <w:rsid w:val="001E2B85"/>
    <w:rsid w:val="0021416F"/>
    <w:rsid w:val="002353F3"/>
    <w:rsid w:val="0023679A"/>
    <w:rsid w:val="00267203"/>
    <w:rsid w:val="002700B5"/>
    <w:rsid w:val="00281A46"/>
    <w:rsid w:val="00286887"/>
    <w:rsid w:val="002B67FE"/>
    <w:rsid w:val="002B6BEB"/>
    <w:rsid w:val="002E0E4E"/>
    <w:rsid w:val="0034239D"/>
    <w:rsid w:val="00345E63"/>
    <w:rsid w:val="003E5D63"/>
    <w:rsid w:val="003F51A9"/>
    <w:rsid w:val="004026D1"/>
    <w:rsid w:val="00403CAE"/>
    <w:rsid w:val="0044437B"/>
    <w:rsid w:val="00495E95"/>
    <w:rsid w:val="004A5C3A"/>
    <w:rsid w:val="004A7D3E"/>
    <w:rsid w:val="004B5B96"/>
    <w:rsid w:val="004E3BA8"/>
    <w:rsid w:val="00517A56"/>
    <w:rsid w:val="00535B54"/>
    <w:rsid w:val="00561598"/>
    <w:rsid w:val="00562797"/>
    <w:rsid w:val="0057512A"/>
    <w:rsid w:val="005C3EBF"/>
    <w:rsid w:val="005D19FE"/>
    <w:rsid w:val="005D2588"/>
    <w:rsid w:val="005E6D8A"/>
    <w:rsid w:val="005F3DE0"/>
    <w:rsid w:val="006149D1"/>
    <w:rsid w:val="00615E8F"/>
    <w:rsid w:val="006241C8"/>
    <w:rsid w:val="006256E2"/>
    <w:rsid w:val="00631693"/>
    <w:rsid w:val="00633DD1"/>
    <w:rsid w:val="00634AD2"/>
    <w:rsid w:val="006817F0"/>
    <w:rsid w:val="00685428"/>
    <w:rsid w:val="00703EC5"/>
    <w:rsid w:val="0071379B"/>
    <w:rsid w:val="00765783"/>
    <w:rsid w:val="00775C01"/>
    <w:rsid w:val="007A1810"/>
    <w:rsid w:val="007F695B"/>
    <w:rsid w:val="00801E54"/>
    <w:rsid w:val="00826D4B"/>
    <w:rsid w:val="0084374C"/>
    <w:rsid w:val="0086420E"/>
    <w:rsid w:val="00867013"/>
    <w:rsid w:val="00890316"/>
    <w:rsid w:val="008D039C"/>
    <w:rsid w:val="008D4643"/>
    <w:rsid w:val="00932525"/>
    <w:rsid w:val="00952325"/>
    <w:rsid w:val="009719A8"/>
    <w:rsid w:val="009C76C0"/>
    <w:rsid w:val="00A070D2"/>
    <w:rsid w:val="00A36A00"/>
    <w:rsid w:val="00A61E4F"/>
    <w:rsid w:val="00A65984"/>
    <w:rsid w:val="00A94683"/>
    <w:rsid w:val="00A9566C"/>
    <w:rsid w:val="00A97CA8"/>
    <w:rsid w:val="00AC3CEA"/>
    <w:rsid w:val="00AD636A"/>
    <w:rsid w:val="00AF63F0"/>
    <w:rsid w:val="00B02EC8"/>
    <w:rsid w:val="00B11FF6"/>
    <w:rsid w:val="00B24058"/>
    <w:rsid w:val="00B5667F"/>
    <w:rsid w:val="00B60AA2"/>
    <w:rsid w:val="00B96EBE"/>
    <w:rsid w:val="00BA40B2"/>
    <w:rsid w:val="00BE11FA"/>
    <w:rsid w:val="00BF2CF4"/>
    <w:rsid w:val="00C075D8"/>
    <w:rsid w:val="00C13EB6"/>
    <w:rsid w:val="00C7516D"/>
    <w:rsid w:val="00C938A3"/>
    <w:rsid w:val="00CA651C"/>
    <w:rsid w:val="00CC11D6"/>
    <w:rsid w:val="00CD33FF"/>
    <w:rsid w:val="00CD66B7"/>
    <w:rsid w:val="00CF4F38"/>
    <w:rsid w:val="00D105F0"/>
    <w:rsid w:val="00D33D3B"/>
    <w:rsid w:val="00D43E0A"/>
    <w:rsid w:val="00D525E5"/>
    <w:rsid w:val="00D707C2"/>
    <w:rsid w:val="00D9109A"/>
    <w:rsid w:val="00D9736D"/>
    <w:rsid w:val="00DD1AAB"/>
    <w:rsid w:val="00DE6F5D"/>
    <w:rsid w:val="00E0204F"/>
    <w:rsid w:val="00E2633A"/>
    <w:rsid w:val="00E379CC"/>
    <w:rsid w:val="00E61DA2"/>
    <w:rsid w:val="00EA0076"/>
    <w:rsid w:val="00EA6BC8"/>
    <w:rsid w:val="00ED26BF"/>
    <w:rsid w:val="00ED4950"/>
    <w:rsid w:val="00F324AE"/>
    <w:rsid w:val="00F40C63"/>
    <w:rsid w:val="00F47D2E"/>
    <w:rsid w:val="00F61015"/>
    <w:rsid w:val="00F70A65"/>
    <w:rsid w:val="00FA1542"/>
    <w:rsid w:val="00FB201B"/>
    <w:rsid w:val="00FC3677"/>
    <w:rsid w:val="00FC5747"/>
    <w:rsid w:val="00FF7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48794"/>
  <w15:docId w15:val="{F0E4DC62-6C78-4222-AF12-CF053817A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2797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val="ru-RU" w:eastAsia="ko-KR"/>
    </w:rPr>
  </w:style>
  <w:style w:type="paragraph" w:styleId="1">
    <w:name w:val="heading 1"/>
    <w:basedOn w:val="a"/>
    <w:next w:val="a"/>
    <w:link w:val="10"/>
    <w:uiPriority w:val="9"/>
    <w:qFormat/>
    <w:rsid w:val="00D105F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40F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3F51A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562797"/>
    <w:rPr>
      <w:i/>
      <w:iCs/>
    </w:rPr>
  </w:style>
  <w:style w:type="paragraph" w:customStyle="1" w:styleId="m-4541486514341567407gmail-p2">
    <w:name w:val="m_-4541486514341567407gmail-p2"/>
    <w:basedOn w:val="a"/>
    <w:rsid w:val="00D43E0A"/>
    <w:pPr>
      <w:spacing w:before="100" w:beforeAutospacing="1" w:after="100" w:afterAutospacing="1"/>
    </w:pPr>
    <w:rPr>
      <w:rFonts w:eastAsiaTheme="minorHAnsi"/>
      <w:lang w:eastAsia="ru-RU"/>
    </w:rPr>
  </w:style>
  <w:style w:type="paragraph" w:customStyle="1" w:styleId="m-4541486514341567407gmail-p3">
    <w:name w:val="m_-4541486514341567407gmail-p3"/>
    <w:basedOn w:val="a"/>
    <w:rsid w:val="00D43E0A"/>
    <w:pPr>
      <w:spacing w:before="100" w:beforeAutospacing="1" w:after="100" w:afterAutospacing="1"/>
    </w:pPr>
    <w:rPr>
      <w:rFonts w:eastAsiaTheme="minorHAnsi"/>
      <w:lang w:eastAsia="ru-RU"/>
    </w:rPr>
  </w:style>
  <w:style w:type="paragraph" w:customStyle="1" w:styleId="m-4541486514341567407gmail-p4">
    <w:name w:val="m_-4541486514341567407gmail-p4"/>
    <w:basedOn w:val="a"/>
    <w:rsid w:val="00D43E0A"/>
    <w:pPr>
      <w:spacing w:before="100" w:beforeAutospacing="1" w:after="100" w:afterAutospacing="1"/>
    </w:pPr>
    <w:rPr>
      <w:rFonts w:eastAsiaTheme="minorHAnsi"/>
      <w:lang w:eastAsia="ru-RU"/>
    </w:rPr>
  </w:style>
  <w:style w:type="paragraph" w:customStyle="1" w:styleId="m-4541486514341567407gmail-p5">
    <w:name w:val="m_-4541486514341567407gmail-p5"/>
    <w:basedOn w:val="a"/>
    <w:rsid w:val="00D43E0A"/>
    <w:pPr>
      <w:spacing w:before="100" w:beforeAutospacing="1" w:after="100" w:afterAutospacing="1"/>
    </w:pPr>
    <w:rPr>
      <w:rFonts w:eastAsiaTheme="minorHAnsi"/>
      <w:lang w:eastAsia="ru-RU"/>
    </w:rPr>
  </w:style>
  <w:style w:type="paragraph" w:customStyle="1" w:styleId="m-4541486514341567407gmail-p6">
    <w:name w:val="m_-4541486514341567407gmail-p6"/>
    <w:basedOn w:val="a"/>
    <w:rsid w:val="00D43E0A"/>
    <w:pPr>
      <w:spacing w:before="100" w:beforeAutospacing="1" w:after="100" w:afterAutospacing="1"/>
    </w:pPr>
    <w:rPr>
      <w:rFonts w:eastAsiaTheme="minorHAnsi"/>
      <w:lang w:eastAsia="ru-RU"/>
    </w:rPr>
  </w:style>
  <w:style w:type="paragraph" w:customStyle="1" w:styleId="m-4541486514341567407gmail-p7">
    <w:name w:val="m_-4541486514341567407gmail-p7"/>
    <w:basedOn w:val="a"/>
    <w:rsid w:val="00D43E0A"/>
    <w:pPr>
      <w:spacing w:before="100" w:beforeAutospacing="1" w:after="100" w:afterAutospacing="1"/>
    </w:pPr>
    <w:rPr>
      <w:rFonts w:eastAsiaTheme="minorHAnsi"/>
      <w:lang w:eastAsia="ru-RU"/>
    </w:rPr>
  </w:style>
  <w:style w:type="character" w:customStyle="1" w:styleId="m-4541486514341567407gmail-s2">
    <w:name w:val="m_-4541486514341567407gmail-s2"/>
    <w:basedOn w:val="a0"/>
    <w:rsid w:val="00D43E0A"/>
  </w:style>
  <w:style w:type="character" w:styleId="a4">
    <w:name w:val="Hyperlink"/>
    <w:basedOn w:val="a0"/>
    <w:uiPriority w:val="99"/>
    <w:unhideWhenUsed/>
    <w:rsid w:val="00D43E0A"/>
    <w:rPr>
      <w:color w:val="0000FF"/>
      <w:u w:val="single"/>
    </w:rPr>
  </w:style>
  <w:style w:type="paragraph" w:customStyle="1" w:styleId="m-4541486514341567407gmail-p8">
    <w:name w:val="m_-4541486514341567407gmail-p8"/>
    <w:basedOn w:val="a"/>
    <w:rsid w:val="00D43E0A"/>
    <w:pPr>
      <w:spacing w:before="100" w:beforeAutospacing="1" w:after="100" w:afterAutospacing="1"/>
    </w:pPr>
    <w:rPr>
      <w:rFonts w:eastAsiaTheme="minorHAnsi"/>
      <w:lang w:eastAsia="ru-RU"/>
    </w:rPr>
  </w:style>
  <w:style w:type="paragraph" w:customStyle="1" w:styleId="m-4541486514341567407gmail-p9">
    <w:name w:val="m_-4541486514341567407gmail-p9"/>
    <w:basedOn w:val="a"/>
    <w:rsid w:val="00D43E0A"/>
    <w:pPr>
      <w:spacing w:before="100" w:beforeAutospacing="1" w:after="100" w:afterAutospacing="1"/>
    </w:pPr>
    <w:rPr>
      <w:rFonts w:eastAsiaTheme="minorHAnsi"/>
      <w:lang w:eastAsia="ru-RU"/>
    </w:rPr>
  </w:style>
  <w:style w:type="character" w:customStyle="1" w:styleId="m-4541486514341567407gmail-s3">
    <w:name w:val="m_-4541486514341567407gmail-s3"/>
    <w:basedOn w:val="a0"/>
    <w:rsid w:val="00D43E0A"/>
  </w:style>
  <w:style w:type="character" w:customStyle="1" w:styleId="m-4541486514341567407gmail-s4">
    <w:name w:val="m_-4541486514341567407gmail-s4"/>
    <w:basedOn w:val="a0"/>
    <w:rsid w:val="00D43E0A"/>
  </w:style>
  <w:style w:type="character" w:customStyle="1" w:styleId="m-4541486514341567407gmail-s5">
    <w:name w:val="m_-4541486514341567407gmail-s5"/>
    <w:basedOn w:val="a0"/>
    <w:rsid w:val="00D43E0A"/>
  </w:style>
  <w:style w:type="table" w:customStyle="1" w:styleId="TableGrid">
    <w:name w:val="TableGrid"/>
    <w:rsid w:val="00FB201B"/>
    <w:pPr>
      <w:spacing w:after="0" w:line="240" w:lineRule="auto"/>
    </w:pPr>
    <w:rPr>
      <w:rFonts w:eastAsiaTheme="minorEastAsia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FB201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ru-RU"/>
    </w:rPr>
  </w:style>
  <w:style w:type="character" w:styleId="a5">
    <w:name w:val="annotation reference"/>
    <w:basedOn w:val="a0"/>
    <w:uiPriority w:val="99"/>
    <w:semiHidden/>
    <w:unhideWhenUsed/>
    <w:rsid w:val="00FC3677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C3677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C3677"/>
    <w:rPr>
      <w:rFonts w:ascii="Times New Roman" w:eastAsia="Batang" w:hAnsi="Times New Roman" w:cs="Times New Roman"/>
      <w:sz w:val="20"/>
      <w:szCs w:val="20"/>
      <w:lang w:val="ru-RU" w:eastAsia="ko-KR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C3677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C3677"/>
    <w:rPr>
      <w:rFonts w:ascii="Times New Roman" w:eastAsia="Batang" w:hAnsi="Times New Roman" w:cs="Times New Roman"/>
      <w:b/>
      <w:bCs/>
      <w:sz w:val="20"/>
      <w:szCs w:val="20"/>
      <w:lang w:val="ru-RU" w:eastAsia="ko-KR"/>
    </w:rPr>
  </w:style>
  <w:style w:type="paragraph" w:styleId="aa">
    <w:name w:val="Balloon Text"/>
    <w:basedOn w:val="a"/>
    <w:link w:val="ab"/>
    <w:uiPriority w:val="99"/>
    <w:semiHidden/>
    <w:unhideWhenUsed/>
    <w:rsid w:val="00FC3677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C3677"/>
    <w:rPr>
      <w:rFonts w:ascii="Segoe UI" w:eastAsia="Batang" w:hAnsi="Segoe UI" w:cs="Segoe UI"/>
      <w:sz w:val="18"/>
      <w:szCs w:val="18"/>
      <w:lang w:val="ru-RU" w:eastAsia="ko-KR"/>
    </w:rPr>
  </w:style>
  <w:style w:type="paragraph" w:styleId="ac">
    <w:name w:val="No Spacing"/>
    <w:link w:val="ad"/>
    <w:uiPriority w:val="1"/>
    <w:qFormat/>
    <w:rsid w:val="00FC3677"/>
    <w:pPr>
      <w:spacing w:after="0" w:line="240" w:lineRule="auto"/>
    </w:pPr>
    <w:rPr>
      <w:rFonts w:eastAsiaTheme="minorEastAsia"/>
    </w:rPr>
  </w:style>
  <w:style w:type="character" w:customStyle="1" w:styleId="ad">
    <w:name w:val="Без интервала Знак"/>
    <w:basedOn w:val="a0"/>
    <w:link w:val="ac"/>
    <w:uiPriority w:val="1"/>
    <w:rsid w:val="00FC3677"/>
    <w:rPr>
      <w:rFonts w:eastAsiaTheme="minorEastAsia"/>
    </w:rPr>
  </w:style>
  <w:style w:type="paragraph" w:styleId="ae">
    <w:name w:val="Normal (Web)"/>
    <w:basedOn w:val="a"/>
    <w:uiPriority w:val="99"/>
    <w:unhideWhenUsed/>
    <w:rsid w:val="00EA6BC8"/>
    <w:pPr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30">
    <w:name w:val="Заголовок 3 Знак"/>
    <w:basedOn w:val="a0"/>
    <w:link w:val="3"/>
    <w:rsid w:val="003F51A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ru-RU" w:eastAsia="ru-RU"/>
    </w:rPr>
  </w:style>
  <w:style w:type="character" w:styleId="af">
    <w:name w:val="Strong"/>
    <w:basedOn w:val="a0"/>
    <w:uiPriority w:val="22"/>
    <w:qFormat/>
    <w:rsid w:val="00123CA0"/>
    <w:rPr>
      <w:b/>
      <w:bCs/>
    </w:rPr>
  </w:style>
  <w:style w:type="paragraph" w:styleId="af0">
    <w:name w:val="Body Text Indent"/>
    <w:basedOn w:val="a"/>
    <w:link w:val="af1"/>
    <w:uiPriority w:val="99"/>
    <w:unhideWhenUsed/>
    <w:rsid w:val="0071379B"/>
    <w:pPr>
      <w:shd w:val="clear" w:color="auto" w:fill="FFFFFF"/>
      <w:spacing w:after="150"/>
      <w:ind w:firstLine="709"/>
    </w:pPr>
    <w:rPr>
      <w:rFonts w:ascii="Liberation Serif" w:hAnsi="Liberation Serif"/>
    </w:rPr>
  </w:style>
  <w:style w:type="character" w:customStyle="1" w:styleId="af1">
    <w:name w:val="Основной текст с отступом Знак"/>
    <w:basedOn w:val="a0"/>
    <w:link w:val="af0"/>
    <w:uiPriority w:val="99"/>
    <w:rsid w:val="0071379B"/>
    <w:rPr>
      <w:rFonts w:ascii="Liberation Serif" w:eastAsia="Batang" w:hAnsi="Liberation Serif" w:cs="Times New Roman"/>
      <w:sz w:val="24"/>
      <w:szCs w:val="24"/>
      <w:shd w:val="clear" w:color="auto" w:fill="FFFFFF"/>
      <w:lang w:val="ru-RU" w:eastAsia="ko-KR"/>
    </w:rPr>
  </w:style>
  <w:style w:type="paragraph" w:styleId="21">
    <w:name w:val="Body Text Indent 2"/>
    <w:basedOn w:val="a"/>
    <w:link w:val="22"/>
    <w:uiPriority w:val="99"/>
    <w:unhideWhenUsed/>
    <w:rsid w:val="0071379B"/>
    <w:pPr>
      <w:ind w:firstLine="709"/>
      <w:jc w:val="both"/>
    </w:pPr>
    <w:rPr>
      <w:rFonts w:ascii="Liberation Serif" w:hAnsi="Liberation Serif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71379B"/>
    <w:rPr>
      <w:rFonts w:ascii="Liberation Serif" w:eastAsia="Batang" w:hAnsi="Liberation Serif" w:cs="Times New Roman"/>
      <w:sz w:val="24"/>
      <w:szCs w:val="24"/>
      <w:lang w:val="ru-RU" w:eastAsia="ko-KR"/>
    </w:rPr>
  </w:style>
  <w:style w:type="character" w:customStyle="1" w:styleId="20">
    <w:name w:val="Заголовок 2 Знак"/>
    <w:basedOn w:val="a0"/>
    <w:link w:val="2"/>
    <w:uiPriority w:val="9"/>
    <w:semiHidden/>
    <w:rsid w:val="000940F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 w:eastAsia="ko-KR"/>
    </w:rPr>
  </w:style>
  <w:style w:type="paragraph" w:customStyle="1" w:styleId="msonormalmailrucssattributepostfix">
    <w:name w:val="msonormal_mailru_css_attribute_postfix"/>
    <w:basedOn w:val="a"/>
    <w:uiPriority w:val="99"/>
    <w:semiHidden/>
    <w:rsid w:val="00952325"/>
    <w:pPr>
      <w:spacing w:before="100" w:beforeAutospacing="1" w:after="100" w:afterAutospacing="1"/>
    </w:pPr>
    <w:rPr>
      <w:rFonts w:eastAsiaTheme="minorHAnsi"/>
      <w:lang w:eastAsia="ru-RU"/>
    </w:rPr>
  </w:style>
  <w:style w:type="paragraph" w:customStyle="1" w:styleId="af2">
    <w:name w:val="Содержимое таблицы"/>
    <w:basedOn w:val="a"/>
    <w:rsid w:val="00147AF7"/>
    <w:pPr>
      <w:suppressLineNumbers/>
      <w:suppressAutoHyphens/>
    </w:pPr>
    <w:rPr>
      <w:rFonts w:eastAsia="Times New Roman"/>
      <w:lang w:eastAsia="ar-SA"/>
    </w:rPr>
  </w:style>
  <w:style w:type="paragraph" w:styleId="af3">
    <w:name w:val="footnote text"/>
    <w:basedOn w:val="a"/>
    <w:link w:val="af4"/>
    <w:unhideWhenUsed/>
    <w:qFormat/>
    <w:rsid w:val="00147AF7"/>
    <w:rPr>
      <w:rFonts w:eastAsia="SimSun"/>
      <w:sz w:val="20"/>
      <w:szCs w:val="20"/>
      <w:lang w:eastAsia="zh-CN"/>
    </w:rPr>
  </w:style>
  <w:style w:type="character" w:customStyle="1" w:styleId="af4">
    <w:name w:val="Текст сноски Знак"/>
    <w:basedOn w:val="a0"/>
    <w:link w:val="af3"/>
    <w:qFormat/>
    <w:rsid w:val="00147AF7"/>
    <w:rPr>
      <w:rFonts w:ascii="Times New Roman" w:eastAsia="SimSun" w:hAnsi="Times New Roman" w:cs="Times New Roman"/>
      <w:sz w:val="20"/>
      <w:szCs w:val="20"/>
      <w:lang w:val="ru-RU" w:eastAsia="zh-CN"/>
    </w:rPr>
  </w:style>
  <w:style w:type="table" w:styleId="af5">
    <w:name w:val="Table Grid"/>
    <w:basedOn w:val="a1"/>
    <w:uiPriority w:val="39"/>
    <w:rsid w:val="00F40C63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"/>
    <w:link w:val="af7"/>
    <w:uiPriority w:val="34"/>
    <w:qFormat/>
    <w:rsid w:val="00E0204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styleId="af8">
    <w:name w:val="Unresolved Mention"/>
    <w:basedOn w:val="a0"/>
    <w:uiPriority w:val="99"/>
    <w:semiHidden/>
    <w:unhideWhenUsed/>
    <w:rsid w:val="00031E3F"/>
    <w:rPr>
      <w:color w:val="605E5C"/>
      <w:shd w:val="clear" w:color="auto" w:fill="E1DFDD"/>
    </w:rPr>
  </w:style>
  <w:style w:type="character" w:customStyle="1" w:styleId="af7">
    <w:name w:val="Абзац списка Знак"/>
    <w:link w:val="af6"/>
    <w:uiPriority w:val="34"/>
    <w:rsid w:val="00281A46"/>
    <w:rPr>
      <w:rFonts w:eastAsiaTheme="minorEastAsia"/>
      <w:lang w:val="ru-RU" w:eastAsia="ru-RU"/>
    </w:rPr>
  </w:style>
  <w:style w:type="character" w:customStyle="1" w:styleId="ConsPlusNormal">
    <w:name w:val="ConsPlusNormal Знак"/>
    <w:link w:val="ConsPlusNormal0"/>
    <w:locked/>
    <w:rsid w:val="00281A46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qFormat/>
    <w:rsid w:val="00281A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customStyle="1" w:styleId="FORMATTEXT">
    <w:name w:val=".FORMATTEXT"/>
    <w:uiPriority w:val="99"/>
    <w:rsid w:val="002E0E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val="ru-RU" w:eastAsia="ru-RU"/>
    </w:rPr>
  </w:style>
  <w:style w:type="paragraph" w:customStyle="1" w:styleId="Standard">
    <w:name w:val="Standard"/>
    <w:qFormat/>
    <w:rsid w:val="000B054B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4"/>
      <w:lang w:val="ru-RU" w:eastAsia="zh-CN" w:bidi="hi-IN"/>
    </w:rPr>
  </w:style>
  <w:style w:type="paragraph" w:styleId="af9">
    <w:name w:val="Body Text"/>
    <w:basedOn w:val="a"/>
    <w:link w:val="afa"/>
    <w:uiPriority w:val="99"/>
    <w:semiHidden/>
    <w:unhideWhenUsed/>
    <w:rsid w:val="004026D1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4026D1"/>
    <w:rPr>
      <w:rFonts w:ascii="Times New Roman" w:eastAsia="Batang" w:hAnsi="Times New Roman" w:cs="Times New Roman"/>
      <w:sz w:val="24"/>
      <w:szCs w:val="24"/>
      <w:lang w:val="ru-RU" w:eastAsia="ko-KR"/>
    </w:rPr>
  </w:style>
  <w:style w:type="character" w:customStyle="1" w:styleId="10">
    <w:name w:val="Заголовок 1 Знак"/>
    <w:basedOn w:val="a0"/>
    <w:link w:val="1"/>
    <w:uiPriority w:val="9"/>
    <w:rsid w:val="00D105F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8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18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7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7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3</Pages>
  <Words>1695</Words>
  <Characters>9663</Characters>
  <Application>Microsoft Office Word</Application>
  <DocSecurity>0</DocSecurity>
  <Lines>80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Murtazina, Indira [MEDRU]</dc:creator>
  <cp:lastModifiedBy>Обухова Нина Николаевна</cp:lastModifiedBy>
  <cp:revision>39</cp:revision>
  <cp:lastPrinted>2021-07-23T10:05:00Z</cp:lastPrinted>
  <dcterms:created xsi:type="dcterms:W3CDTF">2022-08-08T11:08:00Z</dcterms:created>
  <dcterms:modified xsi:type="dcterms:W3CDTF">2026-10-21T08:00:00Z</dcterms:modified>
</cp:coreProperties>
</file>