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996567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96567">
        <w:rPr>
          <w:rFonts w:ascii="Times New Roman" w:hAnsi="Times New Roman" w:cs="Times New Roman"/>
          <w:color w:val="auto"/>
          <w:sz w:val="22"/>
          <w:szCs w:val="22"/>
        </w:rPr>
        <w:t>ТЕХНИЧЕСКОЕ ЗАДАНИЕ</w:t>
      </w:r>
    </w:p>
    <w:p w14:paraId="47DD713C" w14:textId="77777777" w:rsidR="002511D4" w:rsidRPr="00996567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</w:rPr>
      </w:pPr>
    </w:p>
    <w:p w14:paraId="154DECBB" w14:textId="77777777" w:rsidR="002511D4" w:rsidRPr="00996567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</w:rPr>
      </w:pPr>
      <w:r w:rsidRPr="00996567">
        <w:rPr>
          <w:rFonts w:ascii="Times New Roman" w:hAnsi="Times New Roman" w:cs="Times New Roman"/>
          <w:b/>
          <w:bCs/>
          <w:snapToGrid w:val="0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996567" w14:paraId="39FF2F79" w14:textId="77777777" w:rsidTr="0042556B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996567" w:rsidRDefault="0049583B" w:rsidP="00931E56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996567" w:rsidRDefault="0049583B" w:rsidP="00931E56">
            <w:pPr>
              <w:jc w:val="center"/>
              <w:rPr>
                <w:b/>
                <w:bCs/>
                <w:sz w:val="22"/>
                <w:szCs w:val="22"/>
              </w:rPr>
            </w:pPr>
            <w:r w:rsidRPr="0099656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996567" w:rsidRDefault="0049583B" w:rsidP="00931E56">
            <w:pPr>
              <w:jc w:val="center"/>
              <w:rPr>
                <w:b/>
                <w:bCs/>
                <w:sz w:val="22"/>
                <w:szCs w:val="22"/>
              </w:rPr>
            </w:pPr>
            <w:r w:rsidRPr="00996567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996567" w:rsidRDefault="0049583B" w:rsidP="00931E56">
            <w:pPr>
              <w:jc w:val="center"/>
              <w:rPr>
                <w:b/>
                <w:bCs/>
                <w:sz w:val="22"/>
                <w:szCs w:val="22"/>
              </w:rPr>
            </w:pPr>
            <w:r w:rsidRPr="00996567">
              <w:rPr>
                <w:b/>
                <w:bCs/>
                <w:sz w:val="22"/>
                <w:szCs w:val="22"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996567" w:rsidRDefault="0049583B" w:rsidP="00931E56">
            <w:pPr>
              <w:jc w:val="center"/>
              <w:rPr>
                <w:b/>
                <w:bCs/>
                <w:sz w:val="22"/>
                <w:szCs w:val="22"/>
              </w:rPr>
            </w:pPr>
            <w:r w:rsidRPr="00996567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996567" w:rsidRDefault="00E83D43" w:rsidP="00E83D43">
            <w:pPr>
              <w:jc w:val="center"/>
              <w:rPr>
                <w:b/>
                <w:bCs/>
                <w:sz w:val="22"/>
                <w:szCs w:val="22"/>
              </w:rPr>
            </w:pPr>
            <w:r w:rsidRPr="00996567">
              <w:rPr>
                <w:b/>
                <w:bCs/>
                <w:sz w:val="22"/>
                <w:szCs w:val="22"/>
              </w:rPr>
              <w:t>Возможность аналога</w:t>
            </w:r>
          </w:p>
        </w:tc>
      </w:tr>
      <w:tr w:rsidR="0049583B" w:rsidRPr="00996567" w14:paraId="08C40148" w14:textId="77777777" w:rsidTr="0042556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996567" w:rsidRDefault="0049583B" w:rsidP="00931E56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6A377" w14:textId="46F37998" w:rsidR="00CF180F" w:rsidRPr="00CF180F" w:rsidRDefault="00515E31" w:rsidP="00CF180F">
            <w:pPr>
              <w:jc w:val="center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15E31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Комплект шампуров для средней продукции до 1200 гр. (6 мм., 24 шт.)</w:t>
            </w:r>
            <w:r w:rsidR="00CF180F" w:rsidRPr="00CF180F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GR-300</w:t>
            </w:r>
          </w:p>
          <w:p w14:paraId="0DE3039D" w14:textId="188771D4" w:rsidR="0049583B" w:rsidRPr="00996567" w:rsidRDefault="0049583B" w:rsidP="00931E5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996567" w:rsidRDefault="0049583B" w:rsidP="00931E56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EC8AB2" w14:textId="1A487F86" w:rsidR="00DB281C" w:rsidRDefault="00BA206B" w:rsidP="00BE6CC4">
            <w:pPr>
              <w:pStyle w:val="af2"/>
              <w:spacing w:after="0" w:line="240" w:lineRule="atLeast"/>
              <w:rPr>
                <w:sz w:val="22"/>
                <w:szCs w:val="22"/>
              </w:rPr>
            </w:pPr>
            <w:r w:rsidRPr="00BA206B">
              <w:rPr>
                <w:sz w:val="22"/>
                <w:szCs w:val="22"/>
              </w:rPr>
              <w:t>Комплект шампуров для средней продукции до 1200 гр. (6 мм., 24 шт.)</w:t>
            </w:r>
            <w:r>
              <w:rPr>
                <w:sz w:val="22"/>
                <w:szCs w:val="22"/>
              </w:rPr>
              <w:t xml:space="preserve"> </w:t>
            </w:r>
          </w:p>
          <w:p w14:paraId="2F300B78" w14:textId="77777777" w:rsidR="00772F2D" w:rsidRPr="00772F2D" w:rsidRDefault="00772F2D" w:rsidP="00772F2D">
            <w:pPr>
              <w:pStyle w:val="af2"/>
              <w:spacing w:line="240" w:lineRule="atLeast"/>
              <w:rPr>
                <w:sz w:val="22"/>
                <w:szCs w:val="22"/>
              </w:rPr>
            </w:pPr>
            <w:r w:rsidRPr="00772F2D">
              <w:rPr>
                <w:sz w:val="22"/>
                <w:szCs w:val="22"/>
              </w:rPr>
              <w:t>ОПИСАНИЕ</w:t>
            </w:r>
          </w:p>
          <w:p w14:paraId="6A50EEE6" w14:textId="6134D255" w:rsidR="00772F2D" w:rsidRDefault="00772F2D" w:rsidP="00772F2D">
            <w:pPr>
              <w:pStyle w:val="af2"/>
              <w:spacing w:after="0" w:line="240" w:lineRule="atLeast"/>
              <w:rPr>
                <w:sz w:val="22"/>
                <w:szCs w:val="22"/>
              </w:rPr>
            </w:pPr>
            <w:r w:rsidRPr="00772F2D">
              <w:rPr>
                <w:sz w:val="22"/>
                <w:szCs w:val="22"/>
              </w:rPr>
              <w:t>В комплект входят 24 шампура толщиной 6 мм. Размещаются на клети для крупной продукции на 4 ряда по 6 на каждый ряд. Шампура выполненны из пищевой нержавеющей стали AISI 304.</w:t>
            </w:r>
          </w:p>
          <w:p w14:paraId="34196B08" w14:textId="22058283" w:rsidR="00BA206B" w:rsidRPr="00996567" w:rsidRDefault="00BA206B" w:rsidP="00BE6CC4">
            <w:pPr>
              <w:pStyle w:val="af2"/>
              <w:spacing w:after="0" w:line="240" w:lineRule="atLeast"/>
              <w:rPr>
                <w:sz w:val="22"/>
                <w:szCs w:val="22"/>
              </w:rPr>
            </w:pPr>
            <w:r w:rsidRPr="00BA206B">
              <w:rPr>
                <w:sz w:val="22"/>
                <w:szCs w:val="22"/>
              </w:rPr>
              <w:t>https://ijiza.ru/catalog/detail/components/shampura-dlya-krupnoj-prod-1200-gr/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22C294F8" w:rsidR="0049583B" w:rsidRPr="00996567" w:rsidRDefault="00DF4072" w:rsidP="00931E56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4DA7EC75" w:rsidR="0049583B" w:rsidRPr="00996567" w:rsidRDefault="003D4346" w:rsidP="00931E56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t>Да</w:t>
            </w:r>
          </w:p>
        </w:tc>
      </w:tr>
      <w:tr w:rsidR="00133CBE" w:rsidRPr="00996567" w14:paraId="01572A21" w14:textId="77777777" w:rsidTr="00133CBE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D01E" w14:textId="77777777" w:rsidR="00133CBE" w:rsidRDefault="00133CBE" w:rsidP="00F314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5C7EB64B" w14:textId="7E572818" w:rsidR="00D95DEE" w:rsidRPr="00996567" w:rsidRDefault="00D95DEE" w:rsidP="00F314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43F6E" w14:textId="77777777" w:rsidR="00133CBE" w:rsidRPr="00133CBE" w:rsidRDefault="00133CBE" w:rsidP="00F3141C">
            <w:pPr>
              <w:jc w:val="center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39094D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Комплект крючков для развески продукции (64 шт.)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20CD0" w14:textId="77777777" w:rsidR="00133CBE" w:rsidRPr="00996567" w:rsidRDefault="00133CBE" w:rsidP="00F3141C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D28E0F" w14:textId="77777777" w:rsidR="00133CBE" w:rsidRDefault="00133CBE" w:rsidP="00133CBE">
            <w:pPr>
              <w:pStyle w:val="af2"/>
              <w:spacing w:after="0" w:line="240" w:lineRule="atLeast"/>
              <w:rPr>
                <w:sz w:val="22"/>
                <w:szCs w:val="22"/>
              </w:rPr>
            </w:pPr>
            <w:r w:rsidRPr="001851F3">
              <w:rPr>
                <w:sz w:val="22"/>
                <w:szCs w:val="22"/>
              </w:rPr>
              <w:t>Комплект крючков для развески продукции (64 шт.)</w:t>
            </w:r>
          </w:p>
          <w:p w14:paraId="44A0B116" w14:textId="77777777" w:rsidR="00133CBE" w:rsidRPr="001851F3" w:rsidRDefault="00133CBE" w:rsidP="00133CBE">
            <w:pPr>
              <w:pStyle w:val="af2"/>
              <w:spacing w:after="0" w:line="240" w:lineRule="atLeast"/>
              <w:rPr>
                <w:sz w:val="22"/>
                <w:szCs w:val="22"/>
              </w:rPr>
            </w:pPr>
            <w:r w:rsidRPr="001851F3">
              <w:rPr>
                <w:sz w:val="22"/>
                <w:szCs w:val="22"/>
              </w:rPr>
              <w:t>ОПИСАНИЕ</w:t>
            </w:r>
          </w:p>
          <w:p w14:paraId="63B67873" w14:textId="77777777" w:rsidR="00133CBE" w:rsidRPr="00772F2D" w:rsidRDefault="00133CBE" w:rsidP="00133CBE">
            <w:pPr>
              <w:pStyle w:val="af2"/>
              <w:spacing w:after="0" w:line="240" w:lineRule="atLeast"/>
              <w:rPr>
                <w:sz w:val="22"/>
                <w:szCs w:val="22"/>
              </w:rPr>
            </w:pPr>
            <w:r w:rsidRPr="001851F3">
              <w:rPr>
                <w:sz w:val="22"/>
                <w:szCs w:val="22"/>
              </w:rPr>
              <w:t>Крючки для удобной развески кускового мяса, окорочков, ребер.</w:t>
            </w:r>
          </w:p>
          <w:p w14:paraId="6A37BD59" w14:textId="77777777" w:rsidR="00133CBE" w:rsidRDefault="00133CBE" w:rsidP="00F3141C">
            <w:pPr>
              <w:pStyle w:val="af2"/>
              <w:spacing w:after="0" w:line="240" w:lineRule="atLeast"/>
              <w:rPr>
                <w:sz w:val="22"/>
                <w:szCs w:val="22"/>
              </w:rPr>
            </w:pPr>
            <w:r w:rsidRPr="00772F2D">
              <w:rPr>
                <w:sz w:val="22"/>
                <w:szCs w:val="22"/>
              </w:rPr>
              <w:t xml:space="preserve">В комплект входят </w:t>
            </w:r>
            <w:r>
              <w:rPr>
                <w:sz w:val="22"/>
                <w:szCs w:val="22"/>
              </w:rPr>
              <w:t>64 крючка из нержавеющей стали</w:t>
            </w:r>
            <w:r w:rsidRPr="00772F2D">
              <w:rPr>
                <w:sz w:val="22"/>
                <w:szCs w:val="22"/>
              </w:rPr>
              <w:t>.</w:t>
            </w:r>
          </w:p>
          <w:p w14:paraId="7767FCE9" w14:textId="77777777" w:rsidR="00133CBE" w:rsidRPr="00996567" w:rsidRDefault="00133CBE" w:rsidP="00F3141C">
            <w:pPr>
              <w:pStyle w:val="af2"/>
              <w:spacing w:after="0" w:line="240" w:lineRule="atLeast"/>
              <w:rPr>
                <w:sz w:val="22"/>
                <w:szCs w:val="22"/>
              </w:rPr>
            </w:pPr>
            <w:r w:rsidRPr="0039094D">
              <w:rPr>
                <w:sz w:val="22"/>
                <w:szCs w:val="22"/>
              </w:rPr>
              <w:t>https://ijiza.ru/catalog/detail/components/komplekt-kryuchkov-dlya-razveski-kuskovogo-myasa-64/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60F7" w14:textId="77777777" w:rsidR="00133CBE" w:rsidRPr="00996567" w:rsidRDefault="00133CBE" w:rsidP="00F314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DA58" w14:textId="77777777" w:rsidR="00133CBE" w:rsidRPr="00996567" w:rsidRDefault="00133CBE" w:rsidP="00F3141C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t>Да</w:t>
            </w:r>
          </w:p>
        </w:tc>
      </w:tr>
      <w:tr w:rsidR="00D64AAB" w:rsidRPr="003A21B2" w14:paraId="5FA44D42" w14:textId="77777777" w:rsidTr="00D64AA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9E33" w14:textId="20B3C7FC" w:rsidR="00D64AAB" w:rsidRPr="00D64AAB" w:rsidRDefault="00D64AAB" w:rsidP="00F314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FF0A8" w14:textId="77777777" w:rsidR="00D64AAB" w:rsidRPr="00D64AAB" w:rsidRDefault="00D64AAB" w:rsidP="00F3141C">
            <w:pPr>
              <w:jc w:val="center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322026B0" w14:textId="77777777" w:rsidR="00D64AAB" w:rsidRPr="00D64AAB" w:rsidRDefault="00D64AAB" w:rsidP="00D64AAB">
            <w:pPr>
              <w:jc w:val="center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D64AAB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Датчик температуры внутри продукта Z115, Z250 (ЗИП)</w:t>
            </w:r>
          </w:p>
          <w:p w14:paraId="1678F69F" w14:textId="77777777" w:rsidR="00D64AAB" w:rsidRPr="00D64AAB" w:rsidRDefault="00D64AAB" w:rsidP="00F3141C">
            <w:pPr>
              <w:jc w:val="center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9EC95" w14:textId="77777777" w:rsidR="00D64AAB" w:rsidRPr="007C1E2F" w:rsidRDefault="00D64AAB" w:rsidP="00F3141C">
            <w:pPr>
              <w:jc w:val="center"/>
              <w:rPr>
                <w:sz w:val="22"/>
                <w:szCs w:val="22"/>
              </w:rPr>
            </w:pPr>
            <w:r w:rsidRPr="007C1E2F">
              <w:rPr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15DA28" w14:textId="77777777" w:rsidR="00D64AAB" w:rsidRPr="00D64AAB" w:rsidRDefault="00D64AAB" w:rsidP="00D64AAB">
            <w:pPr>
              <w:pStyle w:val="af2"/>
              <w:spacing w:line="240" w:lineRule="atLeast"/>
              <w:rPr>
                <w:sz w:val="22"/>
                <w:szCs w:val="22"/>
              </w:rPr>
            </w:pPr>
            <w:r w:rsidRPr="00D64AAB">
              <w:rPr>
                <w:sz w:val="22"/>
                <w:szCs w:val="22"/>
              </w:rPr>
              <w:t>Датчик температуры внутри продукта</w:t>
            </w:r>
          </w:p>
          <w:p w14:paraId="1E5F1C0E" w14:textId="77777777" w:rsidR="00D64AAB" w:rsidRPr="00D64AAB" w:rsidRDefault="00D64AAB" w:rsidP="00D64AAB">
            <w:pPr>
              <w:pStyle w:val="af2"/>
              <w:spacing w:line="240" w:lineRule="atLeast"/>
              <w:rPr>
                <w:sz w:val="22"/>
                <w:szCs w:val="22"/>
              </w:rPr>
            </w:pPr>
            <w:r w:rsidRPr="00D64AAB">
              <w:rPr>
                <w:sz w:val="22"/>
                <w:szCs w:val="22"/>
              </w:rPr>
              <w:t>ТЕХНИЧЕСКИЕ ХАРАКТЕРИСТИКИ:</w:t>
            </w:r>
          </w:p>
          <w:p w14:paraId="41C411AA" w14:textId="77777777" w:rsidR="00D64AAB" w:rsidRPr="00D64AAB" w:rsidRDefault="00D64AAB" w:rsidP="00D64AAB">
            <w:pPr>
              <w:pStyle w:val="af2"/>
              <w:spacing w:line="240" w:lineRule="atLeast"/>
              <w:rPr>
                <w:sz w:val="22"/>
                <w:szCs w:val="22"/>
              </w:rPr>
            </w:pPr>
            <w:r w:rsidRPr="00D64AAB">
              <w:rPr>
                <w:sz w:val="22"/>
                <w:szCs w:val="22"/>
              </w:rPr>
              <w:t>Датчик с платиновым сердечником в силиконовом чехле.</w:t>
            </w:r>
          </w:p>
          <w:p w14:paraId="19E672AA" w14:textId="77777777" w:rsidR="00D64AAB" w:rsidRPr="00D64AAB" w:rsidRDefault="00D64AAB" w:rsidP="00D64AAB">
            <w:pPr>
              <w:pStyle w:val="af2"/>
              <w:spacing w:line="240" w:lineRule="atLeast"/>
              <w:rPr>
                <w:sz w:val="22"/>
                <w:szCs w:val="22"/>
              </w:rPr>
            </w:pPr>
            <w:r w:rsidRPr="00D64AAB">
              <w:rPr>
                <w:sz w:val="22"/>
                <w:szCs w:val="22"/>
              </w:rPr>
              <w:t>Точность- 0,8 градуса на 100 градусов</w:t>
            </w:r>
          </w:p>
          <w:p w14:paraId="38C9974F" w14:textId="77777777" w:rsidR="00D64AAB" w:rsidRPr="00D64AAB" w:rsidRDefault="00D64AAB" w:rsidP="00D64AAB">
            <w:pPr>
              <w:pStyle w:val="af2"/>
              <w:spacing w:line="240" w:lineRule="atLeast"/>
              <w:rPr>
                <w:sz w:val="22"/>
                <w:szCs w:val="22"/>
              </w:rPr>
            </w:pPr>
            <w:r w:rsidRPr="00D64AAB">
              <w:rPr>
                <w:sz w:val="22"/>
                <w:szCs w:val="22"/>
              </w:rPr>
              <w:t>Зип для ремонта термокамеры «Ижица» Z115.</w:t>
            </w:r>
          </w:p>
          <w:p w14:paraId="28BE8A57" w14:textId="77777777" w:rsidR="00D64AAB" w:rsidRPr="00D64AAB" w:rsidRDefault="00D64AAB" w:rsidP="00D64AAB">
            <w:pPr>
              <w:pStyle w:val="af2"/>
              <w:spacing w:line="240" w:lineRule="atLeast"/>
              <w:rPr>
                <w:sz w:val="22"/>
                <w:szCs w:val="22"/>
              </w:rPr>
            </w:pPr>
            <w:r w:rsidRPr="00D64AAB">
              <w:rPr>
                <w:sz w:val="22"/>
                <w:szCs w:val="22"/>
              </w:rPr>
              <w:t>Аналоги не предусмотренны.</w:t>
            </w:r>
          </w:p>
          <w:p w14:paraId="30CE00E0" w14:textId="77777777" w:rsidR="00D64AAB" w:rsidRPr="00D64AAB" w:rsidRDefault="00D64AAB" w:rsidP="00D64AAB">
            <w:pPr>
              <w:pStyle w:val="af2"/>
              <w:spacing w:line="240" w:lineRule="atLeast"/>
              <w:rPr>
                <w:sz w:val="22"/>
                <w:szCs w:val="22"/>
              </w:rPr>
            </w:pPr>
            <w:r w:rsidRPr="00D64AAB">
              <w:rPr>
                <w:sz w:val="22"/>
                <w:szCs w:val="22"/>
              </w:rPr>
              <w:t>Ссылка на товар:</w:t>
            </w:r>
          </w:p>
          <w:p w14:paraId="6A045FF9" w14:textId="77777777" w:rsidR="00D64AAB" w:rsidRPr="00D64AAB" w:rsidRDefault="00D64AAB" w:rsidP="00D64AAB">
            <w:pPr>
              <w:pStyle w:val="af2"/>
              <w:spacing w:line="240" w:lineRule="atLeast"/>
              <w:rPr>
                <w:sz w:val="22"/>
                <w:szCs w:val="22"/>
              </w:rPr>
            </w:pPr>
            <w:r w:rsidRPr="00D64AAB">
              <w:rPr>
                <w:sz w:val="22"/>
                <w:szCs w:val="22"/>
              </w:rPr>
              <w:t>https://ijiza.ru/catalog/detail/components/datchik-temperatury-vnutri-produkta-z115-z250-gk-zip/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C20D" w14:textId="77777777" w:rsidR="00D64AAB" w:rsidRPr="00D64AAB" w:rsidRDefault="00D64AAB" w:rsidP="00F3141C">
            <w:pPr>
              <w:jc w:val="center"/>
              <w:rPr>
                <w:sz w:val="22"/>
                <w:szCs w:val="22"/>
              </w:rPr>
            </w:pPr>
            <w:r w:rsidRPr="00D64AAB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4A75" w14:textId="77777777" w:rsidR="00D64AAB" w:rsidRPr="00D64AAB" w:rsidRDefault="00D64AAB" w:rsidP="00F3141C">
            <w:pPr>
              <w:jc w:val="center"/>
              <w:rPr>
                <w:sz w:val="22"/>
                <w:szCs w:val="22"/>
              </w:rPr>
            </w:pPr>
            <w:r w:rsidRPr="00D64AAB">
              <w:rPr>
                <w:sz w:val="22"/>
                <w:szCs w:val="22"/>
              </w:rPr>
              <w:t>Нет</w:t>
            </w:r>
          </w:p>
        </w:tc>
      </w:tr>
    </w:tbl>
    <w:p w14:paraId="6271CD85" w14:textId="338AE534" w:rsidR="002511D4" w:rsidRPr="00996567" w:rsidRDefault="002511D4" w:rsidP="002511D4">
      <w:pPr>
        <w:pStyle w:val="Footnote"/>
        <w:jc w:val="both"/>
        <w:rPr>
          <w:sz w:val="22"/>
          <w:szCs w:val="22"/>
        </w:rPr>
      </w:pPr>
    </w:p>
    <w:p w14:paraId="7287CF0F" w14:textId="081E7D79" w:rsidR="00E83D43" w:rsidRPr="00996567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2"/>
          <w:szCs w:val="22"/>
        </w:rPr>
      </w:pPr>
      <w:r w:rsidRPr="00996567">
        <w:rPr>
          <w:b/>
          <w:sz w:val="22"/>
          <w:szCs w:val="22"/>
        </w:rPr>
        <w:t>Обоснование (дефектный акт) целесообразности закупки</w:t>
      </w:r>
    </w:p>
    <w:p w14:paraId="14C03345" w14:textId="1BD69ABC" w:rsidR="00E83D43" w:rsidRPr="00996567" w:rsidRDefault="00E83D43" w:rsidP="004F31B6">
      <w:pPr>
        <w:pStyle w:val="Footnote"/>
        <w:ind w:left="567"/>
        <w:jc w:val="both"/>
        <w:rPr>
          <w:sz w:val="22"/>
          <w:szCs w:val="22"/>
        </w:rPr>
      </w:pPr>
      <w:r w:rsidRPr="00996567">
        <w:rPr>
          <w:sz w:val="22"/>
          <w:szCs w:val="22"/>
        </w:rPr>
        <w:t xml:space="preserve">2.1. </w:t>
      </w:r>
      <w:r w:rsidR="004F31B6">
        <w:rPr>
          <w:sz w:val="22"/>
          <w:szCs w:val="22"/>
        </w:rPr>
        <w:t xml:space="preserve">В связи с возросшим спросом и объёмами производимой продукции </w:t>
      </w:r>
      <w:r w:rsidR="00A24965">
        <w:rPr>
          <w:sz w:val="22"/>
          <w:szCs w:val="22"/>
        </w:rPr>
        <w:t>необходима закупка комплекта шампуров</w:t>
      </w:r>
      <w:r w:rsidR="00D95DEE" w:rsidRPr="00D95DEE">
        <w:rPr>
          <w:sz w:val="22"/>
          <w:szCs w:val="22"/>
        </w:rPr>
        <w:t xml:space="preserve"> </w:t>
      </w:r>
      <w:r w:rsidR="00D95DEE">
        <w:rPr>
          <w:sz w:val="22"/>
          <w:szCs w:val="22"/>
        </w:rPr>
        <w:t>и крючков для развески продукции</w:t>
      </w:r>
      <w:r w:rsidR="00A24965">
        <w:rPr>
          <w:sz w:val="22"/>
          <w:szCs w:val="22"/>
        </w:rPr>
        <w:t>.</w:t>
      </w:r>
    </w:p>
    <w:p w14:paraId="3099149B" w14:textId="77777777" w:rsidR="00E83D43" w:rsidRPr="00996567" w:rsidRDefault="00E83D43" w:rsidP="00E83D43">
      <w:pPr>
        <w:pStyle w:val="Footnote"/>
        <w:ind w:left="567" w:firstLine="0"/>
        <w:jc w:val="both"/>
        <w:rPr>
          <w:sz w:val="22"/>
          <w:szCs w:val="22"/>
        </w:rPr>
      </w:pPr>
    </w:p>
    <w:p w14:paraId="50AC1915" w14:textId="226FF207" w:rsidR="00E83D43" w:rsidRPr="00996567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</w:rPr>
      </w:pPr>
      <w:r w:rsidRPr="00996567">
        <w:rPr>
          <w:rFonts w:ascii="Times New Roman" w:eastAsia="Calibri" w:hAnsi="Times New Roman" w:cs="Times New Roman"/>
          <w:b/>
        </w:rPr>
        <w:t>Место доставки, сроки и порядок поставки товара</w:t>
      </w:r>
    </w:p>
    <w:p w14:paraId="754B1A62" w14:textId="77777777" w:rsidR="00E83D43" w:rsidRPr="00996567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 xml:space="preserve">Место доставки товара: Крым, г. Ялта, с. Оползневое, ул. Генерала Острякова, д. 9. </w:t>
      </w:r>
    </w:p>
    <w:p w14:paraId="5D40270C" w14:textId="4FEF691E" w:rsidR="00E83D43" w:rsidRPr="00996567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 xml:space="preserve">Срок поставки на весь перечень Товаров, указанный в Таблице 1 не должен превышать </w:t>
      </w:r>
      <w:r w:rsidR="00745162" w:rsidRPr="00996567">
        <w:rPr>
          <w:rFonts w:ascii="Times New Roman" w:eastAsia="Calibri" w:hAnsi="Times New Roman" w:cs="Times New Roman"/>
        </w:rPr>
        <w:t>14 дней</w:t>
      </w:r>
      <w:r w:rsidRPr="00996567">
        <w:rPr>
          <w:rFonts w:ascii="Times New Roman" w:eastAsia="Calibri" w:hAnsi="Times New Roman" w:cs="Times New Roman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996567" w:rsidRDefault="00E83D43" w:rsidP="002511D4">
      <w:pPr>
        <w:pStyle w:val="Footnote"/>
        <w:jc w:val="both"/>
        <w:rPr>
          <w:sz w:val="22"/>
          <w:szCs w:val="22"/>
        </w:rPr>
      </w:pPr>
    </w:p>
    <w:p w14:paraId="42E64128" w14:textId="44B43F92" w:rsidR="002511D4" w:rsidRPr="00996567" w:rsidRDefault="00E83D43" w:rsidP="002511D4">
      <w:pPr>
        <w:ind w:left="710"/>
        <w:rPr>
          <w:sz w:val="22"/>
          <w:szCs w:val="22"/>
        </w:rPr>
      </w:pPr>
      <w:r w:rsidRPr="00996567">
        <w:rPr>
          <w:sz w:val="22"/>
          <w:szCs w:val="22"/>
        </w:rPr>
        <w:t>3</w:t>
      </w:r>
      <w:r w:rsidR="002511D4" w:rsidRPr="00996567">
        <w:rPr>
          <w:sz w:val="22"/>
          <w:szCs w:val="22"/>
        </w:rPr>
        <w:t xml:space="preserve">. </w:t>
      </w:r>
      <w:r w:rsidR="002511D4" w:rsidRPr="00996567">
        <w:rPr>
          <w:b/>
          <w:sz w:val="22"/>
          <w:szCs w:val="22"/>
        </w:rPr>
        <w:t>Общие сведен</w:t>
      </w:r>
      <w:r w:rsidR="00737443" w:rsidRPr="00996567">
        <w:rPr>
          <w:b/>
          <w:sz w:val="22"/>
          <w:szCs w:val="22"/>
        </w:rPr>
        <w:t>и</w:t>
      </w:r>
      <w:r w:rsidR="002511D4" w:rsidRPr="00996567">
        <w:rPr>
          <w:b/>
          <w:sz w:val="22"/>
          <w:szCs w:val="22"/>
        </w:rPr>
        <w:t>я</w:t>
      </w:r>
    </w:p>
    <w:p w14:paraId="165E6D35" w14:textId="5502E82D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lastRenderedPageBreak/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996567" w:rsidRDefault="002511D4" w:rsidP="002511D4">
      <w:pPr>
        <w:pStyle w:val="a3"/>
        <w:ind w:left="840"/>
        <w:rPr>
          <w:rFonts w:ascii="Times New Roman" w:eastAsia="Calibri" w:hAnsi="Times New Roman" w:cs="Times New Roman"/>
        </w:rPr>
      </w:pPr>
    </w:p>
    <w:p w14:paraId="5B86985A" w14:textId="77777777" w:rsidR="002511D4" w:rsidRPr="00996567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</w:rPr>
      </w:pPr>
      <w:r w:rsidRPr="00996567">
        <w:rPr>
          <w:rFonts w:ascii="Times New Roman" w:eastAsia="Calibri" w:hAnsi="Times New Roman" w:cs="Times New Roman"/>
          <w:b/>
        </w:rPr>
        <w:t>Требования к упаковке и маркировке</w:t>
      </w:r>
    </w:p>
    <w:p w14:paraId="558FA709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996567" w:rsidRDefault="002511D4" w:rsidP="002511D4">
      <w:pPr>
        <w:pStyle w:val="a3"/>
        <w:ind w:left="840"/>
        <w:rPr>
          <w:rFonts w:ascii="Times New Roman" w:eastAsia="Calibri" w:hAnsi="Times New Roman" w:cs="Times New Roman"/>
        </w:rPr>
      </w:pPr>
    </w:p>
    <w:p w14:paraId="46BB7E95" w14:textId="77777777" w:rsidR="002511D4" w:rsidRPr="00996567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</w:rPr>
      </w:pPr>
      <w:r w:rsidRPr="00996567">
        <w:rPr>
          <w:rFonts w:ascii="Times New Roman" w:eastAsia="Calibri" w:hAnsi="Times New Roman" w:cs="Times New Roman"/>
          <w:b/>
        </w:rPr>
        <w:t>Требования к гарантии и гарантийному сроку товара.</w:t>
      </w:r>
    </w:p>
    <w:p w14:paraId="21F3FC36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996567" w:rsidRDefault="002511D4" w:rsidP="002511D4">
      <w:pPr>
        <w:pStyle w:val="a3"/>
        <w:ind w:left="840"/>
        <w:rPr>
          <w:rFonts w:ascii="Times New Roman" w:eastAsia="Calibri" w:hAnsi="Times New Roman" w:cs="Times New Roman"/>
        </w:rPr>
      </w:pPr>
    </w:p>
    <w:p w14:paraId="59C6B290" w14:textId="77777777" w:rsidR="002511D4" w:rsidRPr="00996567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</w:rPr>
      </w:pPr>
      <w:r w:rsidRPr="00996567">
        <w:rPr>
          <w:rFonts w:ascii="Times New Roman" w:eastAsia="Calibri" w:hAnsi="Times New Roman" w:cs="Times New Roman"/>
          <w:b/>
        </w:rPr>
        <w:t>Требования по соответствию товаров определенным стандартам.</w:t>
      </w:r>
    </w:p>
    <w:p w14:paraId="36BD35C0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996567" w:rsidRDefault="002511D4" w:rsidP="002511D4">
      <w:pPr>
        <w:rPr>
          <w:rFonts w:eastAsia="Calibri"/>
          <w:sz w:val="22"/>
          <w:szCs w:val="22"/>
        </w:rPr>
      </w:pPr>
    </w:p>
    <w:p w14:paraId="6F73314D" w14:textId="77777777" w:rsidR="002511D4" w:rsidRPr="00996567" w:rsidRDefault="002511D4" w:rsidP="002511D4">
      <w:pPr>
        <w:ind w:left="480"/>
        <w:rPr>
          <w:rFonts w:eastAsia="Calibri"/>
          <w:sz w:val="22"/>
          <w:szCs w:val="22"/>
        </w:rPr>
      </w:pPr>
    </w:p>
    <w:p w14:paraId="313750CF" w14:textId="77777777" w:rsidR="002511D4" w:rsidRPr="00996567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</w:rPr>
      </w:pPr>
      <w:r w:rsidRPr="00996567">
        <w:rPr>
          <w:rFonts w:ascii="Times New Roman" w:eastAsia="Calibri" w:hAnsi="Times New Roman" w:cs="Times New Roman"/>
          <w:b/>
        </w:rPr>
        <w:t>Порядок расчётов</w:t>
      </w:r>
    </w:p>
    <w:p w14:paraId="23DBCF3E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 xml:space="preserve"> Расчеты осуществляются по безналичной форме в рублях РФ.</w:t>
      </w:r>
    </w:p>
    <w:p w14:paraId="19E6B37B" w14:textId="77777777" w:rsidR="002511D4" w:rsidRPr="00996567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</w:rPr>
      </w:pPr>
    </w:p>
    <w:p w14:paraId="42802D5B" w14:textId="77777777" w:rsidR="000D109E" w:rsidRPr="00996567" w:rsidRDefault="000D109E">
      <w:pPr>
        <w:rPr>
          <w:sz w:val="22"/>
          <w:szCs w:val="22"/>
        </w:rPr>
      </w:pPr>
    </w:p>
    <w:sectPr w:rsidR="000D109E" w:rsidRPr="00996567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99B05B3"/>
    <w:multiLevelType w:val="multilevel"/>
    <w:tmpl w:val="C372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5C7518"/>
    <w:multiLevelType w:val="multilevel"/>
    <w:tmpl w:val="F3B29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B12C0"/>
    <w:multiLevelType w:val="multilevel"/>
    <w:tmpl w:val="0E60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147B3"/>
    <w:multiLevelType w:val="multilevel"/>
    <w:tmpl w:val="E98A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9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415786643">
    <w:abstractNumId w:val="6"/>
  </w:num>
  <w:num w:numId="2" w16cid:durableId="124204349">
    <w:abstractNumId w:val="7"/>
  </w:num>
  <w:num w:numId="3" w16cid:durableId="218707404">
    <w:abstractNumId w:val="4"/>
  </w:num>
  <w:num w:numId="4" w16cid:durableId="1788230691">
    <w:abstractNumId w:val="8"/>
  </w:num>
  <w:num w:numId="5" w16cid:durableId="1227063249">
    <w:abstractNumId w:val="0"/>
  </w:num>
  <w:num w:numId="6" w16cid:durableId="72362433">
    <w:abstractNumId w:val="9"/>
  </w:num>
  <w:num w:numId="7" w16cid:durableId="1054961068">
    <w:abstractNumId w:val="2"/>
  </w:num>
  <w:num w:numId="8" w16cid:durableId="40401653">
    <w:abstractNumId w:val="3"/>
  </w:num>
  <w:num w:numId="9" w16cid:durableId="1598446651">
    <w:abstractNumId w:val="1"/>
  </w:num>
  <w:num w:numId="10" w16cid:durableId="13617075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B038E"/>
    <w:rsid w:val="000D109E"/>
    <w:rsid w:val="00122A7C"/>
    <w:rsid w:val="00133CBE"/>
    <w:rsid w:val="00155C1F"/>
    <w:rsid w:val="001E23BB"/>
    <w:rsid w:val="002451EF"/>
    <w:rsid w:val="002511D4"/>
    <w:rsid w:val="002B262A"/>
    <w:rsid w:val="002E5836"/>
    <w:rsid w:val="002E5883"/>
    <w:rsid w:val="00363940"/>
    <w:rsid w:val="0038757B"/>
    <w:rsid w:val="00392EDD"/>
    <w:rsid w:val="003A21B2"/>
    <w:rsid w:val="003B7772"/>
    <w:rsid w:val="003D4346"/>
    <w:rsid w:val="003F1E0C"/>
    <w:rsid w:val="00405290"/>
    <w:rsid w:val="0042556B"/>
    <w:rsid w:val="004432A9"/>
    <w:rsid w:val="00481514"/>
    <w:rsid w:val="0048577D"/>
    <w:rsid w:val="00486C37"/>
    <w:rsid w:val="0049583B"/>
    <w:rsid w:val="004C27C5"/>
    <w:rsid w:val="004D09B2"/>
    <w:rsid w:val="004F31B6"/>
    <w:rsid w:val="00513798"/>
    <w:rsid w:val="00515E31"/>
    <w:rsid w:val="00596C97"/>
    <w:rsid w:val="005B0CB0"/>
    <w:rsid w:val="005F4A6B"/>
    <w:rsid w:val="006C31F1"/>
    <w:rsid w:val="006D404F"/>
    <w:rsid w:val="00707368"/>
    <w:rsid w:val="00732FE3"/>
    <w:rsid w:val="00737443"/>
    <w:rsid w:val="00745162"/>
    <w:rsid w:val="00756DB3"/>
    <w:rsid w:val="00772F2D"/>
    <w:rsid w:val="0078136A"/>
    <w:rsid w:val="00781CA8"/>
    <w:rsid w:val="007E5A6C"/>
    <w:rsid w:val="008268FC"/>
    <w:rsid w:val="00834A16"/>
    <w:rsid w:val="00855C6E"/>
    <w:rsid w:val="008641AF"/>
    <w:rsid w:val="008D14BE"/>
    <w:rsid w:val="00926911"/>
    <w:rsid w:val="00931E56"/>
    <w:rsid w:val="00996567"/>
    <w:rsid w:val="009B3CD1"/>
    <w:rsid w:val="009C0CF0"/>
    <w:rsid w:val="00A24965"/>
    <w:rsid w:val="00A67AF0"/>
    <w:rsid w:val="00AA7B72"/>
    <w:rsid w:val="00AB18DE"/>
    <w:rsid w:val="00AC32F5"/>
    <w:rsid w:val="00AD041A"/>
    <w:rsid w:val="00AD3099"/>
    <w:rsid w:val="00AD77C5"/>
    <w:rsid w:val="00AF65BB"/>
    <w:rsid w:val="00B443F2"/>
    <w:rsid w:val="00B453A8"/>
    <w:rsid w:val="00B508CC"/>
    <w:rsid w:val="00B9016D"/>
    <w:rsid w:val="00BA206B"/>
    <w:rsid w:val="00BC45A3"/>
    <w:rsid w:val="00BE6CC4"/>
    <w:rsid w:val="00BF6C99"/>
    <w:rsid w:val="00C21630"/>
    <w:rsid w:val="00C765CD"/>
    <w:rsid w:val="00C819FC"/>
    <w:rsid w:val="00C82E01"/>
    <w:rsid w:val="00C91882"/>
    <w:rsid w:val="00CD663F"/>
    <w:rsid w:val="00CE5A99"/>
    <w:rsid w:val="00CF180F"/>
    <w:rsid w:val="00D43022"/>
    <w:rsid w:val="00D545E8"/>
    <w:rsid w:val="00D64AAB"/>
    <w:rsid w:val="00D95DEE"/>
    <w:rsid w:val="00DA4EED"/>
    <w:rsid w:val="00DB281C"/>
    <w:rsid w:val="00DB408F"/>
    <w:rsid w:val="00DD54DE"/>
    <w:rsid w:val="00DF4072"/>
    <w:rsid w:val="00E421EF"/>
    <w:rsid w:val="00E60548"/>
    <w:rsid w:val="00E83D43"/>
    <w:rsid w:val="00E91B7A"/>
    <w:rsid w:val="00EA3CCD"/>
    <w:rsid w:val="00EA7026"/>
    <w:rsid w:val="00ED0113"/>
    <w:rsid w:val="00ED097E"/>
    <w:rsid w:val="00F03B63"/>
    <w:rsid w:val="00F371DA"/>
    <w:rsid w:val="00F47082"/>
    <w:rsid w:val="00F63B1E"/>
    <w:rsid w:val="00F77222"/>
    <w:rsid w:val="00F84475"/>
    <w:rsid w:val="00F9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paragraph" w:styleId="af2">
    <w:name w:val="Normal (Web)"/>
    <w:basedOn w:val="a"/>
    <w:uiPriority w:val="99"/>
    <w:unhideWhenUsed/>
    <w:rsid w:val="00DF4072"/>
    <w:pPr>
      <w:spacing w:before="100" w:beforeAutospacing="1" w:after="100" w:afterAutospacing="1"/>
    </w:pPr>
  </w:style>
  <w:style w:type="character" w:styleId="af3">
    <w:name w:val="Unresolved Mention"/>
    <w:basedOn w:val="a0"/>
    <w:uiPriority w:val="99"/>
    <w:semiHidden/>
    <w:unhideWhenUsed/>
    <w:rsid w:val="00387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5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58FB2-A6E5-459B-B520-15B2B7321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Черепанова Галина</cp:lastModifiedBy>
  <cp:revision>3</cp:revision>
  <dcterms:created xsi:type="dcterms:W3CDTF">2026-10-30T10:55:00Z</dcterms:created>
  <dcterms:modified xsi:type="dcterms:W3CDTF">2026-10-30T11:48:00Z</dcterms:modified>
</cp:coreProperties>
</file>