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4068"/>
        <w:gridCol w:w="1800"/>
        <w:gridCol w:w="4572"/>
      </w:tblGrid>
      <w:tr w:rsidR="00BF58AA" w:rsidRPr="006540C6" w14:paraId="41C2D202" w14:textId="77777777" w:rsidTr="00517860">
        <w:tc>
          <w:tcPr>
            <w:tcW w:w="4068" w:type="dxa"/>
            <w:shd w:val="clear" w:color="auto" w:fill="auto"/>
          </w:tcPr>
          <w:p w14:paraId="1B13A0F3" w14:textId="77777777" w:rsidR="00BF58AA" w:rsidRPr="006540C6" w:rsidRDefault="00BF58AA" w:rsidP="00517860">
            <w:pPr>
              <w:snapToGrid w:val="0"/>
            </w:pPr>
          </w:p>
        </w:tc>
        <w:tc>
          <w:tcPr>
            <w:tcW w:w="1800" w:type="dxa"/>
            <w:shd w:val="clear" w:color="auto" w:fill="auto"/>
          </w:tcPr>
          <w:p w14:paraId="5B124B64" w14:textId="77777777" w:rsidR="00BF58AA" w:rsidRPr="006540C6" w:rsidRDefault="00BF58AA" w:rsidP="00517860">
            <w:pPr>
              <w:snapToGrid w:val="0"/>
            </w:pPr>
          </w:p>
        </w:tc>
        <w:tc>
          <w:tcPr>
            <w:tcW w:w="4572" w:type="dxa"/>
            <w:shd w:val="clear" w:color="auto" w:fill="auto"/>
          </w:tcPr>
          <w:p w14:paraId="67E30F3F" w14:textId="77777777" w:rsidR="00BF58AA" w:rsidRPr="00B101A9" w:rsidRDefault="00BF58AA" w:rsidP="00517860">
            <w:pPr>
              <w:pStyle w:val="a5"/>
              <w:tabs>
                <w:tab w:val="clear" w:pos="4677"/>
                <w:tab w:val="clear" w:pos="9355"/>
              </w:tabs>
              <w:rPr>
                <w:sz w:val="28"/>
                <w:szCs w:val="28"/>
                <w:lang w:val="ru-RU" w:eastAsia="ru-RU"/>
              </w:rPr>
            </w:pPr>
            <w:r w:rsidRPr="00B101A9">
              <w:rPr>
                <w:sz w:val="28"/>
                <w:szCs w:val="28"/>
                <w:lang w:val="ru-RU" w:eastAsia="ru-RU"/>
              </w:rPr>
              <w:t>Утверждаю</w:t>
            </w:r>
          </w:p>
          <w:p w14:paraId="0CCCCE83" w14:textId="77777777" w:rsidR="00BF58AA" w:rsidRPr="00B101A9" w:rsidRDefault="00BF58AA" w:rsidP="00517860">
            <w:pPr>
              <w:rPr>
                <w:sz w:val="28"/>
                <w:szCs w:val="28"/>
              </w:rPr>
            </w:pPr>
            <w:r w:rsidRPr="00B101A9">
              <w:rPr>
                <w:sz w:val="28"/>
                <w:szCs w:val="28"/>
              </w:rPr>
              <w:t xml:space="preserve">Генеральный директор </w:t>
            </w:r>
            <w:r w:rsidR="004430AC">
              <w:rPr>
                <w:sz w:val="28"/>
                <w:szCs w:val="28"/>
              </w:rPr>
              <w:t>г</w:t>
            </w:r>
            <w:r w:rsidRPr="00B101A9">
              <w:rPr>
                <w:sz w:val="28"/>
                <w:szCs w:val="28"/>
              </w:rPr>
              <w:t xml:space="preserve">осударственного унитарного предприятия «Центр эффективного использования собственности города» </w:t>
            </w:r>
          </w:p>
          <w:p w14:paraId="281B3D46" w14:textId="77777777" w:rsidR="00BF58AA" w:rsidRPr="00B101A9" w:rsidRDefault="00BF58AA" w:rsidP="00517860">
            <w:pPr>
              <w:rPr>
                <w:sz w:val="28"/>
                <w:szCs w:val="28"/>
              </w:rPr>
            </w:pPr>
          </w:p>
          <w:p w14:paraId="380A7D6C" w14:textId="77777777" w:rsidR="00BF58AA" w:rsidRPr="00B101A9" w:rsidRDefault="00BF58AA" w:rsidP="00517860">
            <w:pPr>
              <w:rPr>
                <w:sz w:val="28"/>
                <w:szCs w:val="28"/>
              </w:rPr>
            </w:pPr>
            <w:r w:rsidRPr="00B101A9">
              <w:rPr>
                <w:sz w:val="28"/>
                <w:szCs w:val="28"/>
              </w:rPr>
              <w:t>____________</w:t>
            </w:r>
            <w:r w:rsidR="00EE3B80">
              <w:rPr>
                <w:sz w:val="28"/>
                <w:szCs w:val="28"/>
              </w:rPr>
              <w:t>____С.Г. Колесников</w:t>
            </w:r>
          </w:p>
          <w:p w14:paraId="057A6DA8" w14:textId="77777777" w:rsidR="00BF58AA" w:rsidRPr="006540C6" w:rsidRDefault="00BF58AA" w:rsidP="00517860"/>
          <w:p w14:paraId="44CD7C34" w14:textId="77777777" w:rsidR="00BF58AA" w:rsidRPr="006540C6" w:rsidRDefault="00BF58AA" w:rsidP="00517860"/>
          <w:p w14:paraId="1A22BD3F" w14:textId="77777777" w:rsidR="00BF58AA" w:rsidRPr="006540C6" w:rsidRDefault="00BF58AA" w:rsidP="00517860"/>
        </w:tc>
      </w:tr>
    </w:tbl>
    <w:p w14:paraId="69FF7270" w14:textId="77777777" w:rsidR="00BF58AA" w:rsidRPr="006540C6" w:rsidRDefault="00BF58AA" w:rsidP="00BF58AA">
      <w:pPr>
        <w:jc w:val="center"/>
      </w:pPr>
    </w:p>
    <w:p w14:paraId="07D6191E" w14:textId="77777777" w:rsidR="00BF58AA" w:rsidRPr="006540C6" w:rsidRDefault="00BF58AA" w:rsidP="00BF58AA">
      <w:pPr>
        <w:jc w:val="both"/>
      </w:pPr>
      <w:r w:rsidRPr="006540C6">
        <w:t xml:space="preserve">                          </w:t>
      </w:r>
    </w:p>
    <w:p w14:paraId="3B8E52FD" w14:textId="77777777" w:rsidR="00BF58AA" w:rsidRPr="006540C6" w:rsidRDefault="00BF58AA" w:rsidP="00BF58AA">
      <w:pPr>
        <w:jc w:val="both"/>
      </w:pPr>
    </w:p>
    <w:p w14:paraId="5E128B80" w14:textId="77777777" w:rsidR="00BF58AA" w:rsidRPr="006540C6" w:rsidRDefault="00BF58AA" w:rsidP="00BF58AA">
      <w:pPr>
        <w:jc w:val="both"/>
      </w:pPr>
    </w:p>
    <w:p w14:paraId="087E944E" w14:textId="77777777" w:rsidR="00BF58AA" w:rsidRPr="006540C6" w:rsidRDefault="00BF58AA" w:rsidP="00BF58AA">
      <w:pPr>
        <w:jc w:val="both"/>
      </w:pPr>
    </w:p>
    <w:p w14:paraId="7B0C2FE7" w14:textId="77777777" w:rsidR="00BF58AA" w:rsidRPr="006540C6" w:rsidRDefault="00BF58AA" w:rsidP="00BF58AA">
      <w:pPr>
        <w:jc w:val="both"/>
      </w:pPr>
    </w:p>
    <w:p w14:paraId="1D969A45" w14:textId="77777777" w:rsidR="00BF58AA" w:rsidRPr="006540C6" w:rsidRDefault="00BF58AA" w:rsidP="00BF58AA">
      <w:pPr>
        <w:jc w:val="both"/>
      </w:pPr>
    </w:p>
    <w:p w14:paraId="35A90B87" w14:textId="77777777" w:rsidR="00BF58AA" w:rsidRPr="006540C6" w:rsidRDefault="00BF58AA" w:rsidP="00BF58AA">
      <w:pPr>
        <w:jc w:val="both"/>
      </w:pPr>
    </w:p>
    <w:p w14:paraId="312C184E" w14:textId="77777777" w:rsidR="00BF58AA" w:rsidRPr="006540C6" w:rsidRDefault="00BF58AA" w:rsidP="00BF58AA">
      <w:pPr>
        <w:jc w:val="both"/>
      </w:pPr>
    </w:p>
    <w:p w14:paraId="03AD2F26" w14:textId="77777777" w:rsidR="00BF58AA" w:rsidRPr="006540C6" w:rsidRDefault="00BF58AA" w:rsidP="00BF58AA">
      <w:pPr>
        <w:jc w:val="both"/>
      </w:pPr>
    </w:p>
    <w:p w14:paraId="25F66ADF" w14:textId="77777777" w:rsidR="00BF58AA" w:rsidRPr="006540C6" w:rsidRDefault="00BF58AA" w:rsidP="00BF58AA">
      <w:pPr>
        <w:jc w:val="both"/>
      </w:pPr>
    </w:p>
    <w:p w14:paraId="796EAAF9" w14:textId="77777777" w:rsidR="00BF58AA" w:rsidRPr="006540C6" w:rsidRDefault="00BF58AA" w:rsidP="00BF58AA">
      <w:pPr>
        <w:jc w:val="both"/>
        <w:rPr>
          <w:sz w:val="28"/>
          <w:szCs w:val="28"/>
        </w:rPr>
      </w:pPr>
    </w:p>
    <w:p w14:paraId="25A21AFA" w14:textId="77777777" w:rsidR="00BF58AA" w:rsidRPr="006540C6" w:rsidRDefault="00BF58AA" w:rsidP="00BF58AA">
      <w:pPr>
        <w:pStyle w:val="1"/>
        <w:spacing w:before="0" w:after="0"/>
        <w:jc w:val="center"/>
        <w:rPr>
          <w:rFonts w:ascii="Times New Roman" w:hAnsi="Times New Roman"/>
          <w:sz w:val="28"/>
          <w:szCs w:val="28"/>
          <w:lang w:val="ru-RU"/>
        </w:rPr>
      </w:pPr>
      <w:r w:rsidRPr="006540C6">
        <w:rPr>
          <w:rFonts w:ascii="Times New Roman" w:hAnsi="Times New Roman"/>
          <w:sz w:val="28"/>
          <w:szCs w:val="28"/>
        </w:rPr>
        <w:t>ДОКУМЕНТАЦИЯ ОБ</w:t>
      </w:r>
      <w:r w:rsidR="00FB0833">
        <w:rPr>
          <w:rFonts w:ascii="Times New Roman" w:hAnsi="Times New Roman"/>
          <w:sz w:val="28"/>
          <w:szCs w:val="28"/>
          <w:lang w:val="ru-RU"/>
        </w:rPr>
        <w:t xml:space="preserve"> </w:t>
      </w:r>
      <w:r w:rsidRPr="006540C6">
        <w:rPr>
          <w:rFonts w:ascii="Times New Roman" w:hAnsi="Times New Roman"/>
          <w:sz w:val="28"/>
          <w:szCs w:val="28"/>
        </w:rPr>
        <w:t>АУКЦИОНЕ</w:t>
      </w:r>
      <w:r w:rsidRPr="006540C6">
        <w:rPr>
          <w:rFonts w:ascii="Times New Roman" w:hAnsi="Times New Roman"/>
          <w:sz w:val="28"/>
          <w:szCs w:val="28"/>
          <w:lang w:val="ru-RU"/>
        </w:rPr>
        <w:t xml:space="preserve"> </w:t>
      </w:r>
    </w:p>
    <w:p w14:paraId="478D9B77" w14:textId="09A44B18" w:rsidR="001A4CA0" w:rsidRDefault="00BF58AA" w:rsidP="001A4CA0">
      <w:pPr>
        <w:autoSpaceDE w:val="0"/>
        <w:jc w:val="center"/>
        <w:rPr>
          <w:rFonts w:eastAsia="Calibri"/>
          <w:b/>
          <w:bCs/>
          <w:iCs/>
          <w:sz w:val="28"/>
          <w:szCs w:val="28"/>
          <w:lang w:eastAsia="en-US"/>
        </w:rPr>
      </w:pPr>
      <w:r w:rsidRPr="007568C2">
        <w:rPr>
          <w:b/>
          <w:sz w:val="28"/>
          <w:szCs w:val="28"/>
        </w:rPr>
        <w:t>на право заключения договора аренды недвижимого имущества</w:t>
      </w:r>
      <w:r w:rsidR="00F76989" w:rsidRPr="007568C2">
        <w:rPr>
          <w:b/>
          <w:sz w:val="28"/>
          <w:szCs w:val="28"/>
        </w:rPr>
        <w:t xml:space="preserve"> </w:t>
      </w:r>
      <w:r w:rsidR="00EC31F6" w:rsidRPr="007568C2">
        <w:rPr>
          <w:b/>
          <w:sz w:val="28"/>
          <w:szCs w:val="28"/>
        </w:rPr>
        <w:t>–</w:t>
      </w:r>
      <w:r w:rsidR="006D5ABB" w:rsidRPr="006D5ABB">
        <w:t xml:space="preserve"> </w:t>
      </w:r>
      <w:r w:rsidR="006D5ABB" w:rsidRPr="006D5ABB">
        <w:rPr>
          <w:b/>
          <w:sz w:val="28"/>
          <w:szCs w:val="28"/>
        </w:rPr>
        <w:t>нежило</w:t>
      </w:r>
      <w:r w:rsidR="006D5ABB">
        <w:rPr>
          <w:b/>
          <w:sz w:val="28"/>
          <w:szCs w:val="28"/>
        </w:rPr>
        <w:t>го</w:t>
      </w:r>
      <w:r w:rsidR="006D5ABB" w:rsidRPr="006D5ABB">
        <w:rPr>
          <w:b/>
          <w:sz w:val="28"/>
          <w:szCs w:val="28"/>
        </w:rPr>
        <w:t xml:space="preserve"> здани</w:t>
      </w:r>
      <w:r w:rsidR="006D5ABB">
        <w:rPr>
          <w:b/>
          <w:sz w:val="28"/>
          <w:szCs w:val="28"/>
        </w:rPr>
        <w:t>я</w:t>
      </w:r>
      <w:r w:rsidR="006D5ABB" w:rsidRPr="006D5ABB">
        <w:rPr>
          <w:b/>
          <w:sz w:val="28"/>
          <w:szCs w:val="28"/>
        </w:rPr>
        <w:t xml:space="preserve"> магазина (кадастровый номер 91:03:003001:298), общей площадью </w:t>
      </w:r>
      <w:r w:rsidR="006D5ABB">
        <w:rPr>
          <w:b/>
          <w:sz w:val="28"/>
          <w:szCs w:val="28"/>
        </w:rPr>
        <w:t xml:space="preserve">               </w:t>
      </w:r>
      <w:r w:rsidR="006D5ABB" w:rsidRPr="006D5ABB">
        <w:rPr>
          <w:b/>
          <w:sz w:val="28"/>
          <w:szCs w:val="28"/>
        </w:rPr>
        <w:t xml:space="preserve">97,2 </w:t>
      </w:r>
      <w:proofErr w:type="spellStart"/>
      <w:r w:rsidR="006D5ABB" w:rsidRPr="006D5ABB">
        <w:rPr>
          <w:b/>
          <w:sz w:val="28"/>
          <w:szCs w:val="28"/>
        </w:rPr>
        <w:t>кв.м</w:t>
      </w:r>
      <w:proofErr w:type="spellEnd"/>
      <w:r w:rsidR="006D5ABB" w:rsidRPr="006D5ABB">
        <w:rPr>
          <w:b/>
          <w:sz w:val="28"/>
          <w:szCs w:val="28"/>
        </w:rPr>
        <w:t>., без учета стоимости земельного участка, расположенно</w:t>
      </w:r>
      <w:r w:rsidR="006D5ABB">
        <w:rPr>
          <w:b/>
          <w:sz w:val="28"/>
          <w:szCs w:val="28"/>
        </w:rPr>
        <w:t>го</w:t>
      </w:r>
      <w:r w:rsidR="006D5ABB" w:rsidRPr="006D5ABB">
        <w:rPr>
          <w:b/>
          <w:sz w:val="28"/>
          <w:szCs w:val="28"/>
        </w:rPr>
        <w:t xml:space="preserve"> по </w:t>
      </w:r>
      <w:proofErr w:type="gramStart"/>
      <w:r w:rsidR="006D5ABB" w:rsidRPr="006D5ABB">
        <w:rPr>
          <w:b/>
          <w:sz w:val="28"/>
          <w:szCs w:val="28"/>
        </w:rPr>
        <w:t xml:space="preserve">адресу: </w:t>
      </w:r>
      <w:r w:rsidR="006D5ABB">
        <w:rPr>
          <w:b/>
          <w:sz w:val="28"/>
          <w:szCs w:val="28"/>
        </w:rPr>
        <w:t xml:space="preserve">  </w:t>
      </w:r>
      <w:proofErr w:type="gramEnd"/>
      <w:r w:rsidR="006D5ABB">
        <w:rPr>
          <w:b/>
          <w:sz w:val="28"/>
          <w:szCs w:val="28"/>
        </w:rPr>
        <w:t xml:space="preserve">      </w:t>
      </w:r>
      <w:r w:rsidR="006D5ABB" w:rsidRPr="006D5ABB">
        <w:rPr>
          <w:b/>
          <w:sz w:val="28"/>
          <w:szCs w:val="28"/>
        </w:rPr>
        <w:t>г. Севастополь, ул. Крымская, д. 21,</w:t>
      </w:r>
      <w:r w:rsidR="00206751" w:rsidRPr="007568C2">
        <w:rPr>
          <w:b/>
          <w:sz w:val="28"/>
          <w:szCs w:val="28"/>
        </w:rPr>
        <w:t xml:space="preserve"> </w:t>
      </w:r>
    </w:p>
    <w:p w14:paraId="48DA3B30" w14:textId="77777777" w:rsidR="00BF58AA" w:rsidRPr="007568C2" w:rsidRDefault="00BF58AA" w:rsidP="009B2AC8">
      <w:pPr>
        <w:jc w:val="center"/>
        <w:rPr>
          <w:sz w:val="28"/>
          <w:szCs w:val="28"/>
        </w:rPr>
      </w:pPr>
    </w:p>
    <w:p w14:paraId="771D8C08" w14:textId="77777777" w:rsidR="00BF58AA" w:rsidRPr="006540C6" w:rsidRDefault="00BF58AA" w:rsidP="00BF58AA">
      <w:pPr>
        <w:jc w:val="both"/>
        <w:rPr>
          <w:sz w:val="28"/>
          <w:szCs w:val="28"/>
        </w:rPr>
      </w:pPr>
    </w:p>
    <w:p w14:paraId="439208D1" w14:textId="77777777" w:rsidR="00BF58AA" w:rsidRPr="006540C6" w:rsidRDefault="00BF58AA" w:rsidP="00BF58AA">
      <w:pPr>
        <w:tabs>
          <w:tab w:val="left" w:pos="183"/>
        </w:tabs>
        <w:rPr>
          <w:b/>
        </w:rPr>
      </w:pPr>
    </w:p>
    <w:p w14:paraId="546901C8" w14:textId="77777777" w:rsidR="00BF58AA" w:rsidRPr="006540C6" w:rsidRDefault="00BF58AA" w:rsidP="00BF58AA">
      <w:pPr>
        <w:pStyle w:val="xl27"/>
        <w:pBdr>
          <w:left w:val="none" w:sz="0" w:space="0" w:color="auto"/>
          <w:bottom w:val="none" w:sz="0" w:space="0" w:color="auto"/>
          <w:right w:val="none" w:sz="0" w:space="0" w:color="auto"/>
        </w:pBdr>
        <w:spacing w:before="0" w:after="0"/>
        <w:textAlignment w:val="auto"/>
      </w:pPr>
    </w:p>
    <w:p w14:paraId="5B7636E9" w14:textId="77777777" w:rsidR="00BF58AA" w:rsidRPr="006540C6" w:rsidRDefault="00BF58AA" w:rsidP="00BF58AA">
      <w:pPr>
        <w:pStyle w:val="xl27"/>
        <w:pBdr>
          <w:left w:val="none" w:sz="0" w:space="0" w:color="auto"/>
          <w:bottom w:val="none" w:sz="0" w:space="0" w:color="auto"/>
          <w:right w:val="none" w:sz="0" w:space="0" w:color="auto"/>
        </w:pBdr>
        <w:spacing w:before="0" w:after="0"/>
        <w:textAlignment w:val="auto"/>
      </w:pPr>
    </w:p>
    <w:p w14:paraId="61258001" w14:textId="77777777" w:rsidR="00BF58AA" w:rsidRPr="006540C6" w:rsidRDefault="00BF58AA" w:rsidP="00BF58AA">
      <w:pPr>
        <w:pStyle w:val="xl27"/>
        <w:pBdr>
          <w:left w:val="none" w:sz="0" w:space="0" w:color="auto"/>
          <w:bottom w:val="none" w:sz="0" w:space="0" w:color="auto"/>
          <w:right w:val="none" w:sz="0" w:space="0" w:color="auto"/>
        </w:pBdr>
        <w:spacing w:before="0" w:after="0"/>
        <w:jc w:val="left"/>
        <w:textAlignment w:val="auto"/>
      </w:pPr>
    </w:p>
    <w:p w14:paraId="76AC8DC3" w14:textId="77777777" w:rsidR="00BF58AA" w:rsidRPr="006540C6" w:rsidRDefault="00BF58AA" w:rsidP="00BF58AA">
      <w:pPr>
        <w:pStyle w:val="xl27"/>
        <w:pBdr>
          <w:left w:val="none" w:sz="0" w:space="0" w:color="auto"/>
          <w:bottom w:val="none" w:sz="0" w:space="0" w:color="auto"/>
          <w:right w:val="none" w:sz="0" w:space="0" w:color="auto"/>
        </w:pBdr>
        <w:spacing w:before="0" w:after="0"/>
        <w:textAlignment w:val="auto"/>
        <w:rPr>
          <w:b/>
        </w:rPr>
      </w:pPr>
    </w:p>
    <w:p w14:paraId="54C76527" w14:textId="77777777" w:rsidR="00BF58AA" w:rsidRDefault="00BF58AA" w:rsidP="00BF58AA">
      <w:pPr>
        <w:pStyle w:val="xl27"/>
        <w:pBdr>
          <w:left w:val="none" w:sz="0" w:space="0" w:color="auto"/>
          <w:bottom w:val="none" w:sz="0" w:space="0" w:color="auto"/>
          <w:right w:val="none" w:sz="0" w:space="0" w:color="auto"/>
        </w:pBdr>
        <w:spacing w:before="0" w:after="0"/>
        <w:textAlignment w:val="auto"/>
        <w:rPr>
          <w:b/>
        </w:rPr>
      </w:pPr>
    </w:p>
    <w:p w14:paraId="008077FE" w14:textId="77777777" w:rsidR="00431246" w:rsidRDefault="00431246" w:rsidP="00BF58AA">
      <w:pPr>
        <w:pStyle w:val="xl27"/>
        <w:pBdr>
          <w:left w:val="none" w:sz="0" w:space="0" w:color="auto"/>
          <w:bottom w:val="none" w:sz="0" w:space="0" w:color="auto"/>
          <w:right w:val="none" w:sz="0" w:space="0" w:color="auto"/>
        </w:pBdr>
        <w:spacing w:before="0" w:after="0"/>
        <w:textAlignment w:val="auto"/>
        <w:rPr>
          <w:b/>
        </w:rPr>
      </w:pPr>
    </w:p>
    <w:p w14:paraId="5B87F130" w14:textId="77777777" w:rsidR="00431246" w:rsidRDefault="00431246" w:rsidP="00BF58AA">
      <w:pPr>
        <w:pStyle w:val="xl27"/>
        <w:pBdr>
          <w:left w:val="none" w:sz="0" w:space="0" w:color="auto"/>
          <w:bottom w:val="none" w:sz="0" w:space="0" w:color="auto"/>
          <w:right w:val="none" w:sz="0" w:space="0" w:color="auto"/>
        </w:pBdr>
        <w:spacing w:before="0" w:after="0"/>
        <w:textAlignment w:val="auto"/>
        <w:rPr>
          <w:b/>
        </w:rPr>
      </w:pPr>
    </w:p>
    <w:p w14:paraId="093C94D6"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74267EE0"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03DE4CDE"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02378CEF"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28266DB7"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654BC47F"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26BE23C4"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676ED1B2" w14:textId="77777777" w:rsidR="007568C2" w:rsidRDefault="007568C2" w:rsidP="00BF58AA">
      <w:pPr>
        <w:pStyle w:val="xl27"/>
        <w:pBdr>
          <w:left w:val="none" w:sz="0" w:space="0" w:color="auto"/>
          <w:bottom w:val="none" w:sz="0" w:space="0" w:color="auto"/>
          <w:right w:val="none" w:sz="0" w:space="0" w:color="auto"/>
        </w:pBdr>
        <w:spacing w:before="0" w:after="0"/>
        <w:textAlignment w:val="auto"/>
        <w:rPr>
          <w:b/>
        </w:rPr>
      </w:pPr>
    </w:p>
    <w:p w14:paraId="216F7C0C" w14:textId="77777777" w:rsidR="00431246" w:rsidRDefault="00431246" w:rsidP="00BF58AA">
      <w:pPr>
        <w:pStyle w:val="xl27"/>
        <w:pBdr>
          <w:left w:val="none" w:sz="0" w:space="0" w:color="auto"/>
          <w:bottom w:val="none" w:sz="0" w:space="0" w:color="auto"/>
          <w:right w:val="none" w:sz="0" w:space="0" w:color="auto"/>
        </w:pBdr>
        <w:spacing w:before="0" w:after="0"/>
        <w:textAlignment w:val="auto"/>
        <w:rPr>
          <w:b/>
        </w:rPr>
      </w:pPr>
    </w:p>
    <w:p w14:paraId="4CF69ECB" w14:textId="77777777" w:rsidR="00BF58AA" w:rsidRPr="006540C6" w:rsidRDefault="00BF58AA" w:rsidP="00BF58AA">
      <w:pPr>
        <w:pStyle w:val="xl27"/>
        <w:pBdr>
          <w:left w:val="none" w:sz="0" w:space="0" w:color="auto"/>
          <w:bottom w:val="none" w:sz="0" w:space="0" w:color="auto"/>
          <w:right w:val="none" w:sz="0" w:space="0" w:color="auto"/>
        </w:pBdr>
        <w:spacing w:before="0" w:after="0"/>
        <w:textAlignment w:val="auto"/>
        <w:rPr>
          <w:b/>
        </w:rPr>
      </w:pPr>
    </w:p>
    <w:p w14:paraId="2C36A1B2" w14:textId="77777777" w:rsidR="00BF58AA" w:rsidRDefault="00BF58AA" w:rsidP="00BF58AA">
      <w:pPr>
        <w:pStyle w:val="xl27"/>
        <w:pBdr>
          <w:left w:val="none" w:sz="0" w:space="0" w:color="auto"/>
          <w:bottom w:val="none" w:sz="0" w:space="0" w:color="auto"/>
          <w:right w:val="none" w:sz="0" w:space="0" w:color="auto"/>
        </w:pBdr>
        <w:tabs>
          <w:tab w:val="left" w:pos="6683"/>
        </w:tabs>
        <w:spacing w:before="0" w:after="0"/>
        <w:jc w:val="left"/>
        <w:textAlignment w:val="auto"/>
        <w:rPr>
          <w:b/>
        </w:rPr>
      </w:pPr>
      <w:r>
        <w:rPr>
          <w:b/>
        </w:rPr>
        <w:tab/>
      </w:r>
    </w:p>
    <w:p w14:paraId="46E5FC3C" w14:textId="77777777" w:rsidR="00BF58AA" w:rsidRPr="006540C6" w:rsidRDefault="00BF58AA" w:rsidP="00BF58AA">
      <w:pPr>
        <w:pStyle w:val="xl27"/>
        <w:pBdr>
          <w:left w:val="none" w:sz="0" w:space="0" w:color="auto"/>
          <w:bottom w:val="none" w:sz="0" w:space="0" w:color="auto"/>
          <w:right w:val="none" w:sz="0" w:space="0" w:color="auto"/>
        </w:pBdr>
        <w:tabs>
          <w:tab w:val="left" w:pos="6683"/>
        </w:tabs>
        <w:spacing w:before="0" w:after="0"/>
        <w:jc w:val="left"/>
        <w:textAlignment w:val="auto"/>
        <w:rPr>
          <w:b/>
        </w:rPr>
      </w:pPr>
    </w:p>
    <w:p w14:paraId="000A6A15" w14:textId="77777777" w:rsidR="00BF58AA" w:rsidRDefault="00BF58AA" w:rsidP="00BF58AA">
      <w:pPr>
        <w:pStyle w:val="xl27"/>
        <w:pBdr>
          <w:left w:val="none" w:sz="0" w:space="0" w:color="auto"/>
          <w:bottom w:val="none" w:sz="0" w:space="0" w:color="auto"/>
          <w:right w:val="none" w:sz="0" w:space="0" w:color="auto"/>
        </w:pBdr>
        <w:spacing w:before="0" w:after="0"/>
        <w:textAlignment w:val="auto"/>
        <w:rPr>
          <w:b/>
        </w:rPr>
      </w:pPr>
    </w:p>
    <w:p w14:paraId="2A946AC4" w14:textId="2D68B1B2" w:rsidR="00BF58AA" w:rsidRDefault="00BF58AA" w:rsidP="00BF58AA">
      <w:pPr>
        <w:pStyle w:val="xl27"/>
        <w:pBdr>
          <w:left w:val="none" w:sz="0" w:space="0" w:color="auto"/>
          <w:bottom w:val="none" w:sz="0" w:space="0" w:color="auto"/>
          <w:right w:val="none" w:sz="0" w:space="0" w:color="auto"/>
        </w:pBdr>
        <w:spacing w:before="0" w:after="0"/>
        <w:textAlignment w:val="auto"/>
        <w:rPr>
          <w:b/>
        </w:rPr>
      </w:pPr>
      <w:r w:rsidRPr="006540C6">
        <w:rPr>
          <w:b/>
        </w:rPr>
        <w:t>Севастополь, 20</w:t>
      </w:r>
      <w:r w:rsidR="001A4CA0">
        <w:rPr>
          <w:b/>
        </w:rPr>
        <w:t>20</w:t>
      </w:r>
      <w:r w:rsidRPr="006540C6">
        <w:rPr>
          <w:b/>
        </w:rPr>
        <w:t>г.</w:t>
      </w:r>
    </w:p>
    <w:p w14:paraId="1AD0B175" w14:textId="77777777" w:rsidR="00BF58AA" w:rsidRPr="00A12FD6" w:rsidRDefault="00BF58AA" w:rsidP="00BF58AA">
      <w:pPr>
        <w:widowControl w:val="0"/>
        <w:ind w:left="240" w:firstLine="720"/>
        <w:jc w:val="both"/>
      </w:pPr>
      <w:r w:rsidRPr="00A12FD6">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533484DC" w14:textId="77777777" w:rsidR="00BF58AA" w:rsidRPr="00A12FD6" w:rsidRDefault="00BF58AA" w:rsidP="00BF58AA">
      <w:pPr>
        <w:pStyle w:val="ConsPlusNormal"/>
        <w:tabs>
          <w:tab w:val="left" w:pos="360"/>
        </w:tabs>
        <w:ind w:left="-181"/>
        <w:jc w:val="both"/>
        <w:rPr>
          <w:rFonts w:ascii="Times New Roman" w:hAnsi="Times New Roman" w:cs="Times New Roman"/>
          <w:sz w:val="24"/>
          <w:szCs w:val="24"/>
        </w:rPr>
      </w:pPr>
    </w:p>
    <w:p w14:paraId="20D9BDF8" w14:textId="77777777" w:rsidR="00BF58AA" w:rsidRPr="00A12FD6" w:rsidRDefault="00BF58AA" w:rsidP="00BF58AA">
      <w:pPr>
        <w:pStyle w:val="ConsPlusNormal"/>
        <w:tabs>
          <w:tab w:val="left" w:pos="360"/>
        </w:tabs>
        <w:ind w:left="-181"/>
        <w:jc w:val="both"/>
        <w:rPr>
          <w:rFonts w:ascii="Times New Roman" w:hAnsi="Times New Roman" w:cs="Times New Roman"/>
          <w:sz w:val="24"/>
          <w:szCs w:val="24"/>
        </w:rPr>
      </w:pPr>
      <w:r w:rsidRPr="00A12FD6">
        <w:rPr>
          <w:rFonts w:ascii="Times New Roman" w:hAnsi="Times New Roman" w:cs="Times New Roman"/>
          <w:sz w:val="24"/>
          <w:szCs w:val="24"/>
        </w:rPr>
        <w:t xml:space="preserve">Настоящая документация об аукционе состоит из следующих частей: </w:t>
      </w:r>
    </w:p>
    <w:p w14:paraId="5C59A8F6" w14:textId="77777777" w:rsidR="00BF58AA" w:rsidRPr="00A12FD6" w:rsidRDefault="00BF58AA" w:rsidP="00BF58AA">
      <w:pPr>
        <w:keepNext/>
        <w:keepLines/>
        <w:widowControl w:val="0"/>
        <w:suppressLineNumbers/>
        <w:suppressAutoHyphens/>
        <w:ind w:firstLine="540"/>
        <w:jc w:val="both"/>
      </w:pPr>
      <w:r w:rsidRPr="00A12FD6">
        <w:t>1. Общие сведения о проводимом аукционе.</w:t>
      </w:r>
    </w:p>
    <w:p w14:paraId="76B3C559" w14:textId="77777777" w:rsidR="00BF58AA" w:rsidRPr="00A12FD6" w:rsidRDefault="00BF58AA" w:rsidP="00BF58AA">
      <w:pPr>
        <w:pStyle w:val="ConsPlusNormal"/>
        <w:tabs>
          <w:tab w:val="left" w:pos="360"/>
        </w:tabs>
        <w:ind w:firstLine="540"/>
        <w:jc w:val="both"/>
        <w:rPr>
          <w:rFonts w:ascii="Times New Roman" w:hAnsi="Times New Roman" w:cs="Times New Roman"/>
          <w:sz w:val="24"/>
          <w:szCs w:val="24"/>
        </w:rPr>
      </w:pPr>
      <w:r w:rsidRPr="00A12FD6">
        <w:rPr>
          <w:rFonts w:ascii="Times New Roman" w:hAnsi="Times New Roman" w:cs="Times New Roman"/>
          <w:bCs/>
          <w:sz w:val="24"/>
          <w:szCs w:val="24"/>
        </w:rPr>
        <w:t>2. Требования к содержанию и составу заявки на участие в аукционе и инструкция по ее заполнению.</w:t>
      </w:r>
    </w:p>
    <w:p w14:paraId="69A6DB52" w14:textId="77777777" w:rsidR="00BF58AA" w:rsidRPr="00A12FD6" w:rsidRDefault="00BF58AA" w:rsidP="00BF58AA">
      <w:pPr>
        <w:pStyle w:val="ConsPlusNormal"/>
        <w:tabs>
          <w:tab w:val="left" w:pos="360"/>
        </w:tabs>
        <w:ind w:firstLine="540"/>
        <w:jc w:val="both"/>
        <w:rPr>
          <w:rFonts w:ascii="Times New Roman" w:hAnsi="Times New Roman" w:cs="Times New Roman"/>
          <w:bCs/>
          <w:sz w:val="24"/>
          <w:szCs w:val="24"/>
        </w:rPr>
      </w:pPr>
      <w:r w:rsidRPr="00A12FD6">
        <w:rPr>
          <w:rFonts w:ascii="Times New Roman" w:hAnsi="Times New Roman" w:cs="Times New Roman"/>
          <w:bCs/>
          <w:sz w:val="24"/>
          <w:szCs w:val="24"/>
        </w:rPr>
        <w:t>3. Форма, сроки и порядок оплаты по договорам аренды.</w:t>
      </w:r>
    </w:p>
    <w:p w14:paraId="4138B986" w14:textId="77777777" w:rsidR="00BF58AA" w:rsidRPr="00A12FD6" w:rsidRDefault="00BF58AA" w:rsidP="00BF58AA">
      <w:pPr>
        <w:pStyle w:val="ConsPlusNormal"/>
        <w:tabs>
          <w:tab w:val="left" w:pos="360"/>
        </w:tabs>
        <w:ind w:firstLine="540"/>
        <w:jc w:val="both"/>
        <w:rPr>
          <w:rFonts w:ascii="Times New Roman" w:hAnsi="Times New Roman" w:cs="Times New Roman"/>
          <w:bCs/>
          <w:sz w:val="24"/>
          <w:szCs w:val="24"/>
        </w:rPr>
      </w:pPr>
      <w:r w:rsidRPr="00A12FD6">
        <w:rPr>
          <w:rFonts w:ascii="Times New Roman" w:hAnsi="Times New Roman" w:cs="Times New Roman"/>
          <w:bCs/>
          <w:sz w:val="24"/>
          <w:szCs w:val="24"/>
        </w:rPr>
        <w:t>4. Порядок пересмотра цены договора (цены лота).</w:t>
      </w:r>
    </w:p>
    <w:p w14:paraId="38321043" w14:textId="77777777" w:rsidR="00BF58AA" w:rsidRPr="00A12FD6" w:rsidRDefault="00BF58AA" w:rsidP="00BF58AA">
      <w:pPr>
        <w:autoSpaceDE w:val="0"/>
        <w:autoSpaceDN w:val="0"/>
        <w:adjustRightInd w:val="0"/>
        <w:ind w:firstLine="540"/>
        <w:jc w:val="both"/>
        <w:outlineLvl w:val="1"/>
        <w:rPr>
          <w:bCs/>
        </w:rPr>
      </w:pPr>
      <w:r w:rsidRPr="00A12FD6">
        <w:rPr>
          <w:bCs/>
        </w:rPr>
        <w:t>5. Порядок, место, дата начала и дата и время окончания срока подачи заявок на участие в аукционе.</w:t>
      </w:r>
    </w:p>
    <w:p w14:paraId="73A6B839" w14:textId="77777777" w:rsidR="00BF58AA" w:rsidRPr="00A12FD6" w:rsidRDefault="00BF58AA" w:rsidP="00BF58AA">
      <w:pPr>
        <w:autoSpaceDE w:val="0"/>
        <w:autoSpaceDN w:val="0"/>
        <w:adjustRightInd w:val="0"/>
        <w:ind w:firstLine="540"/>
        <w:jc w:val="both"/>
        <w:outlineLvl w:val="1"/>
        <w:rPr>
          <w:bCs/>
        </w:rPr>
      </w:pPr>
      <w:r w:rsidRPr="00A12FD6">
        <w:rPr>
          <w:bCs/>
        </w:rPr>
        <w:t>6. Требования к участникам аукциона.</w:t>
      </w:r>
    </w:p>
    <w:p w14:paraId="5DF65366" w14:textId="77777777" w:rsidR="00BF58AA" w:rsidRPr="00A12FD6" w:rsidRDefault="00BF58AA" w:rsidP="00BF58AA">
      <w:pPr>
        <w:autoSpaceDE w:val="0"/>
        <w:autoSpaceDN w:val="0"/>
        <w:adjustRightInd w:val="0"/>
        <w:ind w:firstLine="540"/>
        <w:jc w:val="both"/>
        <w:outlineLvl w:val="1"/>
        <w:rPr>
          <w:bCs/>
        </w:rPr>
      </w:pPr>
      <w:r w:rsidRPr="00A12FD6">
        <w:rPr>
          <w:bCs/>
        </w:rPr>
        <w:t>7. Порядок и срок отзыва заявок на участие в аукционе.</w:t>
      </w:r>
    </w:p>
    <w:p w14:paraId="4DEA5116" w14:textId="77777777" w:rsidR="00BF58AA" w:rsidRPr="00A12FD6" w:rsidRDefault="00BF58AA" w:rsidP="00BF58AA">
      <w:pPr>
        <w:widowControl w:val="0"/>
        <w:ind w:firstLine="540"/>
        <w:jc w:val="both"/>
      </w:pPr>
      <w:r w:rsidRPr="00A12FD6">
        <w:rPr>
          <w:bCs/>
        </w:rPr>
        <w:t>8.</w:t>
      </w:r>
      <w:r w:rsidRPr="00A12FD6">
        <w:t xml:space="preserve"> Форма, порядок, дата начала и окончания предоставления участникам аукциона разъяснений положений документации об аукционе.</w:t>
      </w:r>
    </w:p>
    <w:p w14:paraId="31359B73" w14:textId="77777777" w:rsidR="00BF58AA" w:rsidRPr="00A12FD6" w:rsidRDefault="00BF58AA" w:rsidP="00BF58AA">
      <w:pPr>
        <w:pStyle w:val="ConsPlusNormal"/>
        <w:ind w:firstLine="540"/>
        <w:jc w:val="both"/>
        <w:rPr>
          <w:rFonts w:ascii="Times New Roman" w:hAnsi="Times New Roman" w:cs="Times New Roman"/>
          <w:sz w:val="24"/>
          <w:szCs w:val="24"/>
        </w:rPr>
      </w:pPr>
      <w:r w:rsidRPr="00A12FD6">
        <w:rPr>
          <w:rFonts w:ascii="Times New Roman" w:hAnsi="Times New Roman" w:cs="Times New Roman"/>
          <w:bCs/>
          <w:sz w:val="24"/>
          <w:szCs w:val="24"/>
        </w:rPr>
        <w:t>9.</w:t>
      </w:r>
      <w:r w:rsidRPr="00A12FD6">
        <w:rPr>
          <w:rFonts w:ascii="Times New Roman" w:hAnsi="Times New Roman" w:cs="Times New Roman"/>
          <w:sz w:val="24"/>
          <w:szCs w:val="24"/>
        </w:rPr>
        <w:t xml:space="preserve"> Величина повышения начальной цены договора.</w:t>
      </w:r>
    </w:p>
    <w:p w14:paraId="7099582D" w14:textId="77777777" w:rsidR="00BF58AA" w:rsidRPr="00A12FD6" w:rsidRDefault="00BF58AA" w:rsidP="00BF58AA">
      <w:pPr>
        <w:pStyle w:val="31"/>
        <w:tabs>
          <w:tab w:val="clear" w:pos="227"/>
          <w:tab w:val="left" w:pos="708"/>
        </w:tabs>
        <w:ind w:firstLine="540"/>
        <w:rPr>
          <w:szCs w:val="24"/>
        </w:rPr>
      </w:pPr>
      <w:r w:rsidRPr="00A12FD6">
        <w:rPr>
          <w:bCs/>
          <w:szCs w:val="24"/>
        </w:rPr>
        <w:t>10.</w:t>
      </w:r>
      <w:r w:rsidRPr="00A12FD6">
        <w:rPr>
          <w:szCs w:val="24"/>
        </w:rPr>
        <w:t xml:space="preserve"> Место, дата и время начала и окончания рассмотрения заявок на участие в аукционе.</w:t>
      </w:r>
    </w:p>
    <w:p w14:paraId="45D8A88A" w14:textId="77777777" w:rsidR="00BF58AA" w:rsidRPr="00A12FD6" w:rsidRDefault="00BF58AA" w:rsidP="00BF58AA">
      <w:pPr>
        <w:pStyle w:val="31"/>
        <w:tabs>
          <w:tab w:val="clear" w:pos="227"/>
          <w:tab w:val="left" w:pos="708"/>
        </w:tabs>
        <w:ind w:firstLine="540"/>
        <w:rPr>
          <w:szCs w:val="24"/>
        </w:rPr>
      </w:pPr>
      <w:r w:rsidRPr="00A12FD6">
        <w:rPr>
          <w:bCs/>
          <w:szCs w:val="24"/>
        </w:rPr>
        <w:t>11.</w:t>
      </w:r>
      <w:r w:rsidRPr="00A12FD6">
        <w:rPr>
          <w:szCs w:val="24"/>
        </w:rPr>
        <w:t xml:space="preserve"> Место, дата и время проведения аукциона.</w:t>
      </w:r>
    </w:p>
    <w:p w14:paraId="23C68915" w14:textId="77777777" w:rsidR="00BF58AA" w:rsidRPr="00A12FD6" w:rsidRDefault="00BF58AA" w:rsidP="00BF58AA">
      <w:pPr>
        <w:pStyle w:val="31"/>
        <w:tabs>
          <w:tab w:val="clear" w:pos="227"/>
          <w:tab w:val="left" w:pos="708"/>
        </w:tabs>
        <w:ind w:firstLine="540"/>
        <w:rPr>
          <w:szCs w:val="24"/>
        </w:rPr>
      </w:pPr>
      <w:r w:rsidRPr="00A12FD6">
        <w:rPr>
          <w:bCs/>
          <w:szCs w:val="24"/>
        </w:rPr>
        <w:t>12.</w:t>
      </w:r>
      <w:r w:rsidRPr="00A12FD6">
        <w:rPr>
          <w:szCs w:val="24"/>
        </w:rPr>
        <w:t xml:space="preserve"> Требования о внесении задатка.</w:t>
      </w:r>
    </w:p>
    <w:p w14:paraId="1285A108" w14:textId="77777777" w:rsidR="00BF58AA" w:rsidRPr="00A12FD6" w:rsidRDefault="00BF58AA" w:rsidP="00BF58AA">
      <w:pPr>
        <w:widowControl w:val="0"/>
        <w:ind w:firstLine="540"/>
        <w:jc w:val="both"/>
      </w:pPr>
      <w:r w:rsidRPr="00A12FD6">
        <w:rPr>
          <w:bCs/>
        </w:rPr>
        <w:t xml:space="preserve">13. </w:t>
      </w:r>
      <w:r w:rsidRPr="00A12FD6">
        <w:t>Срок, в течение которого победитель аукциона должен подписать проект договора аренды.</w:t>
      </w:r>
    </w:p>
    <w:p w14:paraId="2B7F5E70" w14:textId="77777777" w:rsidR="00BF58AA" w:rsidRPr="00A12FD6" w:rsidRDefault="00BF58AA" w:rsidP="00BF58AA">
      <w:pPr>
        <w:widowControl w:val="0"/>
        <w:ind w:firstLine="540"/>
        <w:jc w:val="both"/>
      </w:pPr>
      <w:r w:rsidRPr="00A12FD6">
        <w:rPr>
          <w:bCs/>
        </w:rPr>
        <w:t xml:space="preserve">14. </w:t>
      </w:r>
      <w:r w:rsidRPr="00A12FD6">
        <w:t>Дата, время, график проведения осмотра объектов.</w:t>
      </w:r>
    </w:p>
    <w:p w14:paraId="5056C0CF" w14:textId="77777777" w:rsidR="00BF58AA" w:rsidRPr="00A12FD6" w:rsidRDefault="00BF58AA" w:rsidP="00BF58AA">
      <w:pPr>
        <w:widowControl w:val="0"/>
        <w:ind w:firstLine="540"/>
        <w:jc w:val="both"/>
      </w:pPr>
      <w:r w:rsidRPr="00A12FD6">
        <w:rPr>
          <w:bCs/>
        </w:rPr>
        <w:t xml:space="preserve">15. </w:t>
      </w:r>
      <w:r w:rsidRPr="00A12FD6">
        <w:t>Заключение и изменение договора аренды.</w:t>
      </w:r>
    </w:p>
    <w:p w14:paraId="2B2FA209" w14:textId="77777777" w:rsidR="00BF58AA" w:rsidRPr="00A12FD6" w:rsidRDefault="00BF58AA" w:rsidP="00BF58AA">
      <w:pPr>
        <w:keepNext/>
        <w:keepLines/>
        <w:widowControl w:val="0"/>
        <w:suppressLineNumbers/>
        <w:suppressAutoHyphens/>
        <w:ind w:firstLine="540"/>
        <w:jc w:val="both"/>
      </w:pPr>
      <w:r w:rsidRPr="00A12FD6">
        <w:rPr>
          <w:bCs/>
        </w:rPr>
        <w:t xml:space="preserve">16. </w:t>
      </w:r>
      <w:r w:rsidRPr="00A12FD6">
        <w:t xml:space="preserve">Условия публичной оферты. </w:t>
      </w:r>
    </w:p>
    <w:p w14:paraId="5D680F21" w14:textId="77777777" w:rsidR="00A12FD6" w:rsidRPr="00A12FD6" w:rsidRDefault="00BF58AA" w:rsidP="00A12FD6">
      <w:pPr>
        <w:ind w:firstLine="540"/>
        <w:jc w:val="both"/>
        <w:rPr>
          <w:highlight w:val="yellow"/>
        </w:rPr>
      </w:pPr>
      <w:r w:rsidRPr="00A12FD6">
        <w:t>Приложение № 1: заявка на участие в аукционе</w:t>
      </w:r>
      <w:r w:rsidR="00A12FD6" w:rsidRPr="00A12FD6">
        <w:t xml:space="preserve"> (форма 1)</w:t>
      </w:r>
      <w:r w:rsidR="001F7A50">
        <w:t>.</w:t>
      </w:r>
    </w:p>
    <w:p w14:paraId="7C195959" w14:textId="77777777" w:rsidR="00BF58AA" w:rsidRPr="00A12FD6" w:rsidRDefault="00BF58AA" w:rsidP="00BF58AA">
      <w:pPr>
        <w:keepNext/>
        <w:keepLines/>
        <w:widowControl w:val="0"/>
        <w:suppressLineNumbers/>
        <w:suppressAutoHyphens/>
        <w:ind w:firstLine="540"/>
        <w:jc w:val="both"/>
      </w:pPr>
      <w:r w:rsidRPr="00A12FD6">
        <w:t>Приложение № 2: проект договора аренды недвижимого имущества.</w:t>
      </w:r>
    </w:p>
    <w:p w14:paraId="7385AEE7" w14:textId="77777777" w:rsidR="00BF58AA" w:rsidRPr="00B101A9" w:rsidRDefault="00BF58AA" w:rsidP="00BF58AA">
      <w:pPr>
        <w:pStyle w:val="ConsPlusNormal"/>
        <w:tabs>
          <w:tab w:val="left" w:pos="360"/>
        </w:tabs>
        <w:ind w:firstLine="0"/>
        <w:rPr>
          <w:rFonts w:ascii="Times New Roman" w:hAnsi="Times New Roman" w:cs="Times New Roman"/>
          <w:b/>
          <w:bCs/>
          <w:sz w:val="28"/>
          <w:szCs w:val="28"/>
        </w:rPr>
      </w:pPr>
    </w:p>
    <w:p w14:paraId="6A93D29F" w14:textId="77777777" w:rsidR="00BF58AA" w:rsidRDefault="00696EDE" w:rsidP="00696EDE">
      <w:pPr>
        <w:pStyle w:val="ConsPlusNormal"/>
        <w:tabs>
          <w:tab w:val="left" w:pos="360"/>
        </w:tabs>
        <w:ind w:left="72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BF58AA" w:rsidRPr="00696EDE">
        <w:rPr>
          <w:rFonts w:ascii="Times New Roman" w:hAnsi="Times New Roman" w:cs="Times New Roman"/>
          <w:b/>
          <w:bCs/>
          <w:sz w:val="24"/>
          <w:szCs w:val="24"/>
        </w:rPr>
        <w:t>Общие сведения</w:t>
      </w:r>
    </w:p>
    <w:p w14:paraId="4403FD98" w14:textId="77777777" w:rsidR="00A53EB0" w:rsidRPr="00696EDE" w:rsidRDefault="00A53EB0" w:rsidP="00696EDE">
      <w:pPr>
        <w:pStyle w:val="ConsPlusNormal"/>
        <w:tabs>
          <w:tab w:val="left" w:pos="360"/>
        </w:tabs>
        <w:ind w:left="720" w:firstLine="0"/>
        <w:jc w:val="center"/>
        <w:rPr>
          <w:rFonts w:ascii="Times New Roman" w:hAnsi="Times New Roman" w:cs="Times New Roman"/>
          <w:b/>
          <w:bCs/>
          <w:sz w:val="24"/>
          <w:szCs w:val="24"/>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977"/>
        <w:gridCol w:w="6775"/>
      </w:tblGrid>
      <w:tr w:rsidR="00BF58AA" w:rsidRPr="00681CF5" w14:paraId="02B3B6F3" w14:textId="77777777" w:rsidTr="00046D49">
        <w:trPr>
          <w:tblHeader/>
        </w:trPr>
        <w:tc>
          <w:tcPr>
            <w:tcW w:w="817" w:type="dxa"/>
            <w:shd w:val="clear" w:color="auto" w:fill="E6E6E6"/>
            <w:vAlign w:val="center"/>
          </w:tcPr>
          <w:p w14:paraId="68249645" w14:textId="77777777" w:rsidR="00BF58AA" w:rsidRPr="00681CF5" w:rsidRDefault="00BF58AA" w:rsidP="00696EDE">
            <w:pPr>
              <w:keepNext/>
              <w:keepLines/>
              <w:widowControl w:val="0"/>
              <w:suppressLineNumbers/>
              <w:suppressAutoHyphens/>
              <w:jc w:val="center"/>
              <w:rPr>
                <w:b/>
                <w:bCs/>
              </w:rPr>
            </w:pPr>
            <w:r w:rsidRPr="00681CF5">
              <w:rPr>
                <w:b/>
                <w:bCs/>
              </w:rPr>
              <w:t>№</w:t>
            </w:r>
            <w:r w:rsidR="00696EDE">
              <w:rPr>
                <w:b/>
                <w:bCs/>
              </w:rPr>
              <w:t xml:space="preserve"> п/п</w:t>
            </w:r>
          </w:p>
        </w:tc>
        <w:tc>
          <w:tcPr>
            <w:tcW w:w="2977" w:type="dxa"/>
            <w:shd w:val="clear" w:color="auto" w:fill="E6E6E6"/>
            <w:vAlign w:val="center"/>
          </w:tcPr>
          <w:p w14:paraId="5EA5BE0A" w14:textId="77777777" w:rsidR="00BF58AA" w:rsidRPr="00681CF5" w:rsidRDefault="00BF58AA" w:rsidP="00517860">
            <w:pPr>
              <w:keepNext/>
              <w:keepLines/>
              <w:widowControl w:val="0"/>
              <w:suppressLineNumbers/>
              <w:suppressAutoHyphens/>
              <w:jc w:val="center"/>
              <w:rPr>
                <w:b/>
                <w:bCs/>
              </w:rPr>
            </w:pPr>
            <w:r w:rsidRPr="00681CF5">
              <w:rPr>
                <w:b/>
                <w:bCs/>
              </w:rPr>
              <w:t xml:space="preserve">Содержание пункта </w:t>
            </w:r>
          </w:p>
        </w:tc>
        <w:tc>
          <w:tcPr>
            <w:tcW w:w="6775" w:type="dxa"/>
            <w:shd w:val="clear" w:color="auto" w:fill="E6E6E6"/>
            <w:vAlign w:val="center"/>
          </w:tcPr>
          <w:p w14:paraId="177871D5" w14:textId="77777777" w:rsidR="00BF58AA" w:rsidRPr="00681CF5" w:rsidRDefault="00BF58AA" w:rsidP="00517860">
            <w:pPr>
              <w:keepNext/>
              <w:keepLines/>
              <w:widowControl w:val="0"/>
              <w:suppressLineNumbers/>
              <w:suppressAutoHyphens/>
              <w:jc w:val="center"/>
              <w:rPr>
                <w:b/>
                <w:bCs/>
              </w:rPr>
            </w:pPr>
            <w:r w:rsidRPr="00681CF5">
              <w:rPr>
                <w:b/>
                <w:bCs/>
              </w:rPr>
              <w:t>Информация</w:t>
            </w:r>
          </w:p>
        </w:tc>
      </w:tr>
      <w:tr w:rsidR="00BF58AA" w:rsidRPr="00681CF5" w14:paraId="263BD1E5" w14:textId="77777777" w:rsidTr="00046D49">
        <w:tc>
          <w:tcPr>
            <w:tcW w:w="817" w:type="dxa"/>
          </w:tcPr>
          <w:p w14:paraId="437E2F17" w14:textId="77777777" w:rsidR="00BF58AA" w:rsidRPr="00EF763F" w:rsidRDefault="00696EDE" w:rsidP="00696EDE">
            <w:pPr>
              <w:spacing w:after="60"/>
              <w:ind w:left="-120"/>
              <w:jc w:val="center"/>
              <w:rPr>
                <w:bCs/>
                <w:snapToGrid w:val="0"/>
              </w:rPr>
            </w:pPr>
            <w:r w:rsidRPr="00EF763F">
              <w:rPr>
                <w:bCs/>
                <w:snapToGrid w:val="0"/>
              </w:rPr>
              <w:t>1.1.</w:t>
            </w:r>
          </w:p>
          <w:p w14:paraId="5AE162A4" w14:textId="77777777" w:rsidR="00696EDE" w:rsidRPr="00A12FD6" w:rsidRDefault="00696EDE" w:rsidP="00696EDE">
            <w:pPr>
              <w:spacing w:after="60"/>
              <w:ind w:left="-120"/>
              <w:rPr>
                <w:b/>
                <w:bCs/>
                <w:snapToGrid w:val="0"/>
              </w:rPr>
            </w:pPr>
          </w:p>
        </w:tc>
        <w:tc>
          <w:tcPr>
            <w:tcW w:w="2977" w:type="dxa"/>
          </w:tcPr>
          <w:p w14:paraId="139223E5" w14:textId="77777777" w:rsidR="00BF58AA" w:rsidRDefault="00BF58AA" w:rsidP="00517860">
            <w:pPr>
              <w:keepNext/>
              <w:keepLines/>
              <w:widowControl w:val="0"/>
              <w:suppressLineNumbers/>
              <w:suppressAutoHyphens/>
              <w:rPr>
                <w:b/>
              </w:rPr>
            </w:pPr>
            <w:r w:rsidRPr="00A12FD6">
              <w:rPr>
                <w:b/>
              </w:rPr>
              <w:t>Наименование организатора</w:t>
            </w:r>
            <w:r w:rsidR="00696EDE" w:rsidRPr="00A12FD6">
              <w:rPr>
                <w:b/>
              </w:rPr>
              <w:t xml:space="preserve"> аукциона</w:t>
            </w:r>
            <w:r w:rsidRPr="00A12FD6">
              <w:rPr>
                <w:b/>
              </w:rPr>
              <w:t>, контактная информация</w:t>
            </w:r>
          </w:p>
          <w:p w14:paraId="6877B466" w14:textId="77777777" w:rsidR="00632E62" w:rsidRPr="00A12FD6" w:rsidRDefault="00632E62" w:rsidP="00517860">
            <w:pPr>
              <w:keepNext/>
              <w:keepLines/>
              <w:widowControl w:val="0"/>
              <w:suppressLineNumbers/>
              <w:suppressAutoHyphens/>
              <w:rPr>
                <w:b/>
              </w:rPr>
            </w:pPr>
          </w:p>
        </w:tc>
        <w:tc>
          <w:tcPr>
            <w:tcW w:w="6775" w:type="dxa"/>
          </w:tcPr>
          <w:p w14:paraId="53508D56" w14:textId="77777777" w:rsidR="00BF58AA" w:rsidRPr="00681CF5" w:rsidRDefault="00BF58AA" w:rsidP="00517860">
            <w:pPr>
              <w:keepNext/>
              <w:keepLines/>
              <w:widowControl w:val="0"/>
              <w:suppressLineNumbers/>
              <w:suppressAutoHyphens/>
              <w:jc w:val="both"/>
            </w:pPr>
            <w:r w:rsidRPr="006540C6">
              <w:t>Государственное унитарное предприятие «Центр эффективного использования собственности города» (ГУП «ЦЭИСГ»)</w:t>
            </w:r>
          </w:p>
          <w:p w14:paraId="544B05BE" w14:textId="77777777" w:rsidR="00BF58AA" w:rsidRPr="00681CF5" w:rsidRDefault="00BF58AA" w:rsidP="00517860">
            <w:pPr>
              <w:autoSpaceDE w:val="0"/>
              <w:jc w:val="both"/>
            </w:pPr>
            <w:r w:rsidRPr="00681CF5">
              <w:rPr>
                <w:b/>
              </w:rPr>
              <w:t xml:space="preserve">Место нахождения: </w:t>
            </w:r>
            <w:r w:rsidRPr="006540C6">
              <w:t xml:space="preserve">299011, г. Севастополь, ул. </w:t>
            </w:r>
            <w:r>
              <w:t>Пушкина, 12.</w:t>
            </w:r>
          </w:p>
          <w:p w14:paraId="5D281A45" w14:textId="77777777" w:rsidR="00BF58AA" w:rsidRPr="00681CF5" w:rsidRDefault="00BF58AA" w:rsidP="00517860">
            <w:pPr>
              <w:keepNext/>
              <w:keepLines/>
              <w:widowControl w:val="0"/>
              <w:suppressLineNumbers/>
              <w:suppressAutoHyphens/>
            </w:pPr>
            <w:r w:rsidRPr="00681CF5">
              <w:rPr>
                <w:b/>
              </w:rPr>
              <w:t>Почтовый адрес:</w:t>
            </w:r>
            <w:r w:rsidRPr="00681CF5">
              <w:t xml:space="preserve"> </w:t>
            </w:r>
            <w:r w:rsidRPr="006540C6">
              <w:t xml:space="preserve">299011, г. Севастополь, ул. </w:t>
            </w:r>
            <w:r>
              <w:t>Пушкина, 12.</w:t>
            </w:r>
          </w:p>
          <w:p w14:paraId="6684B782" w14:textId="4E4A1989" w:rsidR="00BF58AA" w:rsidRPr="000429EC" w:rsidRDefault="00BF58AA" w:rsidP="00517860">
            <w:pPr>
              <w:jc w:val="both"/>
              <w:rPr>
                <w:bCs/>
              </w:rPr>
            </w:pPr>
            <w:r w:rsidRPr="00681CF5">
              <w:rPr>
                <w:b/>
              </w:rPr>
              <w:t>Адрес электронной почты:</w:t>
            </w:r>
            <w:r w:rsidR="000429EC">
              <w:rPr>
                <w:b/>
              </w:rPr>
              <w:t xml:space="preserve"> </w:t>
            </w:r>
            <w:r w:rsidR="000429EC" w:rsidRPr="000429EC">
              <w:rPr>
                <w:bCs/>
                <w:lang w:val="en-US"/>
              </w:rPr>
              <w:t>info</w:t>
            </w:r>
            <w:r w:rsidR="000429EC" w:rsidRPr="000429EC">
              <w:rPr>
                <w:bCs/>
              </w:rPr>
              <w:t>@</w:t>
            </w:r>
            <w:proofErr w:type="spellStart"/>
            <w:r w:rsidR="000429EC" w:rsidRPr="000429EC">
              <w:rPr>
                <w:bCs/>
                <w:lang w:val="en-US"/>
              </w:rPr>
              <w:t>ceisg</w:t>
            </w:r>
            <w:proofErr w:type="spellEnd"/>
            <w:r w:rsidRPr="000429EC">
              <w:rPr>
                <w:bCs/>
              </w:rPr>
              <w:t>.</w:t>
            </w:r>
            <w:proofErr w:type="spellStart"/>
            <w:r w:rsidR="000429EC" w:rsidRPr="000429EC">
              <w:rPr>
                <w:bCs/>
                <w:lang w:val="en-US"/>
              </w:rPr>
              <w:t>ru</w:t>
            </w:r>
            <w:proofErr w:type="spellEnd"/>
          </w:p>
          <w:p w14:paraId="0C80EC64" w14:textId="77777777" w:rsidR="00037DF5" w:rsidRPr="00037DF5" w:rsidRDefault="00037DF5" w:rsidP="00517860">
            <w:pPr>
              <w:jc w:val="both"/>
            </w:pPr>
            <w:r w:rsidRPr="00037DF5">
              <w:rPr>
                <w:b/>
                <w:bCs/>
              </w:rPr>
              <w:t xml:space="preserve">Контактное лицо: </w:t>
            </w:r>
            <w:r w:rsidRPr="00037DF5">
              <w:t>Вавилова Светлана Валерьевна</w:t>
            </w:r>
          </w:p>
          <w:p w14:paraId="48F97CF6" w14:textId="77777777" w:rsidR="00BF58AA" w:rsidRPr="00316046" w:rsidRDefault="00BF58AA" w:rsidP="00517860">
            <w:pPr>
              <w:keepNext/>
              <w:keepLines/>
              <w:widowControl w:val="0"/>
              <w:suppressLineNumbers/>
              <w:suppressAutoHyphens/>
              <w:rPr>
                <w:b/>
              </w:rPr>
            </w:pPr>
            <w:r w:rsidRPr="00316046">
              <w:rPr>
                <w:b/>
              </w:rPr>
              <w:t xml:space="preserve">Контактный телефон: </w:t>
            </w:r>
            <w:r>
              <w:t>+ 7 (8692 )54-35-61</w:t>
            </w:r>
          </w:p>
        </w:tc>
      </w:tr>
      <w:tr w:rsidR="00BF58AA" w:rsidRPr="00681CF5" w14:paraId="02B5BE92" w14:textId="77777777" w:rsidTr="00046D49">
        <w:trPr>
          <w:trHeight w:val="2308"/>
        </w:trPr>
        <w:tc>
          <w:tcPr>
            <w:tcW w:w="817" w:type="dxa"/>
          </w:tcPr>
          <w:p w14:paraId="5FF00094" w14:textId="77777777" w:rsidR="00BF58AA" w:rsidRPr="00A12FD6" w:rsidRDefault="00BF58AA" w:rsidP="006950AD">
            <w:pPr>
              <w:spacing w:after="60"/>
              <w:ind w:left="360"/>
              <w:jc w:val="center"/>
              <w:rPr>
                <w:b/>
                <w:bCs/>
                <w:snapToGrid w:val="0"/>
              </w:rPr>
            </w:pPr>
          </w:p>
          <w:p w14:paraId="1553050F" w14:textId="77777777" w:rsidR="00BF58AA" w:rsidRPr="00EF763F" w:rsidRDefault="006950AD" w:rsidP="00517860">
            <w:pPr>
              <w:jc w:val="center"/>
              <w:rPr>
                <w:bCs/>
                <w:snapToGrid w:val="0"/>
              </w:rPr>
            </w:pPr>
            <w:r w:rsidRPr="00EF763F">
              <w:rPr>
                <w:bCs/>
                <w:snapToGrid w:val="0"/>
              </w:rPr>
              <w:t>1.2</w:t>
            </w:r>
          </w:p>
        </w:tc>
        <w:tc>
          <w:tcPr>
            <w:tcW w:w="2977" w:type="dxa"/>
          </w:tcPr>
          <w:p w14:paraId="2CF5DB61" w14:textId="77777777" w:rsidR="00BF58AA" w:rsidRDefault="00632E62" w:rsidP="004116E4">
            <w:pPr>
              <w:keepNext/>
              <w:keepLines/>
              <w:widowControl w:val="0"/>
              <w:suppressLineNumbers/>
              <w:suppressAutoHyphens/>
              <w:rPr>
                <w:b/>
              </w:rPr>
            </w:pPr>
            <w:r>
              <w:rPr>
                <w:b/>
              </w:rPr>
              <w:t>Предмет договора, (о</w:t>
            </w:r>
            <w:r w:rsidR="00BF58AA" w:rsidRPr="00A12FD6">
              <w:rPr>
                <w:b/>
              </w:rPr>
              <w:t>писание, технические характеристики и место расположения объектов недвижимого имущества, права на которые передаются по договору</w:t>
            </w:r>
            <w:r w:rsidR="00F76989">
              <w:rPr>
                <w:b/>
              </w:rPr>
              <w:t xml:space="preserve"> аренды</w:t>
            </w:r>
            <w:r>
              <w:rPr>
                <w:b/>
              </w:rPr>
              <w:t>).</w:t>
            </w:r>
          </w:p>
          <w:p w14:paraId="6EEDE44A" w14:textId="77777777" w:rsidR="00875F69" w:rsidRDefault="00875F69" w:rsidP="004116E4">
            <w:pPr>
              <w:keepNext/>
              <w:keepLines/>
              <w:widowControl w:val="0"/>
              <w:suppressLineNumbers/>
              <w:suppressAutoHyphens/>
              <w:rPr>
                <w:b/>
              </w:rPr>
            </w:pPr>
          </w:p>
          <w:p w14:paraId="375BD2BC" w14:textId="77777777" w:rsidR="00875F69" w:rsidRDefault="00875F69" w:rsidP="004116E4">
            <w:pPr>
              <w:keepNext/>
              <w:keepLines/>
              <w:widowControl w:val="0"/>
              <w:suppressLineNumbers/>
              <w:suppressAutoHyphens/>
              <w:rPr>
                <w:b/>
              </w:rPr>
            </w:pPr>
          </w:p>
          <w:p w14:paraId="58B046D8" w14:textId="77777777" w:rsidR="009B2AC8" w:rsidRDefault="009B2AC8" w:rsidP="004116E4">
            <w:pPr>
              <w:keepNext/>
              <w:keepLines/>
              <w:widowControl w:val="0"/>
              <w:suppressLineNumbers/>
              <w:suppressAutoHyphens/>
              <w:rPr>
                <w:b/>
              </w:rPr>
            </w:pPr>
          </w:p>
          <w:p w14:paraId="7D9AB06B" w14:textId="77777777" w:rsidR="00632E62" w:rsidRPr="00A12FD6" w:rsidRDefault="00632E62" w:rsidP="004116E4">
            <w:pPr>
              <w:keepNext/>
              <w:keepLines/>
              <w:widowControl w:val="0"/>
              <w:suppressLineNumbers/>
              <w:suppressAutoHyphens/>
              <w:rPr>
                <w:b/>
              </w:rPr>
            </w:pPr>
            <w:r w:rsidRPr="00632E62">
              <w:rPr>
                <w:b/>
              </w:rPr>
              <w:lastRenderedPageBreak/>
              <w:t>Способ проведения процедуры</w:t>
            </w:r>
          </w:p>
        </w:tc>
        <w:tc>
          <w:tcPr>
            <w:tcW w:w="6775" w:type="dxa"/>
          </w:tcPr>
          <w:p w14:paraId="326F04EA" w14:textId="1D8A95B1" w:rsidR="00BF58AA" w:rsidRDefault="00632E62" w:rsidP="00F30B35">
            <w:pPr>
              <w:shd w:val="clear" w:color="auto" w:fill="FFFFFF"/>
              <w:tabs>
                <w:tab w:val="left" w:pos="0"/>
              </w:tabs>
              <w:jc w:val="both"/>
            </w:pPr>
            <w:r>
              <w:lastRenderedPageBreak/>
              <w:t xml:space="preserve">- </w:t>
            </w:r>
            <w:r w:rsidR="0022757D">
              <w:t xml:space="preserve">Лот № 1 - </w:t>
            </w:r>
            <w:r w:rsidR="00F30B35">
              <w:t>аренд</w:t>
            </w:r>
            <w:r w:rsidR="00857220">
              <w:t>а</w:t>
            </w:r>
            <w:r w:rsidR="00F30B35">
              <w:t xml:space="preserve"> недвижимого имущества –</w:t>
            </w:r>
            <w:r w:rsidR="006D5ABB">
              <w:t xml:space="preserve"> </w:t>
            </w:r>
            <w:r w:rsidR="006D5ABB" w:rsidRPr="006D5ABB">
              <w:t>нежило</w:t>
            </w:r>
            <w:r w:rsidR="006D5ABB">
              <w:t>го</w:t>
            </w:r>
            <w:r w:rsidR="006D5ABB" w:rsidRPr="006D5ABB">
              <w:t xml:space="preserve"> здани</w:t>
            </w:r>
            <w:r w:rsidR="006D5ABB">
              <w:t>я</w:t>
            </w:r>
            <w:r w:rsidR="006D5ABB" w:rsidRPr="006D5ABB">
              <w:t xml:space="preserve"> магазина (кадастровый номер 91:03:003001:298), общей площадью 97,2 </w:t>
            </w:r>
            <w:proofErr w:type="spellStart"/>
            <w:r w:rsidR="006D5ABB" w:rsidRPr="006D5ABB">
              <w:t>кв.м</w:t>
            </w:r>
            <w:proofErr w:type="spellEnd"/>
            <w:r w:rsidR="006D5ABB" w:rsidRPr="006D5ABB">
              <w:t>., без учета стоимости земельного участка, расположенно</w:t>
            </w:r>
            <w:r w:rsidR="006D5ABB">
              <w:t>го</w:t>
            </w:r>
            <w:r w:rsidR="006D5ABB" w:rsidRPr="006D5ABB">
              <w:t xml:space="preserve"> по адресу: г. Севастополь, ул. Крымская, д. </w:t>
            </w:r>
            <w:proofErr w:type="gramStart"/>
            <w:r w:rsidR="006D5ABB" w:rsidRPr="006D5ABB">
              <w:t xml:space="preserve">21,  </w:t>
            </w:r>
            <w:r w:rsidR="00037DF5">
              <w:t>(</w:t>
            </w:r>
            <w:proofErr w:type="gramEnd"/>
            <w:r w:rsidR="00037DF5">
              <w:t>далее по тексту – Имущество, Объект)</w:t>
            </w:r>
          </w:p>
          <w:p w14:paraId="681C4B37" w14:textId="77777777" w:rsidR="00431246" w:rsidRDefault="00431246" w:rsidP="00632E62">
            <w:pPr>
              <w:shd w:val="clear" w:color="auto" w:fill="FFFFFF"/>
              <w:tabs>
                <w:tab w:val="left" w:pos="0"/>
              </w:tabs>
              <w:jc w:val="both"/>
            </w:pPr>
          </w:p>
          <w:p w14:paraId="207E5E64" w14:textId="77777777" w:rsidR="00431246" w:rsidRDefault="00431246" w:rsidP="00632E62">
            <w:pPr>
              <w:shd w:val="clear" w:color="auto" w:fill="FFFFFF"/>
              <w:tabs>
                <w:tab w:val="left" w:pos="0"/>
              </w:tabs>
              <w:jc w:val="both"/>
            </w:pPr>
          </w:p>
          <w:p w14:paraId="2AF7DAE7" w14:textId="77777777" w:rsidR="00431246" w:rsidRDefault="00431246" w:rsidP="00632E62">
            <w:pPr>
              <w:shd w:val="clear" w:color="auto" w:fill="FFFFFF"/>
              <w:tabs>
                <w:tab w:val="left" w:pos="0"/>
              </w:tabs>
              <w:jc w:val="both"/>
            </w:pPr>
          </w:p>
          <w:p w14:paraId="019588B8" w14:textId="77777777" w:rsidR="00431246" w:rsidRDefault="00431246" w:rsidP="00632E62">
            <w:pPr>
              <w:shd w:val="clear" w:color="auto" w:fill="FFFFFF"/>
              <w:tabs>
                <w:tab w:val="left" w:pos="0"/>
              </w:tabs>
              <w:jc w:val="both"/>
            </w:pPr>
          </w:p>
          <w:p w14:paraId="60AAA22E" w14:textId="77777777" w:rsidR="00431246" w:rsidRDefault="00431246" w:rsidP="00632E62">
            <w:pPr>
              <w:shd w:val="clear" w:color="auto" w:fill="FFFFFF"/>
              <w:tabs>
                <w:tab w:val="left" w:pos="0"/>
              </w:tabs>
              <w:jc w:val="both"/>
            </w:pPr>
          </w:p>
          <w:p w14:paraId="0D1CA66B" w14:textId="77777777" w:rsidR="00431246" w:rsidRDefault="00431246" w:rsidP="00632E62">
            <w:pPr>
              <w:shd w:val="clear" w:color="auto" w:fill="FFFFFF"/>
              <w:tabs>
                <w:tab w:val="left" w:pos="0"/>
              </w:tabs>
              <w:jc w:val="both"/>
            </w:pPr>
          </w:p>
          <w:p w14:paraId="1F28FE70" w14:textId="4FD11B45" w:rsidR="00632E62" w:rsidRPr="002B4D53" w:rsidRDefault="00632E62" w:rsidP="00632E62">
            <w:pPr>
              <w:shd w:val="clear" w:color="auto" w:fill="FFFFFF"/>
              <w:tabs>
                <w:tab w:val="left" w:pos="0"/>
              </w:tabs>
              <w:jc w:val="both"/>
            </w:pPr>
            <w:r>
              <w:lastRenderedPageBreak/>
              <w:t xml:space="preserve">- </w:t>
            </w:r>
            <w:r w:rsidRPr="00632E62">
              <w:t xml:space="preserve">аукцион </w:t>
            </w:r>
            <w:r w:rsidR="002B4D53">
              <w:t>в электронной форме (далее по тексту также электронный аукцион</w:t>
            </w:r>
            <w:r w:rsidR="009A6F99">
              <w:t>, аукцион</w:t>
            </w:r>
            <w:r w:rsidR="002B4D53">
              <w:t>)</w:t>
            </w:r>
          </w:p>
        </w:tc>
      </w:tr>
      <w:tr w:rsidR="00BF58AA" w:rsidRPr="00932205" w14:paraId="0760CF93" w14:textId="77777777" w:rsidTr="00046D49">
        <w:trPr>
          <w:trHeight w:val="1657"/>
        </w:trPr>
        <w:tc>
          <w:tcPr>
            <w:tcW w:w="817" w:type="dxa"/>
          </w:tcPr>
          <w:p w14:paraId="115C9D24" w14:textId="77777777" w:rsidR="00BF58AA" w:rsidRPr="00EF763F" w:rsidRDefault="00EF763F" w:rsidP="00A12FD6">
            <w:pPr>
              <w:spacing w:after="60"/>
              <w:ind w:right="-123"/>
              <w:jc w:val="center"/>
              <w:rPr>
                <w:bCs/>
                <w:snapToGrid w:val="0"/>
              </w:rPr>
            </w:pPr>
            <w:r w:rsidRPr="00EF763F">
              <w:rPr>
                <w:bCs/>
                <w:snapToGrid w:val="0"/>
              </w:rPr>
              <w:lastRenderedPageBreak/>
              <w:t>1.3.</w:t>
            </w:r>
          </w:p>
        </w:tc>
        <w:tc>
          <w:tcPr>
            <w:tcW w:w="2977" w:type="dxa"/>
          </w:tcPr>
          <w:p w14:paraId="2905271A" w14:textId="785F8626" w:rsidR="00BF58AA" w:rsidRPr="00932205" w:rsidRDefault="00243065" w:rsidP="00243065">
            <w:pPr>
              <w:keepNext/>
              <w:keepLines/>
              <w:widowControl w:val="0"/>
              <w:suppressLineNumbers/>
              <w:suppressAutoHyphens/>
              <w:jc w:val="both"/>
              <w:rPr>
                <w:b/>
              </w:rPr>
            </w:pPr>
            <w:r w:rsidRPr="00243065">
              <w:rPr>
                <w:b/>
              </w:rPr>
              <w:t>Порядок передачи и возврат объекта аренды</w:t>
            </w:r>
            <w:r>
              <w:rPr>
                <w:b/>
              </w:rPr>
              <w:t xml:space="preserve">. Требования </w:t>
            </w:r>
            <w:r w:rsidR="00BF58AA" w:rsidRPr="00932205">
              <w:rPr>
                <w:b/>
              </w:rPr>
              <w:t>к</w:t>
            </w:r>
            <w:r w:rsidR="00632E62">
              <w:rPr>
                <w:b/>
              </w:rPr>
              <w:t xml:space="preserve"> </w:t>
            </w:r>
            <w:r w:rsidR="00BF58AA" w:rsidRPr="00932205">
              <w:rPr>
                <w:b/>
              </w:rPr>
              <w:t>техническому состоянию объекта на момент окончания срока договора</w:t>
            </w:r>
          </w:p>
        </w:tc>
        <w:tc>
          <w:tcPr>
            <w:tcW w:w="6775" w:type="dxa"/>
          </w:tcPr>
          <w:p w14:paraId="45B9E3B1" w14:textId="4AB2CDE2" w:rsidR="00BF58AA" w:rsidRPr="005665FB" w:rsidRDefault="00243065" w:rsidP="00517860">
            <w:pPr>
              <w:autoSpaceDE w:val="0"/>
              <w:autoSpaceDN w:val="0"/>
              <w:adjustRightInd w:val="0"/>
              <w:jc w:val="both"/>
              <w:outlineLvl w:val="1"/>
            </w:pPr>
            <w:r w:rsidRPr="00243065">
              <w:t>Порядок передачи и возврат объекта аренды</w:t>
            </w:r>
            <w:r>
              <w:t xml:space="preserve">, а также требования к техническому состоянию объекта на момент окончания срока договора определены в разделах 3 и 6 проекта договора аренды (приложение </w:t>
            </w:r>
            <w:r w:rsidRPr="00243065">
              <w:t xml:space="preserve">№ 2: </w:t>
            </w:r>
            <w:r>
              <w:t>«П</w:t>
            </w:r>
            <w:r w:rsidRPr="00243065">
              <w:t>роект договора аренды недвижимого имущества</w:t>
            </w:r>
            <w:r>
              <w:t xml:space="preserve">» к Документации </w:t>
            </w:r>
            <w:r w:rsidRPr="00243065">
              <w:t>об аукционе</w:t>
            </w:r>
            <w:r>
              <w:t>).</w:t>
            </w:r>
          </w:p>
        </w:tc>
      </w:tr>
      <w:tr w:rsidR="00BF58AA" w:rsidRPr="00932205" w14:paraId="1E212BC9" w14:textId="77777777" w:rsidTr="00046D49">
        <w:trPr>
          <w:trHeight w:val="338"/>
        </w:trPr>
        <w:tc>
          <w:tcPr>
            <w:tcW w:w="817" w:type="dxa"/>
          </w:tcPr>
          <w:p w14:paraId="2807FED0" w14:textId="77777777" w:rsidR="00BF58AA" w:rsidRPr="00EF763F" w:rsidRDefault="00EF763F" w:rsidP="00A12FD6">
            <w:pPr>
              <w:spacing w:after="60"/>
              <w:jc w:val="center"/>
              <w:rPr>
                <w:bCs/>
                <w:snapToGrid w:val="0"/>
              </w:rPr>
            </w:pPr>
            <w:r w:rsidRPr="00EF763F">
              <w:rPr>
                <w:bCs/>
                <w:snapToGrid w:val="0"/>
              </w:rPr>
              <w:t>1.4.</w:t>
            </w:r>
          </w:p>
        </w:tc>
        <w:tc>
          <w:tcPr>
            <w:tcW w:w="2977" w:type="dxa"/>
          </w:tcPr>
          <w:p w14:paraId="55C7452E" w14:textId="77777777" w:rsidR="00BF58AA" w:rsidRPr="00641500" w:rsidRDefault="00BF58AA" w:rsidP="00517860">
            <w:pPr>
              <w:keepNext/>
              <w:keepLines/>
              <w:widowControl w:val="0"/>
              <w:suppressLineNumbers/>
              <w:suppressAutoHyphens/>
              <w:rPr>
                <w:b/>
              </w:rPr>
            </w:pPr>
            <w:r w:rsidRPr="00932205">
              <w:rPr>
                <w:b/>
              </w:rPr>
              <w:t>Целевое назначение имущества</w:t>
            </w:r>
          </w:p>
        </w:tc>
        <w:tc>
          <w:tcPr>
            <w:tcW w:w="6775" w:type="dxa"/>
          </w:tcPr>
          <w:p w14:paraId="58B5EAD3" w14:textId="77777777" w:rsidR="00BF58AA" w:rsidRPr="004116E4" w:rsidRDefault="00BF58AA" w:rsidP="00517860">
            <w:pPr>
              <w:ind w:right="113"/>
              <w:jc w:val="both"/>
            </w:pPr>
            <w:r w:rsidRPr="004116E4">
              <w:t>свободное назначение</w:t>
            </w:r>
          </w:p>
          <w:p w14:paraId="55FE76D2" w14:textId="77777777" w:rsidR="00BF58AA" w:rsidRPr="00CA73D1" w:rsidRDefault="00BF58AA" w:rsidP="00517860">
            <w:pPr>
              <w:ind w:right="113"/>
              <w:jc w:val="both"/>
              <w:rPr>
                <w:b/>
              </w:rPr>
            </w:pPr>
          </w:p>
        </w:tc>
      </w:tr>
      <w:tr w:rsidR="00BF58AA" w:rsidRPr="00203B8E" w14:paraId="5F5913D0" w14:textId="77777777" w:rsidTr="00046D49">
        <w:trPr>
          <w:trHeight w:val="453"/>
        </w:trPr>
        <w:tc>
          <w:tcPr>
            <w:tcW w:w="817" w:type="dxa"/>
          </w:tcPr>
          <w:p w14:paraId="79997B28" w14:textId="77777777" w:rsidR="00BF58AA" w:rsidRPr="00EF763F" w:rsidRDefault="00BF58AA" w:rsidP="00A12FD6">
            <w:pPr>
              <w:spacing w:after="60"/>
              <w:ind w:left="360"/>
              <w:jc w:val="center"/>
              <w:rPr>
                <w:bCs/>
                <w:snapToGrid w:val="0"/>
              </w:rPr>
            </w:pPr>
          </w:p>
          <w:p w14:paraId="1016B621" w14:textId="77777777" w:rsidR="00BF58AA" w:rsidRPr="00EF763F" w:rsidRDefault="00EF763F" w:rsidP="00A12FD6">
            <w:pPr>
              <w:ind w:hanging="11"/>
              <w:jc w:val="center"/>
              <w:rPr>
                <w:bCs/>
                <w:snapToGrid w:val="0"/>
              </w:rPr>
            </w:pPr>
            <w:r w:rsidRPr="00EF763F">
              <w:rPr>
                <w:bCs/>
                <w:snapToGrid w:val="0"/>
              </w:rPr>
              <w:t>1.5.</w:t>
            </w:r>
          </w:p>
        </w:tc>
        <w:tc>
          <w:tcPr>
            <w:tcW w:w="2977" w:type="dxa"/>
          </w:tcPr>
          <w:p w14:paraId="5255C88F" w14:textId="7FBA32CD" w:rsidR="00BF58AA" w:rsidRPr="001843D6" w:rsidRDefault="00BF58AA" w:rsidP="00517860">
            <w:pPr>
              <w:keepNext/>
              <w:keepLines/>
              <w:widowControl w:val="0"/>
              <w:suppressLineNumbers/>
              <w:suppressAutoHyphens/>
              <w:rPr>
                <w:b/>
              </w:rPr>
            </w:pPr>
            <w:r w:rsidRPr="001843D6">
              <w:rPr>
                <w:b/>
              </w:rPr>
              <w:t>Начальная (минимальная) цена договора (цена лота)</w:t>
            </w:r>
            <w:r w:rsidR="00F228A7">
              <w:rPr>
                <w:b/>
              </w:rPr>
              <w:t xml:space="preserve"> (в год)</w:t>
            </w:r>
          </w:p>
        </w:tc>
        <w:tc>
          <w:tcPr>
            <w:tcW w:w="6775" w:type="dxa"/>
          </w:tcPr>
          <w:p w14:paraId="3FFBF51C" w14:textId="3BB6A140" w:rsidR="00BF58AA" w:rsidRPr="00203B8E" w:rsidRDefault="002F4E15" w:rsidP="00517860">
            <w:pPr>
              <w:jc w:val="both"/>
              <w:rPr>
                <w:bCs/>
              </w:rPr>
            </w:pPr>
            <w:r w:rsidRPr="00203B8E">
              <w:rPr>
                <w:bCs/>
              </w:rPr>
              <w:t>Лот № 1:</w:t>
            </w:r>
            <w:r w:rsidR="00F30B35">
              <w:rPr>
                <w:bCs/>
              </w:rPr>
              <w:t xml:space="preserve"> </w:t>
            </w:r>
            <w:r w:rsidR="00F228A7">
              <w:rPr>
                <w:bCs/>
              </w:rPr>
              <w:t xml:space="preserve">229 188,00 </w:t>
            </w:r>
            <w:r w:rsidR="00EC31F6" w:rsidRPr="00203B8E">
              <w:rPr>
                <w:bCs/>
              </w:rPr>
              <w:t>(</w:t>
            </w:r>
            <w:r w:rsidR="00F228A7">
              <w:rPr>
                <w:bCs/>
              </w:rPr>
              <w:t>двести двадцать девять тысяч сто восемьдесят восемь</w:t>
            </w:r>
            <w:r w:rsidR="00F30B35">
              <w:rPr>
                <w:bCs/>
              </w:rPr>
              <w:t>)</w:t>
            </w:r>
            <w:r w:rsidR="00224425">
              <w:rPr>
                <w:bCs/>
              </w:rPr>
              <w:t xml:space="preserve"> </w:t>
            </w:r>
            <w:r w:rsidR="00EC31F6" w:rsidRPr="00203B8E">
              <w:rPr>
                <w:bCs/>
              </w:rPr>
              <w:t>рубл</w:t>
            </w:r>
            <w:r w:rsidR="00F30B35">
              <w:rPr>
                <w:bCs/>
              </w:rPr>
              <w:t>ей</w:t>
            </w:r>
            <w:r w:rsidR="00EC31F6" w:rsidRPr="00203B8E">
              <w:rPr>
                <w:bCs/>
              </w:rPr>
              <w:t xml:space="preserve"> 00 копеек с учетом НДС 20%. </w:t>
            </w:r>
          </w:p>
          <w:p w14:paraId="3FF700DF" w14:textId="77777777" w:rsidR="00FE265B" w:rsidRPr="006F37B8" w:rsidRDefault="00FE265B" w:rsidP="00517860">
            <w:pPr>
              <w:jc w:val="both"/>
              <w:rPr>
                <w:bCs/>
                <w:highlight w:val="yellow"/>
              </w:rPr>
            </w:pPr>
          </w:p>
          <w:p w14:paraId="39822E60" w14:textId="510D1F21" w:rsidR="00E821EE" w:rsidRDefault="00FE265B" w:rsidP="00E821EE">
            <w:pPr>
              <w:jc w:val="both"/>
              <w:rPr>
                <w:bCs/>
              </w:rPr>
            </w:pPr>
            <w:r w:rsidRPr="00203B8E">
              <w:rPr>
                <w:bCs/>
              </w:rPr>
              <w:t>В соответствии с отчетом №</w:t>
            </w:r>
            <w:r w:rsidR="00224425">
              <w:rPr>
                <w:bCs/>
              </w:rPr>
              <w:t xml:space="preserve"> </w:t>
            </w:r>
            <w:r w:rsidR="00F30B35">
              <w:rPr>
                <w:bCs/>
              </w:rPr>
              <w:t>ДС</w:t>
            </w:r>
            <w:r w:rsidR="00224425" w:rsidRPr="00224425">
              <w:rPr>
                <w:bCs/>
              </w:rPr>
              <w:t>-О-0</w:t>
            </w:r>
            <w:r w:rsidR="00F30B35">
              <w:rPr>
                <w:bCs/>
              </w:rPr>
              <w:t>1</w:t>
            </w:r>
            <w:r w:rsidR="00224425" w:rsidRPr="00224425">
              <w:rPr>
                <w:bCs/>
              </w:rPr>
              <w:t>.</w:t>
            </w:r>
            <w:r w:rsidR="00F30B35">
              <w:rPr>
                <w:bCs/>
              </w:rPr>
              <w:t>11</w:t>
            </w:r>
            <w:r w:rsidR="00224425" w:rsidRPr="00224425">
              <w:rPr>
                <w:bCs/>
              </w:rPr>
              <w:t>1.90/</w:t>
            </w:r>
            <w:r w:rsidR="00F228A7">
              <w:rPr>
                <w:bCs/>
              </w:rPr>
              <w:t>3</w:t>
            </w:r>
            <w:r w:rsidR="00224425" w:rsidRPr="00224425">
              <w:rPr>
                <w:bCs/>
              </w:rPr>
              <w:t xml:space="preserve"> от </w:t>
            </w:r>
            <w:r w:rsidR="00F228A7">
              <w:rPr>
                <w:bCs/>
              </w:rPr>
              <w:t>18</w:t>
            </w:r>
            <w:r w:rsidR="00224425" w:rsidRPr="00224425">
              <w:rPr>
                <w:bCs/>
              </w:rPr>
              <w:t>.</w:t>
            </w:r>
            <w:r w:rsidR="00E821EE">
              <w:rPr>
                <w:bCs/>
              </w:rPr>
              <w:t>11</w:t>
            </w:r>
            <w:r w:rsidR="00224425" w:rsidRPr="00224425">
              <w:rPr>
                <w:bCs/>
              </w:rPr>
              <w:t>.2019</w:t>
            </w:r>
            <w:r w:rsidR="00224425">
              <w:rPr>
                <w:bCs/>
              </w:rPr>
              <w:t xml:space="preserve"> г</w:t>
            </w:r>
            <w:r w:rsidRPr="00203B8E">
              <w:rPr>
                <w:bCs/>
              </w:rPr>
              <w:t>. об оценке рыночной стоимости права собственности и права пользования (годовой арендной платы) объект</w:t>
            </w:r>
            <w:r w:rsidR="00E821EE">
              <w:rPr>
                <w:bCs/>
              </w:rPr>
              <w:t>ом</w:t>
            </w:r>
            <w:r w:rsidRPr="00203B8E">
              <w:rPr>
                <w:bCs/>
              </w:rPr>
              <w:t xml:space="preserve"> недвижимости </w:t>
            </w:r>
            <w:r w:rsidR="00F228A7">
              <w:rPr>
                <w:bCs/>
              </w:rPr>
              <w:t xml:space="preserve">– </w:t>
            </w:r>
            <w:r w:rsidR="00F228A7" w:rsidRPr="00F228A7">
              <w:rPr>
                <w:bCs/>
              </w:rPr>
              <w:t>нежил</w:t>
            </w:r>
            <w:r w:rsidR="00F228A7">
              <w:rPr>
                <w:bCs/>
              </w:rPr>
              <w:t xml:space="preserve">ым </w:t>
            </w:r>
            <w:r w:rsidR="00F228A7" w:rsidRPr="00F228A7">
              <w:rPr>
                <w:bCs/>
              </w:rPr>
              <w:t>здани</w:t>
            </w:r>
            <w:r w:rsidR="00F228A7">
              <w:rPr>
                <w:bCs/>
              </w:rPr>
              <w:t>ем</w:t>
            </w:r>
            <w:r w:rsidR="00F228A7" w:rsidRPr="00F228A7">
              <w:rPr>
                <w:bCs/>
              </w:rPr>
              <w:t xml:space="preserve"> магазина (кадастровый номер 91:03:003001:298), общей площадью 97,2 </w:t>
            </w:r>
            <w:proofErr w:type="spellStart"/>
            <w:r w:rsidR="00F228A7" w:rsidRPr="00F228A7">
              <w:rPr>
                <w:bCs/>
              </w:rPr>
              <w:t>кв.м</w:t>
            </w:r>
            <w:proofErr w:type="spellEnd"/>
            <w:r w:rsidR="00F228A7" w:rsidRPr="00F228A7">
              <w:rPr>
                <w:bCs/>
              </w:rPr>
              <w:t>., без учета стоимости земельного участка, расположенн</w:t>
            </w:r>
            <w:r w:rsidR="00F228A7">
              <w:rPr>
                <w:bCs/>
              </w:rPr>
              <w:t>ым</w:t>
            </w:r>
            <w:r w:rsidR="00F228A7" w:rsidRPr="00F228A7">
              <w:rPr>
                <w:bCs/>
              </w:rPr>
              <w:t xml:space="preserve"> по адресу: </w:t>
            </w:r>
            <w:r w:rsidR="00F228A7">
              <w:rPr>
                <w:bCs/>
              </w:rPr>
              <w:t xml:space="preserve">            </w:t>
            </w:r>
            <w:r w:rsidR="00F228A7" w:rsidRPr="00F228A7">
              <w:rPr>
                <w:bCs/>
              </w:rPr>
              <w:t>г. Севастополь, ул. Крымская, д. 21</w:t>
            </w:r>
            <w:r w:rsidR="003C3CAA">
              <w:rPr>
                <w:bCs/>
              </w:rPr>
              <w:t>,</w:t>
            </w:r>
            <w:r w:rsidR="009B2AC8" w:rsidRPr="00203B8E">
              <w:rPr>
                <w:bCs/>
              </w:rPr>
              <w:t xml:space="preserve"> </w:t>
            </w:r>
            <w:r w:rsidRPr="00203B8E">
              <w:rPr>
                <w:bCs/>
              </w:rPr>
              <w:t xml:space="preserve">выполненным </w:t>
            </w:r>
            <w:r w:rsidR="00E821EE">
              <w:rPr>
                <w:bCs/>
              </w:rPr>
              <w:t xml:space="preserve">ООО «Деловой союз», </w:t>
            </w:r>
            <w:r w:rsidRPr="00203B8E">
              <w:rPr>
                <w:bCs/>
              </w:rPr>
              <w:t>стоимость годовой арендной платы составляет</w:t>
            </w:r>
            <w:r w:rsidR="00E821EE">
              <w:rPr>
                <w:bCs/>
              </w:rPr>
              <w:t xml:space="preserve"> </w:t>
            </w:r>
            <w:r w:rsidR="00F228A7" w:rsidRPr="00F228A7">
              <w:rPr>
                <w:bCs/>
              </w:rPr>
              <w:t>229 188,00 (двести двадцать девять тысяч сто восемьдесят восемь) рублей 00 копеек с учетом НДС 20%.</w:t>
            </w:r>
          </w:p>
          <w:p w14:paraId="589DB17B" w14:textId="77777777" w:rsidR="00C62B53" w:rsidRDefault="00C62B53" w:rsidP="00E821EE">
            <w:pPr>
              <w:jc w:val="both"/>
            </w:pPr>
          </w:p>
          <w:p w14:paraId="6F16F8F0" w14:textId="0B6A8E8C" w:rsidR="00BF58AA" w:rsidRPr="006F37B8" w:rsidRDefault="00BF58AA" w:rsidP="00E821EE">
            <w:pPr>
              <w:jc w:val="both"/>
              <w:rPr>
                <w:highlight w:val="yellow"/>
              </w:rPr>
            </w:pPr>
            <w:r w:rsidRPr="00203B8E">
              <w:t xml:space="preserve">Департаментом по имущественным и земельным отношениям города Севастополя </w:t>
            </w:r>
            <w:r w:rsidR="00C83DB8" w:rsidRPr="00203B8E">
              <w:t xml:space="preserve">начальная (минимальная) цена договора </w:t>
            </w:r>
            <w:r w:rsidR="001D7AB7" w:rsidRPr="00203B8E">
              <w:t xml:space="preserve">(стоимость годовой арендной платы) </w:t>
            </w:r>
            <w:r w:rsidRPr="00203B8E">
              <w:t>согласована в размере</w:t>
            </w:r>
            <w:r w:rsidR="00FB41BE" w:rsidRPr="00203B8E">
              <w:t xml:space="preserve"> </w:t>
            </w:r>
            <w:r w:rsidR="002D3A09">
              <w:t xml:space="preserve">     </w:t>
            </w:r>
            <w:r w:rsidR="002D3A09" w:rsidRPr="002D3A09">
              <w:t>229 188,00 (двести двадцать девять тысяч сто восемьдесят восемь) рублей 00 копеек с учетом НДС 20%.</w:t>
            </w:r>
          </w:p>
        </w:tc>
      </w:tr>
      <w:tr w:rsidR="00BF58AA" w:rsidRPr="00932205" w14:paraId="0D292DB8" w14:textId="77777777" w:rsidTr="00046D49">
        <w:trPr>
          <w:trHeight w:val="453"/>
        </w:trPr>
        <w:tc>
          <w:tcPr>
            <w:tcW w:w="817" w:type="dxa"/>
          </w:tcPr>
          <w:p w14:paraId="7759F072" w14:textId="77777777" w:rsidR="00BF58AA" w:rsidRPr="00027648" w:rsidRDefault="00027648" w:rsidP="00EF763F">
            <w:pPr>
              <w:spacing w:after="60"/>
              <w:jc w:val="center"/>
              <w:rPr>
                <w:bCs/>
                <w:snapToGrid w:val="0"/>
              </w:rPr>
            </w:pPr>
            <w:r w:rsidRPr="00027648">
              <w:rPr>
                <w:bCs/>
                <w:snapToGrid w:val="0"/>
              </w:rPr>
              <w:t>1.6</w:t>
            </w:r>
          </w:p>
        </w:tc>
        <w:tc>
          <w:tcPr>
            <w:tcW w:w="2977" w:type="dxa"/>
          </w:tcPr>
          <w:p w14:paraId="506A361B" w14:textId="77777777" w:rsidR="00BF58AA" w:rsidRPr="00932205" w:rsidRDefault="00BF58AA" w:rsidP="00517860">
            <w:pPr>
              <w:keepNext/>
              <w:keepLines/>
              <w:widowControl w:val="0"/>
              <w:suppressLineNumbers/>
              <w:suppressAutoHyphens/>
              <w:rPr>
                <w:b/>
              </w:rPr>
            </w:pPr>
            <w:r w:rsidRPr="00932205">
              <w:rPr>
                <w:b/>
              </w:rPr>
              <w:t>Срок действия договор</w:t>
            </w:r>
            <w:r>
              <w:rPr>
                <w:b/>
              </w:rPr>
              <w:t>а</w:t>
            </w:r>
            <w:r w:rsidRPr="00932205">
              <w:rPr>
                <w:b/>
              </w:rPr>
              <w:t xml:space="preserve"> аренды</w:t>
            </w:r>
          </w:p>
        </w:tc>
        <w:tc>
          <w:tcPr>
            <w:tcW w:w="6775" w:type="dxa"/>
          </w:tcPr>
          <w:p w14:paraId="15AA8AD8" w14:textId="77777777" w:rsidR="00BF58AA" w:rsidRDefault="00BF58AA" w:rsidP="00517860">
            <w:pPr>
              <w:widowControl w:val="0"/>
              <w:shd w:val="clear" w:color="auto" w:fill="FFFFFF"/>
              <w:jc w:val="both"/>
              <w:rPr>
                <w:b/>
              </w:rPr>
            </w:pPr>
            <w:r>
              <w:rPr>
                <w:b/>
              </w:rPr>
              <w:t xml:space="preserve">- лот № </w:t>
            </w:r>
            <w:r w:rsidRPr="002234F3">
              <w:rPr>
                <w:b/>
              </w:rPr>
              <w:t>1 – 5 лет</w:t>
            </w:r>
          </w:p>
          <w:p w14:paraId="4A9D3C90" w14:textId="77777777" w:rsidR="00BF58AA" w:rsidRPr="005C432C" w:rsidRDefault="00BF58AA" w:rsidP="00517860">
            <w:pPr>
              <w:widowControl w:val="0"/>
              <w:shd w:val="clear" w:color="auto" w:fill="FFFFFF"/>
              <w:jc w:val="both"/>
              <w:rPr>
                <w:b/>
              </w:rPr>
            </w:pPr>
          </w:p>
        </w:tc>
      </w:tr>
      <w:tr w:rsidR="00BF58AA" w:rsidRPr="00932205" w14:paraId="7239DC5B" w14:textId="77777777" w:rsidTr="00046D49">
        <w:trPr>
          <w:trHeight w:val="453"/>
        </w:trPr>
        <w:tc>
          <w:tcPr>
            <w:tcW w:w="817" w:type="dxa"/>
          </w:tcPr>
          <w:p w14:paraId="7FCB914E" w14:textId="77777777" w:rsidR="00BF58AA" w:rsidRPr="00027648" w:rsidRDefault="00027648" w:rsidP="00EF763F">
            <w:pPr>
              <w:spacing w:after="60"/>
              <w:jc w:val="center"/>
              <w:rPr>
                <w:bCs/>
                <w:snapToGrid w:val="0"/>
              </w:rPr>
            </w:pPr>
            <w:r w:rsidRPr="00027648">
              <w:rPr>
                <w:bCs/>
                <w:snapToGrid w:val="0"/>
              </w:rPr>
              <w:t>1.7.</w:t>
            </w:r>
          </w:p>
        </w:tc>
        <w:tc>
          <w:tcPr>
            <w:tcW w:w="2977" w:type="dxa"/>
          </w:tcPr>
          <w:p w14:paraId="3F9256A5" w14:textId="77777777" w:rsidR="00BF58AA" w:rsidRPr="00932205" w:rsidRDefault="00BF58AA" w:rsidP="00517860">
            <w:pPr>
              <w:autoSpaceDE w:val="0"/>
              <w:autoSpaceDN w:val="0"/>
              <w:adjustRightInd w:val="0"/>
              <w:outlineLvl w:val="1"/>
              <w:rPr>
                <w:b/>
                <w:bCs/>
                <w:i/>
              </w:rPr>
            </w:pPr>
            <w:r w:rsidRPr="00932205">
              <w:rPr>
                <w:b/>
                <w:bCs/>
              </w:rPr>
              <w:t xml:space="preserve">Срок, место и порядок предоставления документации об аукционе </w:t>
            </w:r>
          </w:p>
        </w:tc>
        <w:tc>
          <w:tcPr>
            <w:tcW w:w="6775" w:type="dxa"/>
          </w:tcPr>
          <w:p w14:paraId="6C12D4C6" w14:textId="3A9044A5" w:rsidR="00BF58AA" w:rsidRDefault="00BF58AA" w:rsidP="00517860">
            <w:pPr>
              <w:widowControl w:val="0"/>
              <w:shd w:val="clear" w:color="auto" w:fill="FFFFFF"/>
              <w:jc w:val="both"/>
            </w:pPr>
            <w:r w:rsidRPr="007253A6">
              <w:t xml:space="preserve">Документация об аукционе </w:t>
            </w:r>
            <w:r w:rsidR="002D3A09">
              <w:t xml:space="preserve">размещена </w:t>
            </w:r>
            <w:r>
              <w:t xml:space="preserve">в электронном виде </w:t>
            </w:r>
            <w:r w:rsidR="002D3A09">
              <w:t xml:space="preserve">и доступна для ознакомления </w:t>
            </w:r>
            <w:r>
              <w:t xml:space="preserve">на следующих </w:t>
            </w:r>
            <w:r w:rsidR="001E7BDD">
              <w:t xml:space="preserve">сайтах в сети </w:t>
            </w:r>
            <w:r>
              <w:t>Интернет</w:t>
            </w:r>
            <w:r w:rsidR="001E7BDD">
              <w:t>:</w:t>
            </w:r>
            <w:r>
              <w:t xml:space="preserve"> </w:t>
            </w:r>
          </w:p>
          <w:p w14:paraId="44D96B69" w14:textId="77777777" w:rsidR="00B04EE2" w:rsidRDefault="00817F11" w:rsidP="00B04EE2">
            <w:pPr>
              <w:widowControl w:val="0"/>
              <w:shd w:val="clear" w:color="auto" w:fill="FFFFFF"/>
              <w:jc w:val="both"/>
              <w:rPr>
                <w:u w:val="single"/>
              </w:rPr>
            </w:pPr>
            <w:hyperlink r:id="rId8" w:history="1">
              <w:r w:rsidR="00B04EE2" w:rsidRPr="006A6478">
                <w:rPr>
                  <w:rStyle w:val="af6"/>
                </w:rPr>
                <w:t>www.torgi.gov.ru</w:t>
              </w:r>
            </w:hyperlink>
            <w:r w:rsidR="00B04EE2">
              <w:rPr>
                <w:u w:val="single"/>
              </w:rPr>
              <w:t xml:space="preserve"> – официальный сайт </w:t>
            </w:r>
          </w:p>
          <w:p w14:paraId="3CB476AF" w14:textId="1E3DD321" w:rsidR="00BF58AA" w:rsidRPr="00B04EE2" w:rsidRDefault="00817F11" w:rsidP="00B04EE2">
            <w:pPr>
              <w:widowControl w:val="0"/>
              <w:shd w:val="clear" w:color="auto" w:fill="FFFFFF"/>
              <w:jc w:val="both"/>
            </w:pPr>
            <w:hyperlink r:id="rId9" w:history="1">
              <w:r w:rsidR="00B04EE2" w:rsidRPr="006A6478">
                <w:rPr>
                  <w:rStyle w:val="af6"/>
                  <w:lang w:val="en-US"/>
                </w:rPr>
                <w:t>http</w:t>
              </w:r>
              <w:r w:rsidR="00B04EE2" w:rsidRPr="006A6478">
                <w:rPr>
                  <w:rStyle w:val="af6"/>
                </w:rPr>
                <w:t>://</w:t>
              </w:r>
              <w:r w:rsidR="00B04EE2" w:rsidRPr="006A6478">
                <w:rPr>
                  <w:rStyle w:val="af6"/>
                  <w:lang w:val="en-US"/>
                </w:rPr>
                <w:t>etp</w:t>
              </w:r>
              <w:r w:rsidR="00B04EE2" w:rsidRPr="006A6478">
                <w:rPr>
                  <w:rStyle w:val="af6"/>
                </w:rPr>
                <w:t>.</w:t>
              </w:r>
              <w:r w:rsidR="00B04EE2" w:rsidRPr="006A6478">
                <w:rPr>
                  <w:rStyle w:val="af6"/>
                  <w:lang w:val="en-US"/>
                </w:rPr>
                <w:t>torgi</w:t>
              </w:r>
              <w:r w:rsidR="00B04EE2" w:rsidRPr="006A6478">
                <w:rPr>
                  <w:rStyle w:val="af6"/>
                </w:rPr>
                <w:t>82.</w:t>
              </w:r>
              <w:r w:rsidR="00B04EE2" w:rsidRPr="006A6478">
                <w:rPr>
                  <w:rStyle w:val="af6"/>
                  <w:lang w:val="en-US"/>
                </w:rPr>
                <w:t>ru</w:t>
              </w:r>
            </w:hyperlink>
            <w:r w:rsidR="00B04EE2">
              <w:rPr>
                <w:u w:val="single"/>
              </w:rPr>
              <w:t xml:space="preserve"> - </w:t>
            </w:r>
            <w:r w:rsidR="00B04EE2" w:rsidRPr="00B04EE2">
              <w:rPr>
                <w:u w:val="single"/>
              </w:rPr>
              <w:t>Электронная площадка «Крымская электронная торговая площадка» http://etp.torgi82.ru</w:t>
            </w:r>
          </w:p>
        </w:tc>
      </w:tr>
      <w:tr w:rsidR="00BF58AA" w:rsidRPr="00932205" w14:paraId="2BBE0F71" w14:textId="77777777" w:rsidTr="00046D49">
        <w:trPr>
          <w:trHeight w:val="453"/>
        </w:trPr>
        <w:tc>
          <w:tcPr>
            <w:tcW w:w="817" w:type="dxa"/>
          </w:tcPr>
          <w:p w14:paraId="30C78585" w14:textId="77777777" w:rsidR="00BF58AA" w:rsidRPr="00027648" w:rsidRDefault="00027648" w:rsidP="00EF763F">
            <w:pPr>
              <w:spacing w:after="60"/>
              <w:jc w:val="center"/>
              <w:rPr>
                <w:bCs/>
                <w:snapToGrid w:val="0"/>
              </w:rPr>
            </w:pPr>
            <w:r w:rsidRPr="00027648">
              <w:rPr>
                <w:bCs/>
                <w:snapToGrid w:val="0"/>
              </w:rPr>
              <w:t>1.8.</w:t>
            </w:r>
          </w:p>
        </w:tc>
        <w:tc>
          <w:tcPr>
            <w:tcW w:w="2977" w:type="dxa"/>
          </w:tcPr>
          <w:p w14:paraId="715A1FE5" w14:textId="77777777" w:rsidR="00BF58AA" w:rsidRPr="00932205" w:rsidRDefault="00BF58AA" w:rsidP="00517860">
            <w:pPr>
              <w:autoSpaceDE w:val="0"/>
              <w:autoSpaceDN w:val="0"/>
              <w:adjustRightInd w:val="0"/>
              <w:outlineLvl w:val="1"/>
              <w:rPr>
                <w:b/>
                <w:bCs/>
              </w:rPr>
            </w:pPr>
            <w:r w:rsidRPr="00932205">
              <w:rPr>
                <w:b/>
                <w:bCs/>
              </w:rPr>
              <w:t>Размер, порядок и сроки внесения платы, взимаемой за предоставление документации об аукционе</w:t>
            </w:r>
            <w:r w:rsidRPr="00932205">
              <w:rPr>
                <w:b/>
                <w:bCs/>
                <w:i/>
              </w:rPr>
              <w:t xml:space="preserve"> </w:t>
            </w:r>
          </w:p>
        </w:tc>
        <w:tc>
          <w:tcPr>
            <w:tcW w:w="6775" w:type="dxa"/>
          </w:tcPr>
          <w:p w14:paraId="29869991" w14:textId="77777777" w:rsidR="00BF58AA" w:rsidRPr="0000156D" w:rsidRDefault="00BF58AA" w:rsidP="00517860">
            <w:pPr>
              <w:widowControl w:val="0"/>
              <w:shd w:val="clear" w:color="auto" w:fill="FFFFFF"/>
              <w:jc w:val="both"/>
            </w:pPr>
            <w:r w:rsidRPr="007253A6">
              <w:t>Плата за предоставление документации об аукционе</w:t>
            </w:r>
            <w:r w:rsidR="00A631D7">
              <w:t xml:space="preserve"> </w:t>
            </w:r>
            <w:r w:rsidRPr="007253A6">
              <w:t>не установлена</w:t>
            </w:r>
            <w:r>
              <w:t>.</w:t>
            </w:r>
            <w:r w:rsidRPr="007253A6">
              <w:t xml:space="preserve"> </w:t>
            </w:r>
          </w:p>
        </w:tc>
      </w:tr>
      <w:tr w:rsidR="00BF58AA" w:rsidRPr="00932205" w14:paraId="539A60C4" w14:textId="77777777" w:rsidTr="00046D49">
        <w:trPr>
          <w:trHeight w:val="453"/>
        </w:trPr>
        <w:tc>
          <w:tcPr>
            <w:tcW w:w="817" w:type="dxa"/>
          </w:tcPr>
          <w:p w14:paraId="35632BA2" w14:textId="77777777" w:rsidR="00BF58AA" w:rsidRPr="00027648" w:rsidRDefault="00027648" w:rsidP="00EF763F">
            <w:pPr>
              <w:spacing w:after="60"/>
              <w:jc w:val="center"/>
              <w:rPr>
                <w:bCs/>
                <w:snapToGrid w:val="0"/>
              </w:rPr>
            </w:pPr>
            <w:r w:rsidRPr="00027648">
              <w:rPr>
                <w:bCs/>
                <w:snapToGrid w:val="0"/>
              </w:rPr>
              <w:t>1.9</w:t>
            </w:r>
          </w:p>
        </w:tc>
        <w:tc>
          <w:tcPr>
            <w:tcW w:w="2977" w:type="dxa"/>
          </w:tcPr>
          <w:p w14:paraId="388DA791" w14:textId="71262568" w:rsidR="00BF58AA" w:rsidRPr="00932205" w:rsidRDefault="00BF58AA" w:rsidP="00517860">
            <w:pPr>
              <w:autoSpaceDE w:val="0"/>
              <w:autoSpaceDN w:val="0"/>
              <w:adjustRightInd w:val="0"/>
              <w:outlineLvl w:val="1"/>
              <w:rPr>
                <w:b/>
                <w:bCs/>
              </w:rPr>
            </w:pPr>
            <w:r w:rsidRPr="00932205">
              <w:rPr>
                <w:b/>
                <w:bCs/>
              </w:rPr>
              <w:t>Электронный адрес сайт</w:t>
            </w:r>
            <w:r w:rsidR="00B04EE2">
              <w:rPr>
                <w:b/>
                <w:bCs/>
              </w:rPr>
              <w:t>ов</w:t>
            </w:r>
            <w:r w:rsidRPr="00932205">
              <w:rPr>
                <w:b/>
                <w:bCs/>
              </w:rPr>
              <w:t xml:space="preserve"> в сети </w:t>
            </w:r>
            <w:r w:rsidRPr="00932205">
              <w:rPr>
                <w:b/>
                <w:bCs/>
              </w:rPr>
              <w:lastRenderedPageBreak/>
              <w:t>"Интернет", на котор</w:t>
            </w:r>
            <w:r w:rsidR="00B04EE2">
              <w:rPr>
                <w:b/>
                <w:bCs/>
              </w:rPr>
              <w:t>ых</w:t>
            </w:r>
            <w:r w:rsidRPr="00932205">
              <w:rPr>
                <w:b/>
                <w:bCs/>
              </w:rPr>
              <w:t xml:space="preserve"> размещена документация об аукционе</w:t>
            </w:r>
          </w:p>
        </w:tc>
        <w:tc>
          <w:tcPr>
            <w:tcW w:w="6775" w:type="dxa"/>
          </w:tcPr>
          <w:p w14:paraId="2D62249E" w14:textId="77777777" w:rsidR="00BF58AA" w:rsidRPr="007253A6" w:rsidRDefault="00BF58AA" w:rsidP="00517860">
            <w:pPr>
              <w:widowControl w:val="0"/>
              <w:shd w:val="clear" w:color="auto" w:fill="FFFFFF"/>
              <w:jc w:val="both"/>
              <w:rPr>
                <w:u w:val="single"/>
              </w:rPr>
            </w:pPr>
            <w:r w:rsidRPr="007514E7">
              <w:rPr>
                <w:u w:val="single"/>
              </w:rPr>
              <w:lastRenderedPageBreak/>
              <w:t>www.torgi.gov.ru</w:t>
            </w:r>
          </w:p>
          <w:p w14:paraId="29238B0E" w14:textId="77777777" w:rsidR="00BF58AA" w:rsidRPr="007253A6" w:rsidRDefault="00BF58AA" w:rsidP="00517860">
            <w:pPr>
              <w:keepNext/>
              <w:keepLines/>
              <w:widowControl w:val="0"/>
              <w:suppressLineNumbers/>
              <w:suppressAutoHyphens/>
            </w:pPr>
            <w:r w:rsidRPr="009750D3">
              <w:rPr>
                <w:u w:val="single"/>
                <w:lang w:val="en-US"/>
              </w:rPr>
              <w:t>http</w:t>
            </w:r>
            <w:r w:rsidRPr="009750D3">
              <w:rPr>
                <w:u w:val="single"/>
              </w:rPr>
              <w:t>://</w:t>
            </w:r>
            <w:proofErr w:type="spellStart"/>
            <w:r w:rsidRPr="009750D3">
              <w:rPr>
                <w:u w:val="single"/>
                <w:lang w:val="en-US"/>
              </w:rPr>
              <w:t>etp</w:t>
            </w:r>
            <w:proofErr w:type="spellEnd"/>
            <w:r w:rsidRPr="009750D3">
              <w:rPr>
                <w:u w:val="single"/>
              </w:rPr>
              <w:t>.</w:t>
            </w:r>
            <w:proofErr w:type="spellStart"/>
            <w:r w:rsidRPr="009750D3">
              <w:rPr>
                <w:u w:val="single"/>
                <w:lang w:val="en-US"/>
              </w:rPr>
              <w:t>torgi</w:t>
            </w:r>
            <w:proofErr w:type="spellEnd"/>
            <w:r w:rsidRPr="009750D3">
              <w:rPr>
                <w:u w:val="single"/>
              </w:rPr>
              <w:t>82.</w:t>
            </w:r>
            <w:proofErr w:type="spellStart"/>
            <w:r w:rsidRPr="009750D3">
              <w:rPr>
                <w:u w:val="single"/>
                <w:lang w:val="en-US"/>
              </w:rPr>
              <w:t>ru</w:t>
            </w:r>
            <w:proofErr w:type="spellEnd"/>
          </w:p>
        </w:tc>
      </w:tr>
      <w:tr w:rsidR="00BF58AA" w:rsidRPr="00932205" w14:paraId="038104C4" w14:textId="77777777" w:rsidTr="00046D49">
        <w:trPr>
          <w:trHeight w:val="453"/>
        </w:trPr>
        <w:tc>
          <w:tcPr>
            <w:tcW w:w="817" w:type="dxa"/>
          </w:tcPr>
          <w:p w14:paraId="647F2062" w14:textId="77777777" w:rsidR="00BF58AA" w:rsidRPr="00721A5F" w:rsidRDefault="00721A5F" w:rsidP="00721A5F">
            <w:pPr>
              <w:spacing w:after="60"/>
              <w:jc w:val="center"/>
              <w:rPr>
                <w:bCs/>
                <w:snapToGrid w:val="0"/>
              </w:rPr>
            </w:pPr>
            <w:r>
              <w:rPr>
                <w:bCs/>
                <w:snapToGrid w:val="0"/>
              </w:rPr>
              <w:t>1.10</w:t>
            </w:r>
          </w:p>
        </w:tc>
        <w:tc>
          <w:tcPr>
            <w:tcW w:w="2977" w:type="dxa"/>
          </w:tcPr>
          <w:p w14:paraId="7C0A3FFE" w14:textId="77777777" w:rsidR="00BF58AA" w:rsidRPr="003C43B5" w:rsidRDefault="00BF58AA" w:rsidP="00517860">
            <w:pPr>
              <w:pStyle w:val="aa"/>
              <w:keepNext/>
              <w:keepLines/>
              <w:widowControl w:val="0"/>
              <w:suppressLineNumbers/>
              <w:suppressAutoHyphens/>
              <w:jc w:val="left"/>
              <w:rPr>
                <w:b/>
              </w:rPr>
            </w:pPr>
            <w:r w:rsidRPr="003C43B5">
              <w:rPr>
                <w:b/>
              </w:rPr>
              <w:t>Срок, в течение которого организатор аукциона вправе отказаться от проведения аукциона</w:t>
            </w:r>
          </w:p>
        </w:tc>
        <w:tc>
          <w:tcPr>
            <w:tcW w:w="6775" w:type="dxa"/>
          </w:tcPr>
          <w:p w14:paraId="3045DECC" w14:textId="3C98A6B2" w:rsidR="00BF58AA" w:rsidRPr="007253A6" w:rsidRDefault="00BF58AA" w:rsidP="00517860">
            <w:pPr>
              <w:keepNext/>
              <w:keepLines/>
              <w:widowControl w:val="0"/>
              <w:suppressLineNumbers/>
              <w:suppressAutoHyphens/>
              <w:jc w:val="both"/>
            </w:pPr>
            <w:r w:rsidRPr="007253A6">
              <w:t xml:space="preserve">Организатор аукциона вправе отказаться от проведения аукциона не позднее, чем за 5 дней до даты окончания </w:t>
            </w:r>
            <w:r>
              <w:t xml:space="preserve">срока подачи заявок на участие </w:t>
            </w:r>
            <w:r w:rsidRPr="007253A6">
              <w:t>в аукционе</w:t>
            </w:r>
            <w:r>
              <w:t>.</w:t>
            </w:r>
            <w:r w:rsidR="002D3A09">
              <w:t xml:space="preserve"> Извещение об отказе от проведения аукциона размещается на официальном сайте торгов в течение одного дня с даты принятия указанного решения об отказе от аукциона.</w:t>
            </w:r>
          </w:p>
        </w:tc>
      </w:tr>
      <w:tr w:rsidR="00BF58AA" w:rsidRPr="00932205" w14:paraId="5C38AA24" w14:textId="77777777" w:rsidTr="00046D49">
        <w:trPr>
          <w:trHeight w:val="453"/>
        </w:trPr>
        <w:tc>
          <w:tcPr>
            <w:tcW w:w="817" w:type="dxa"/>
          </w:tcPr>
          <w:p w14:paraId="07A07FB7" w14:textId="77777777" w:rsidR="00BF58AA" w:rsidRPr="00721A5F" w:rsidRDefault="00721A5F" w:rsidP="00721A5F">
            <w:pPr>
              <w:spacing w:after="60"/>
              <w:jc w:val="center"/>
              <w:rPr>
                <w:bCs/>
                <w:snapToGrid w:val="0"/>
              </w:rPr>
            </w:pPr>
            <w:r>
              <w:rPr>
                <w:bCs/>
                <w:snapToGrid w:val="0"/>
              </w:rPr>
              <w:t>1.11</w:t>
            </w:r>
          </w:p>
        </w:tc>
        <w:tc>
          <w:tcPr>
            <w:tcW w:w="2977" w:type="dxa"/>
          </w:tcPr>
          <w:p w14:paraId="33503EE9" w14:textId="77777777" w:rsidR="00BF58AA" w:rsidRPr="003C43B5" w:rsidRDefault="00BF58AA" w:rsidP="00517860">
            <w:pPr>
              <w:pStyle w:val="aa"/>
              <w:keepNext/>
              <w:keepLines/>
              <w:widowControl w:val="0"/>
              <w:suppressLineNumbers/>
              <w:suppressAutoHyphens/>
              <w:jc w:val="left"/>
              <w:rPr>
                <w:b/>
              </w:rPr>
            </w:pPr>
            <w:r w:rsidRPr="003C43B5">
              <w:rPr>
                <w:b/>
              </w:rPr>
              <w:t>Ограничения, связанные с использованием арендатором имущества</w:t>
            </w:r>
          </w:p>
        </w:tc>
        <w:tc>
          <w:tcPr>
            <w:tcW w:w="6775" w:type="dxa"/>
          </w:tcPr>
          <w:p w14:paraId="288A49A9" w14:textId="77777777" w:rsidR="00BF58AA" w:rsidRPr="00F263A3" w:rsidRDefault="00BF58AA" w:rsidP="00517860">
            <w:pPr>
              <w:ind w:right="113"/>
              <w:jc w:val="both"/>
            </w:pPr>
            <w:r w:rsidRPr="00F263A3">
              <w:t>Передача арендатором своих прав и обязанностей по договору аренды другому лицу (перенаем), предоставление арендованного имущества в безвозмездное пользование, а также передача</w:t>
            </w:r>
            <w:r>
              <w:t xml:space="preserve"> арендных прав</w:t>
            </w:r>
            <w:r w:rsidRPr="00F263A3">
              <w:t xml:space="preserve"> в залог и внесения их в качестве вклада в уставный капитал хозяйственных товариществ и обществ или паевого взноса в производственный кооператив, не допускается.</w:t>
            </w:r>
          </w:p>
        </w:tc>
      </w:tr>
    </w:tbl>
    <w:p w14:paraId="04E40771" w14:textId="77777777" w:rsidR="00BF58AA" w:rsidRDefault="00BF58AA" w:rsidP="00BF58AA">
      <w:pPr>
        <w:pStyle w:val="ConsPlusNormal"/>
        <w:tabs>
          <w:tab w:val="left" w:pos="360"/>
        </w:tabs>
        <w:ind w:left="720" w:firstLine="0"/>
        <w:rPr>
          <w:rFonts w:ascii="Times New Roman" w:hAnsi="Times New Roman" w:cs="Times New Roman"/>
          <w:b/>
          <w:bCs/>
          <w:sz w:val="24"/>
          <w:szCs w:val="24"/>
        </w:rPr>
      </w:pPr>
    </w:p>
    <w:p w14:paraId="3AFE1DCB" w14:textId="77777777" w:rsidR="00BF58AA" w:rsidRDefault="00721A5F" w:rsidP="00721A5F">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BF58AA" w:rsidRPr="00932205">
        <w:rPr>
          <w:rFonts w:ascii="Times New Roman" w:hAnsi="Times New Roman" w:cs="Times New Roman"/>
          <w:b/>
          <w:bCs/>
          <w:sz w:val="24"/>
          <w:szCs w:val="24"/>
        </w:rPr>
        <w:t>Требования к содержанию и составу заявки на участие в аукционе и инструкция по ее заполнению.</w:t>
      </w:r>
    </w:p>
    <w:p w14:paraId="41C9C0E0" w14:textId="77777777" w:rsidR="00BF58AA" w:rsidRPr="00932205" w:rsidRDefault="00BF58AA" w:rsidP="00BF58AA">
      <w:pPr>
        <w:pStyle w:val="ConsPlusNormal"/>
        <w:tabs>
          <w:tab w:val="left" w:pos="360"/>
        </w:tabs>
        <w:ind w:left="720" w:firstLine="0"/>
        <w:rPr>
          <w:rFonts w:ascii="Times New Roman" w:hAnsi="Times New Roman" w:cs="Times New Roman"/>
          <w:b/>
          <w:bCs/>
          <w:sz w:val="24"/>
          <w:szCs w:val="24"/>
        </w:rPr>
      </w:pPr>
    </w:p>
    <w:tbl>
      <w:tblPr>
        <w:tblW w:w="10368" w:type="dxa"/>
        <w:tblLayout w:type="fixed"/>
        <w:tblLook w:val="0000" w:firstRow="0" w:lastRow="0" w:firstColumn="0" w:lastColumn="0" w:noHBand="0" w:noVBand="0"/>
      </w:tblPr>
      <w:tblGrid>
        <w:gridCol w:w="1008"/>
        <w:gridCol w:w="2786"/>
        <w:gridCol w:w="6574"/>
      </w:tblGrid>
      <w:tr w:rsidR="00BF58AA" w:rsidRPr="00932205" w14:paraId="144D5DC7" w14:textId="77777777" w:rsidTr="00046D49">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73F919D4" w14:textId="77777777" w:rsidR="00BF58AA" w:rsidRPr="00932205" w:rsidRDefault="00BF58AA" w:rsidP="00517860">
            <w:pPr>
              <w:keepNext/>
              <w:keepLines/>
              <w:widowControl w:val="0"/>
              <w:suppressLineNumbers/>
              <w:suppressAutoHyphens/>
              <w:jc w:val="center"/>
              <w:rPr>
                <w:b/>
                <w:bCs/>
              </w:rPr>
            </w:pPr>
            <w:r w:rsidRPr="00932205">
              <w:rPr>
                <w:b/>
                <w:bCs/>
              </w:rPr>
              <w:t>№</w:t>
            </w:r>
          </w:p>
          <w:p w14:paraId="3660CCA8"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786" w:type="dxa"/>
            <w:tcBorders>
              <w:top w:val="single" w:sz="4" w:space="0" w:color="auto"/>
              <w:left w:val="single" w:sz="4" w:space="0" w:color="auto"/>
              <w:bottom w:val="single" w:sz="4" w:space="0" w:color="auto"/>
              <w:right w:val="single" w:sz="4" w:space="0" w:color="auto"/>
            </w:tcBorders>
            <w:shd w:val="clear" w:color="auto" w:fill="E6E6E6"/>
            <w:vAlign w:val="center"/>
          </w:tcPr>
          <w:p w14:paraId="3A981F93"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574" w:type="dxa"/>
            <w:tcBorders>
              <w:top w:val="single" w:sz="4" w:space="0" w:color="auto"/>
              <w:left w:val="single" w:sz="4" w:space="0" w:color="auto"/>
              <w:bottom w:val="single" w:sz="4" w:space="0" w:color="auto"/>
              <w:right w:val="single" w:sz="4" w:space="0" w:color="auto"/>
            </w:tcBorders>
            <w:shd w:val="clear" w:color="auto" w:fill="E6E6E6"/>
            <w:vAlign w:val="center"/>
          </w:tcPr>
          <w:p w14:paraId="79001C5F"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7B57C542" w14:textId="77777777" w:rsidTr="00046D49">
        <w:tc>
          <w:tcPr>
            <w:tcW w:w="1008" w:type="dxa"/>
            <w:tcBorders>
              <w:top w:val="single" w:sz="4" w:space="0" w:color="auto"/>
              <w:left w:val="single" w:sz="4" w:space="0" w:color="auto"/>
              <w:bottom w:val="single" w:sz="4" w:space="0" w:color="auto"/>
              <w:right w:val="single" w:sz="4" w:space="0" w:color="auto"/>
            </w:tcBorders>
          </w:tcPr>
          <w:p w14:paraId="7713591B" w14:textId="77777777" w:rsidR="00BF58AA" w:rsidRPr="00932205" w:rsidRDefault="00BF58AA" w:rsidP="00402AF2">
            <w:pPr>
              <w:spacing w:after="60"/>
              <w:ind w:left="792"/>
              <w:jc w:val="center"/>
              <w:rPr>
                <w:b/>
                <w:bCs/>
                <w:snapToGrid w:val="0"/>
              </w:rPr>
            </w:pPr>
          </w:p>
          <w:p w14:paraId="3C4E5B64" w14:textId="77777777" w:rsidR="00BF58AA" w:rsidRPr="00402AF2" w:rsidRDefault="00402AF2" w:rsidP="00517860">
            <w:pPr>
              <w:jc w:val="center"/>
              <w:rPr>
                <w:bCs/>
                <w:snapToGrid w:val="0"/>
              </w:rPr>
            </w:pPr>
            <w:r>
              <w:rPr>
                <w:bCs/>
                <w:snapToGrid w:val="0"/>
              </w:rPr>
              <w:t>2.1.</w:t>
            </w:r>
          </w:p>
          <w:p w14:paraId="2514EB77" w14:textId="77777777" w:rsidR="00BF58AA" w:rsidRPr="00932205" w:rsidRDefault="00BF58AA" w:rsidP="00517860">
            <w:pPr>
              <w:pStyle w:val="3"/>
              <w:spacing w:before="60"/>
              <w:jc w:val="center"/>
              <w:rPr>
                <w:b w:val="0"/>
                <w:bCs w:val="0"/>
                <w:sz w:val="24"/>
                <w:szCs w:val="24"/>
              </w:rPr>
            </w:pPr>
          </w:p>
        </w:tc>
        <w:tc>
          <w:tcPr>
            <w:tcW w:w="2786" w:type="dxa"/>
            <w:tcBorders>
              <w:top w:val="single" w:sz="4" w:space="0" w:color="auto"/>
              <w:left w:val="single" w:sz="4" w:space="0" w:color="auto"/>
              <w:bottom w:val="single" w:sz="4" w:space="0" w:color="auto"/>
              <w:right w:val="single" w:sz="4" w:space="0" w:color="auto"/>
            </w:tcBorders>
          </w:tcPr>
          <w:p w14:paraId="2E99E96E" w14:textId="77777777" w:rsidR="00BF58AA" w:rsidRPr="00932205" w:rsidRDefault="00BF58AA" w:rsidP="00517860">
            <w:pPr>
              <w:pStyle w:val="aa"/>
              <w:keepNext/>
              <w:keepLines/>
              <w:widowControl w:val="0"/>
              <w:suppressLineNumbers/>
              <w:suppressAutoHyphens/>
              <w:jc w:val="left"/>
              <w:rPr>
                <w:b/>
              </w:rPr>
            </w:pPr>
            <w:r w:rsidRPr="00932205">
              <w:rPr>
                <w:b/>
              </w:rPr>
              <w:t xml:space="preserve">Требования к содержанию и </w:t>
            </w:r>
            <w:r w:rsidRPr="00402AF2">
              <w:rPr>
                <w:b/>
              </w:rPr>
              <w:t xml:space="preserve">составу </w:t>
            </w:r>
            <w:r w:rsidR="00070A62" w:rsidRPr="001F7A50">
              <w:rPr>
                <w:b/>
              </w:rPr>
              <w:t>и форме</w:t>
            </w:r>
            <w:r w:rsidR="00070A62" w:rsidRPr="00402AF2">
              <w:rPr>
                <w:b/>
              </w:rPr>
              <w:t xml:space="preserve"> </w:t>
            </w:r>
            <w:r w:rsidRPr="00402AF2">
              <w:rPr>
                <w:b/>
              </w:rPr>
              <w:t>заявки на</w:t>
            </w:r>
            <w:r w:rsidRPr="00932205">
              <w:rPr>
                <w:b/>
              </w:rPr>
              <w:t xml:space="preserve"> участие в аукционе </w:t>
            </w:r>
          </w:p>
        </w:tc>
        <w:tc>
          <w:tcPr>
            <w:tcW w:w="6574" w:type="dxa"/>
            <w:tcBorders>
              <w:top w:val="single" w:sz="4" w:space="0" w:color="auto"/>
              <w:left w:val="single" w:sz="4" w:space="0" w:color="auto"/>
              <w:bottom w:val="single" w:sz="4" w:space="0" w:color="auto"/>
              <w:right w:val="single" w:sz="4" w:space="0" w:color="auto"/>
            </w:tcBorders>
          </w:tcPr>
          <w:p w14:paraId="619CF973" w14:textId="77777777" w:rsidR="00BF58AA" w:rsidRDefault="00BF58AA" w:rsidP="00517860">
            <w:pPr>
              <w:autoSpaceDE w:val="0"/>
              <w:autoSpaceDN w:val="0"/>
              <w:adjustRightInd w:val="0"/>
              <w:jc w:val="both"/>
              <w:outlineLvl w:val="1"/>
            </w:pPr>
            <w:r w:rsidRPr="00932205">
              <w:t xml:space="preserve">Заявка на участие в </w:t>
            </w:r>
            <w:r w:rsidRPr="002234F3">
              <w:t>аукционе подается в срок и по форме, которые установлены документацией об аукционе</w:t>
            </w:r>
            <w:r w:rsidRPr="00932205">
              <w:t>. Подача заявки на участие в аукционе является акцептом оферты в соответствии со статьей 438 Гражданского кодекса Российской Федерации.</w:t>
            </w:r>
          </w:p>
          <w:p w14:paraId="5E1A9E79" w14:textId="77777777" w:rsidR="00070A62" w:rsidRPr="001F7A50" w:rsidRDefault="00070A62" w:rsidP="00070A62">
            <w:pPr>
              <w:jc w:val="both"/>
            </w:pPr>
            <w:r w:rsidRPr="001F7A50">
              <w:t xml:space="preserve">Заявка на участие в аукционе представляется заявителем </w:t>
            </w:r>
            <w:r w:rsidR="001F7A50" w:rsidRPr="001F7A50">
              <w:t>по Ф</w:t>
            </w:r>
            <w:r w:rsidRPr="001F7A50">
              <w:t>орм</w:t>
            </w:r>
            <w:r w:rsidR="001F7A50" w:rsidRPr="001F7A50">
              <w:t>е</w:t>
            </w:r>
            <w:r w:rsidRPr="001F7A50">
              <w:t xml:space="preserve"> 1 </w:t>
            </w:r>
            <w:r w:rsidR="00DA77B9" w:rsidRPr="001F7A50">
              <w:t xml:space="preserve">Приложения 1 </w:t>
            </w:r>
            <w:r w:rsidRPr="001F7A50">
              <w:t>Документации об аукционе)</w:t>
            </w:r>
            <w:bookmarkStart w:id="0" w:name="_Hlk4400152"/>
            <w:r w:rsidR="001F7A50" w:rsidRPr="001F7A50">
              <w:t>.</w:t>
            </w:r>
          </w:p>
          <w:bookmarkEnd w:id="0"/>
          <w:p w14:paraId="3E3E5ECD" w14:textId="77777777" w:rsidR="00BF58AA" w:rsidRPr="001F7A50" w:rsidRDefault="00BA4C41" w:rsidP="00517860">
            <w:pPr>
              <w:autoSpaceDE w:val="0"/>
              <w:autoSpaceDN w:val="0"/>
              <w:adjustRightInd w:val="0"/>
              <w:jc w:val="both"/>
              <w:outlineLvl w:val="1"/>
            </w:pPr>
            <w:r w:rsidRPr="001F7A50">
              <w:t>Кроме того, з</w:t>
            </w:r>
            <w:r w:rsidR="00BF58AA" w:rsidRPr="001F7A50">
              <w:t>аявка на участие в аукционе должна содержать</w:t>
            </w:r>
            <w:r w:rsidR="004B27BB" w:rsidRPr="001F7A50">
              <w:t xml:space="preserve"> следующие документы</w:t>
            </w:r>
            <w:r w:rsidR="00BF58AA" w:rsidRPr="001F7A50">
              <w:t>:</w:t>
            </w:r>
          </w:p>
          <w:p w14:paraId="79C7A5F3" w14:textId="77777777" w:rsidR="00BF58AA" w:rsidRPr="001F7A50" w:rsidRDefault="00BF58AA" w:rsidP="00517860">
            <w:pPr>
              <w:autoSpaceDE w:val="0"/>
              <w:autoSpaceDN w:val="0"/>
              <w:adjustRightInd w:val="0"/>
              <w:jc w:val="both"/>
              <w:outlineLvl w:val="1"/>
              <w:rPr>
                <w:u w:val="single"/>
              </w:rPr>
            </w:pPr>
            <w:r w:rsidRPr="001F7A50">
              <w:rPr>
                <w:u w:val="single"/>
              </w:rPr>
              <w:t>Для юридических лиц:</w:t>
            </w:r>
          </w:p>
          <w:p w14:paraId="7B36666A" w14:textId="77777777" w:rsidR="00BF58AA" w:rsidRPr="001F7A50" w:rsidRDefault="00BF58AA" w:rsidP="004B27BB">
            <w:pPr>
              <w:autoSpaceDE w:val="0"/>
              <w:autoSpaceDN w:val="0"/>
              <w:adjustRightInd w:val="0"/>
              <w:jc w:val="both"/>
              <w:outlineLvl w:val="1"/>
            </w:pPr>
            <w:r w:rsidRPr="001F7A50">
              <w:t>1)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w:t>
            </w:r>
            <w:r w:rsidR="002D5CE0" w:rsidRPr="001F7A50">
              <w:t>опию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 полученные не ранее чем за шесть месяцев до даты опубликования извещения о проведении аукциона;</w:t>
            </w:r>
          </w:p>
          <w:p w14:paraId="7103FC8C" w14:textId="77777777" w:rsidR="00BF58AA" w:rsidRPr="001F7A50" w:rsidRDefault="004116F4" w:rsidP="004116F4">
            <w:pPr>
              <w:autoSpaceDE w:val="0"/>
              <w:autoSpaceDN w:val="0"/>
              <w:adjustRightInd w:val="0"/>
              <w:jc w:val="both"/>
              <w:outlineLvl w:val="1"/>
            </w:pPr>
            <w:r w:rsidRPr="001F7A50">
              <w:t>2</w:t>
            </w:r>
            <w:r w:rsidR="00BF58AA" w:rsidRPr="001F7A50">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w:t>
            </w:r>
            <w:r w:rsidR="00BF58AA" w:rsidRPr="001F7A50">
              <w:lastRenderedPageBreak/>
              <w:t>от имени заявителя, заверенную печатью</w:t>
            </w:r>
            <w:r w:rsidR="00DA68C2">
              <w:t xml:space="preserve"> (при наличии)</w:t>
            </w:r>
            <w:r w:rsidR="00BF58AA" w:rsidRPr="001F7A50">
              <w:t xml:space="preserve">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40FC736E" w14:textId="77777777" w:rsidR="00BF58AA" w:rsidRPr="001F7A50" w:rsidRDefault="004116F4" w:rsidP="004116F4">
            <w:pPr>
              <w:autoSpaceDE w:val="0"/>
              <w:autoSpaceDN w:val="0"/>
              <w:adjustRightInd w:val="0"/>
              <w:jc w:val="both"/>
              <w:outlineLvl w:val="1"/>
            </w:pPr>
            <w:r w:rsidRPr="001F7A50">
              <w:t xml:space="preserve">3) </w:t>
            </w:r>
            <w:r w:rsidR="00BF58AA" w:rsidRPr="001F7A50">
              <w:t>копии учредительных документов заявителя;</w:t>
            </w:r>
          </w:p>
          <w:p w14:paraId="2FE52472" w14:textId="77777777" w:rsidR="00BF58AA" w:rsidRPr="001F7A50" w:rsidRDefault="004116F4" w:rsidP="004116F4">
            <w:pPr>
              <w:autoSpaceDE w:val="0"/>
              <w:autoSpaceDN w:val="0"/>
              <w:adjustRightInd w:val="0"/>
              <w:jc w:val="both"/>
            </w:pPr>
            <w:r w:rsidRPr="001F7A50">
              <w:t xml:space="preserve">4) </w:t>
            </w:r>
            <w:r w:rsidR="00BF58AA" w:rsidRPr="001F7A50">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04B3E8F5" w14:textId="77777777" w:rsidR="00BF58AA" w:rsidRPr="001F7A50" w:rsidRDefault="004116F4" w:rsidP="004116F4">
            <w:pPr>
              <w:autoSpaceDE w:val="0"/>
              <w:autoSpaceDN w:val="0"/>
              <w:adjustRightInd w:val="0"/>
              <w:jc w:val="both"/>
              <w:outlineLvl w:val="1"/>
            </w:pPr>
            <w:r w:rsidRPr="001F7A50">
              <w:t xml:space="preserve">5) </w:t>
            </w:r>
            <w:r w:rsidR="00BF58AA" w:rsidRPr="001F7A50">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04FCB3AF" w14:textId="77777777" w:rsidR="00BF58AA" w:rsidRPr="001F7A50" w:rsidRDefault="00C23BB2" w:rsidP="00517860">
            <w:pPr>
              <w:autoSpaceDE w:val="0"/>
              <w:autoSpaceDN w:val="0"/>
              <w:adjustRightInd w:val="0"/>
              <w:jc w:val="both"/>
              <w:outlineLvl w:val="1"/>
            </w:pPr>
            <w:r w:rsidRPr="001F7A50">
              <w:t>6</w:t>
            </w:r>
            <w:r w:rsidR="00BF58AA" w:rsidRPr="001F7A50">
              <w:t>) документы или копии документов, п</w:t>
            </w:r>
            <w:r w:rsidR="004116F4" w:rsidRPr="001F7A50">
              <w:t xml:space="preserve">одтверждающие внесение задатка, в случае если в документации об аукционе содержится требование о внесении задатка. </w:t>
            </w:r>
          </w:p>
          <w:p w14:paraId="6D85E849" w14:textId="77777777" w:rsidR="004116F4" w:rsidRPr="00BA4C41" w:rsidRDefault="004116F4" w:rsidP="00517860">
            <w:pPr>
              <w:autoSpaceDE w:val="0"/>
              <w:autoSpaceDN w:val="0"/>
              <w:adjustRightInd w:val="0"/>
              <w:jc w:val="both"/>
              <w:outlineLvl w:val="1"/>
              <w:rPr>
                <w:highlight w:val="yellow"/>
              </w:rPr>
            </w:pPr>
          </w:p>
          <w:p w14:paraId="452D1CB3" w14:textId="77777777" w:rsidR="00BF58AA" w:rsidRPr="001F7A50" w:rsidRDefault="00BF58AA" w:rsidP="00517860">
            <w:pPr>
              <w:autoSpaceDE w:val="0"/>
              <w:autoSpaceDN w:val="0"/>
              <w:adjustRightInd w:val="0"/>
              <w:jc w:val="both"/>
              <w:outlineLvl w:val="1"/>
              <w:rPr>
                <w:b/>
                <w:u w:val="single"/>
              </w:rPr>
            </w:pPr>
            <w:r w:rsidRPr="001F7A50">
              <w:rPr>
                <w:u w:val="single"/>
              </w:rPr>
              <w:t>Для индивидуальных предпринимателей</w:t>
            </w:r>
            <w:r w:rsidRPr="001F7A50">
              <w:rPr>
                <w:b/>
                <w:u w:val="single"/>
              </w:rPr>
              <w:t>:</w:t>
            </w:r>
          </w:p>
          <w:p w14:paraId="6EB2D352" w14:textId="77777777" w:rsidR="00BF58AA" w:rsidRPr="001F7A50" w:rsidRDefault="004B27BB" w:rsidP="004B27BB">
            <w:pPr>
              <w:autoSpaceDE w:val="0"/>
              <w:autoSpaceDN w:val="0"/>
              <w:adjustRightInd w:val="0"/>
              <w:jc w:val="both"/>
              <w:outlineLvl w:val="1"/>
            </w:pPr>
            <w:r w:rsidRPr="001F7A50">
              <w:t xml:space="preserve">1) </w:t>
            </w:r>
            <w:r w:rsidR="00BF58AA" w:rsidRPr="001F7A50">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w:t>
            </w:r>
            <w:r w:rsidR="002D5CE0" w:rsidRPr="001F7A50">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опубликования извещения о проведении аукциона;</w:t>
            </w:r>
          </w:p>
          <w:p w14:paraId="5D61D7E4" w14:textId="77777777" w:rsidR="00BF58AA" w:rsidRPr="001F7A50" w:rsidRDefault="004116F4" w:rsidP="004116F4">
            <w:pPr>
              <w:autoSpaceDE w:val="0"/>
              <w:autoSpaceDN w:val="0"/>
              <w:adjustRightInd w:val="0"/>
              <w:jc w:val="both"/>
              <w:outlineLvl w:val="1"/>
            </w:pPr>
            <w:r w:rsidRPr="001F7A50">
              <w:t>2)</w:t>
            </w:r>
            <w:r w:rsidR="00BF58AA" w:rsidRPr="001F7A50">
              <w:t xml:space="preserve"> </w:t>
            </w:r>
            <w:r w:rsidR="00C23BB2" w:rsidRPr="001F7A50">
              <w:t>в</w:t>
            </w:r>
            <w:r w:rsidR="00BF58AA" w:rsidRPr="001F7A50">
              <w:t xml:space="preserve">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w:t>
            </w:r>
            <w:r w:rsidRPr="001F7A50">
              <w:rPr>
                <w:color w:val="000000"/>
              </w:rPr>
              <w:t>оформленную в соответствии с гражданским законодательством Российской Федерации;</w:t>
            </w:r>
          </w:p>
          <w:p w14:paraId="0DA41D46" w14:textId="77777777" w:rsidR="00BF58AA" w:rsidRPr="001F7A50" w:rsidRDefault="00C23BB2" w:rsidP="00C23BB2">
            <w:pPr>
              <w:autoSpaceDE w:val="0"/>
              <w:autoSpaceDN w:val="0"/>
              <w:adjustRightInd w:val="0"/>
              <w:jc w:val="both"/>
              <w:outlineLvl w:val="1"/>
            </w:pPr>
            <w:r w:rsidRPr="001F7A50">
              <w:t xml:space="preserve">3) заявление </w:t>
            </w:r>
            <w:r w:rsidR="00BF58AA" w:rsidRPr="001F7A50">
              <w:t>об отсутствии решения арбитражного суда о признании заявителя – индивидуального предпринимателя банкротом и об открытии конкурсного производства,</w:t>
            </w:r>
            <w:r w:rsidRPr="001F7A50">
              <w:t xml:space="preserve"> </w:t>
            </w:r>
            <w:r w:rsidR="00BF58AA" w:rsidRPr="001F7A50">
              <w:t>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6C03B8EE" w14:textId="77777777" w:rsidR="00C23BB2" w:rsidRPr="001F7A50" w:rsidRDefault="00C23BB2" w:rsidP="00C23BB2">
            <w:pPr>
              <w:autoSpaceDE w:val="0"/>
              <w:autoSpaceDN w:val="0"/>
              <w:adjustRightInd w:val="0"/>
              <w:jc w:val="both"/>
              <w:outlineLvl w:val="1"/>
            </w:pPr>
            <w:r w:rsidRPr="001F7A50">
              <w:t xml:space="preserve">4) </w:t>
            </w:r>
            <w:r w:rsidR="00BF58AA" w:rsidRPr="001F7A50">
              <w:t>документы или копии документов, п</w:t>
            </w:r>
            <w:r w:rsidRPr="001F7A50">
              <w:t xml:space="preserve">одтверждающие </w:t>
            </w:r>
            <w:r w:rsidRPr="001F7A50">
              <w:lastRenderedPageBreak/>
              <w:t xml:space="preserve">внесение задатка, в случае если в документации об аукционе содержится требование о внесении задатка. </w:t>
            </w:r>
          </w:p>
          <w:p w14:paraId="65DA6CA2" w14:textId="77777777" w:rsidR="00BF58AA" w:rsidRPr="001F7A50" w:rsidRDefault="00BF58AA" w:rsidP="00517860">
            <w:pPr>
              <w:autoSpaceDE w:val="0"/>
              <w:autoSpaceDN w:val="0"/>
              <w:adjustRightInd w:val="0"/>
              <w:jc w:val="both"/>
              <w:outlineLvl w:val="1"/>
            </w:pPr>
          </w:p>
          <w:p w14:paraId="07866B88" w14:textId="77777777" w:rsidR="00BF58AA" w:rsidRPr="001F7A50" w:rsidRDefault="00BF58AA" w:rsidP="00BA4C41">
            <w:pPr>
              <w:autoSpaceDE w:val="0"/>
              <w:autoSpaceDN w:val="0"/>
              <w:adjustRightInd w:val="0"/>
              <w:jc w:val="both"/>
              <w:outlineLvl w:val="1"/>
              <w:rPr>
                <w:u w:val="single"/>
              </w:rPr>
            </w:pPr>
            <w:r w:rsidRPr="001F7A50">
              <w:rPr>
                <w:u w:val="single"/>
              </w:rPr>
              <w:t>Для физических лиц:</w:t>
            </w:r>
          </w:p>
          <w:p w14:paraId="4AD7EA5E" w14:textId="77777777" w:rsidR="00BF58AA" w:rsidRPr="001F7A50" w:rsidRDefault="00C23BB2" w:rsidP="00C23BB2">
            <w:pPr>
              <w:autoSpaceDE w:val="0"/>
              <w:autoSpaceDN w:val="0"/>
              <w:adjustRightInd w:val="0"/>
              <w:jc w:val="both"/>
              <w:outlineLvl w:val="1"/>
            </w:pPr>
            <w:r w:rsidRPr="001F7A50">
              <w:t>1)</w:t>
            </w:r>
            <w:r w:rsidR="00ED2204" w:rsidRPr="001F7A50">
              <w:t xml:space="preserve"> </w:t>
            </w:r>
            <w:r w:rsidR="00BF58AA" w:rsidRPr="001F7A50">
              <w:t>копии документов, удостоверяющих личность;</w:t>
            </w:r>
          </w:p>
          <w:p w14:paraId="5846E732" w14:textId="77777777" w:rsidR="00C23BB2" w:rsidRPr="001F7A50" w:rsidRDefault="00C23BB2" w:rsidP="00C23BB2">
            <w:pPr>
              <w:autoSpaceDE w:val="0"/>
              <w:autoSpaceDN w:val="0"/>
              <w:adjustRightInd w:val="0"/>
              <w:jc w:val="both"/>
              <w:outlineLvl w:val="1"/>
            </w:pPr>
            <w:r w:rsidRPr="001F7A50">
              <w:t>2)</w:t>
            </w:r>
            <w:r w:rsidR="00BF58AA" w:rsidRPr="001F7A50">
              <w:t xml:space="preserve"> </w:t>
            </w:r>
            <w:r w:rsidRPr="001F7A50">
              <w:t xml:space="preserve">в </w:t>
            </w:r>
            <w:r w:rsidR="00BF58AA" w:rsidRPr="001F7A50">
              <w:t xml:space="preserve">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w:t>
            </w:r>
            <w:r w:rsidRPr="001F7A50">
              <w:rPr>
                <w:color w:val="000000"/>
              </w:rPr>
              <w:t>оформленную в соответствии с гражданским законодательством Российской Федерации;</w:t>
            </w:r>
          </w:p>
          <w:p w14:paraId="33205B35" w14:textId="77777777" w:rsidR="00BA4C41" w:rsidRPr="00932205" w:rsidRDefault="00C23BB2" w:rsidP="00046D49">
            <w:pPr>
              <w:autoSpaceDE w:val="0"/>
              <w:autoSpaceDN w:val="0"/>
              <w:adjustRightInd w:val="0"/>
              <w:jc w:val="both"/>
              <w:outlineLvl w:val="1"/>
            </w:pPr>
            <w:r w:rsidRPr="001F7A50">
              <w:t>3</w:t>
            </w:r>
            <w:r w:rsidR="00BF58AA" w:rsidRPr="001F7A50">
              <w:t xml:space="preserve">) документы или копии документов, </w:t>
            </w:r>
            <w:r w:rsidRPr="001F7A50">
              <w:t>подтверждающие внесение задатка, в случае если в документации об аукционе содержится требование о внесении задатка.</w:t>
            </w:r>
          </w:p>
        </w:tc>
      </w:tr>
      <w:tr w:rsidR="00BF58AA" w:rsidRPr="00932205" w14:paraId="2D55095E" w14:textId="77777777" w:rsidTr="00046D49">
        <w:tc>
          <w:tcPr>
            <w:tcW w:w="1008" w:type="dxa"/>
            <w:tcBorders>
              <w:top w:val="single" w:sz="4" w:space="0" w:color="auto"/>
              <w:left w:val="single" w:sz="4" w:space="0" w:color="auto"/>
              <w:bottom w:val="single" w:sz="4" w:space="0" w:color="auto"/>
              <w:right w:val="single" w:sz="4" w:space="0" w:color="auto"/>
            </w:tcBorders>
          </w:tcPr>
          <w:p w14:paraId="71378057" w14:textId="77777777" w:rsidR="00BF58AA" w:rsidRPr="00932205" w:rsidRDefault="00BF58AA" w:rsidP="00517860">
            <w:pPr>
              <w:jc w:val="center"/>
              <w:rPr>
                <w:b/>
                <w:bCs/>
                <w:snapToGrid w:val="0"/>
              </w:rPr>
            </w:pPr>
          </w:p>
          <w:p w14:paraId="7943841C" w14:textId="77777777" w:rsidR="00BF58AA" w:rsidRPr="00932205" w:rsidRDefault="00BF58AA" w:rsidP="00402AF2">
            <w:pPr>
              <w:spacing w:after="60"/>
              <w:ind w:left="792"/>
              <w:jc w:val="center"/>
              <w:rPr>
                <w:b/>
                <w:bCs/>
                <w:snapToGrid w:val="0"/>
              </w:rPr>
            </w:pPr>
          </w:p>
          <w:p w14:paraId="2E3025C7" w14:textId="77777777" w:rsidR="00BF58AA" w:rsidRPr="00402AF2" w:rsidRDefault="00402AF2" w:rsidP="00517860">
            <w:pPr>
              <w:jc w:val="center"/>
              <w:rPr>
                <w:bCs/>
                <w:snapToGrid w:val="0"/>
              </w:rPr>
            </w:pPr>
            <w:r w:rsidRPr="00402AF2">
              <w:rPr>
                <w:bCs/>
                <w:snapToGrid w:val="0"/>
              </w:rPr>
              <w:t>2.2.</w:t>
            </w:r>
          </w:p>
        </w:tc>
        <w:tc>
          <w:tcPr>
            <w:tcW w:w="2786" w:type="dxa"/>
            <w:tcBorders>
              <w:top w:val="single" w:sz="4" w:space="0" w:color="auto"/>
              <w:left w:val="single" w:sz="4" w:space="0" w:color="auto"/>
              <w:bottom w:val="single" w:sz="4" w:space="0" w:color="auto"/>
              <w:right w:val="single" w:sz="4" w:space="0" w:color="auto"/>
            </w:tcBorders>
          </w:tcPr>
          <w:p w14:paraId="082603A9" w14:textId="77777777" w:rsidR="00BF58AA" w:rsidRPr="00932205" w:rsidRDefault="00BF58AA" w:rsidP="00517860">
            <w:pPr>
              <w:pStyle w:val="aa"/>
              <w:keepNext/>
              <w:keepLines/>
              <w:widowControl w:val="0"/>
              <w:suppressLineNumbers/>
              <w:suppressAutoHyphens/>
              <w:jc w:val="left"/>
              <w:rPr>
                <w:b/>
              </w:rPr>
            </w:pPr>
            <w:r w:rsidRPr="00932205">
              <w:rPr>
                <w:b/>
              </w:rPr>
              <w:t xml:space="preserve">Инструкция по заполнению заявки на участие в аукционе </w:t>
            </w:r>
          </w:p>
        </w:tc>
        <w:tc>
          <w:tcPr>
            <w:tcW w:w="6574" w:type="dxa"/>
            <w:tcBorders>
              <w:top w:val="single" w:sz="4" w:space="0" w:color="auto"/>
              <w:left w:val="single" w:sz="4" w:space="0" w:color="auto"/>
              <w:bottom w:val="single" w:sz="4" w:space="0" w:color="auto"/>
              <w:right w:val="single" w:sz="4" w:space="0" w:color="auto"/>
            </w:tcBorders>
          </w:tcPr>
          <w:p w14:paraId="35671EFF" w14:textId="77777777" w:rsidR="00BA4C41" w:rsidRPr="001F7A50" w:rsidRDefault="00BA4C41" w:rsidP="00BA4C41">
            <w:pPr>
              <w:jc w:val="both"/>
            </w:pPr>
            <w:r w:rsidRPr="001F7A50">
              <w:t xml:space="preserve">Заявитель заполняет </w:t>
            </w:r>
            <w:r w:rsidR="001F7A50" w:rsidRPr="001F7A50">
              <w:t>Ф</w:t>
            </w:r>
            <w:r w:rsidRPr="001F7A50">
              <w:t>орм</w:t>
            </w:r>
            <w:r w:rsidR="001F7A50" w:rsidRPr="001F7A50">
              <w:t>у 1 Приложения 1</w:t>
            </w:r>
            <w:r w:rsidRPr="001F7A50">
              <w:t xml:space="preserve"> Документации об аукционе</w:t>
            </w:r>
            <w:r w:rsidR="001F7A50">
              <w:t xml:space="preserve"> </w:t>
            </w:r>
            <w:r w:rsidRPr="001F7A50">
              <w:t xml:space="preserve">согласно </w:t>
            </w:r>
            <w:r w:rsidR="001F7A50" w:rsidRPr="001F7A50">
              <w:t>и</w:t>
            </w:r>
            <w:r w:rsidRPr="001F7A50">
              <w:t>нструкци</w:t>
            </w:r>
            <w:r w:rsidR="001F7A50" w:rsidRPr="001F7A50">
              <w:t>и</w:t>
            </w:r>
            <w:r w:rsidRPr="001F7A50">
              <w:t xml:space="preserve"> по </w:t>
            </w:r>
            <w:r w:rsidR="001F7A50" w:rsidRPr="001F7A50">
              <w:t xml:space="preserve">ее </w:t>
            </w:r>
            <w:r w:rsidRPr="001F7A50">
              <w:t>заполнению</w:t>
            </w:r>
            <w:r w:rsidR="001F7A50" w:rsidRPr="001F7A50">
              <w:t>.</w:t>
            </w:r>
            <w:r w:rsidRPr="001F7A50">
              <w:t xml:space="preserve"> </w:t>
            </w:r>
          </w:p>
          <w:p w14:paraId="501CE3BE" w14:textId="77777777" w:rsidR="00BA4C41" w:rsidRPr="001F7A50" w:rsidRDefault="00BA4C41" w:rsidP="00BA4C41">
            <w:pPr>
              <w:tabs>
                <w:tab w:val="left" w:pos="0"/>
                <w:tab w:val="left" w:pos="993"/>
              </w:tabs>
              <w:autoSpaceDE w:val="0"/>
              <w:autoSpaceDN w:val="0"/>
              <w:snapToGrid w:val="0"/>
              <w:jc w:val="both"/>
            </w:pPr>
            <w:r w:rsidRPr="001F7A50">
              <w:t xml:space="preserve">Заявка на участие в аукционе и входящие в ее состав документы (их копии) </w:t>
            </w:r>
            <w:r w:rsidR="001F7A50" w:rsidRPr="001F7A50">
              <w:t xml:space="preserve">должны быть </w:t>
            </w:r>
            <w:r w:rsidRPr="001F7A50">
              <w:t xml:space="preserve">подписаны заявителем или лицом, уполномоченным таким заявителем. </w:t>
            </w:r>
          </w:p>
          <w:p w14:paraId="7F59D852" w14:textId="77777777" w:rsidR="00BA4C41" w:rsidRPr="001F7A50" w:rsidRDefault="00BA4C41" w:rsidP="00BA4C41">
            <w:pPr>
              <w:autoSpaceDE w:val="0"/>
              <w:autoSpaceDN w:val="0"/>
              <w:adjustRightInd w:val="0"/>
              <w:jc w:val="both"/>
              <w:outlineLvl w:val="0"/>
            </w:pPr>
            <w:r w:rsidRPr="001F7A50">
              <w:t>Заявка на участие в аукционе, поданная в электронной форме,</w:t>
            </w:r>
            <w:r w:rsidRPr="001F7A50">
              <w:rPr>
                <w:b/>
              </w:rPr>
              <w:t xml:space="preserve"> </w:t>
            </w:r>
            <w:r w:rsidRPr="001F7A50">
              <w:t>должна быть подписана заявителем или лицом, которое имеет право действовать от имени заявителя в соответствии с Федеральным законом от 06.04.2011 № 63-ФЗ «Об электронной подписи».</w:t>
            </w:r>
          </w:p>
          <w:p w14:paraId="34CCBC00" w14:textId="77777777" w:rsidR="00BA4C41" w:rsidRPr="00932205" w:rsidRDefault="00BA4C41" w:rsidP="001F7A50">
            <w:pPr>
              <w:tabs>
                <w:tab w:val="left" w:pos="0"/>
                <w:tab w:val="left" w:pos="993"/>
              </w:tabs>
              <w:autoSpaceDE w:val="0"/>
              <w:autoSpaceDN w:val="0"/>
              <w:snapToGrid w:val="0"/>
              <w:jc w:val="both"/>
            </w:pPr>
            <w:r w:rsidRPr="001F7A50">
              <w:t>Соблюдение заявителем указанных требований означает, что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r w:rsidRPr="00070A62">
              <w:t xml:space="preserve"> </w:t>
            </w:r>
          </w:p>
        </w:tc>
      </w:tr>
    </w:tbl>
    <w:p w14:paraId="32552BEC" w14:textId="77777777" w:rsidR="00402AF2" w:rsidRDefault="00402AF2" w:rsidP="00402AF2">
      <w:pPr>
        <w:pStyle w:val="ConsPlusNormal"/>
        <w:tabs>
          <w:tab w:val="left" w:pos="360"/>
        </w:tabs>
        <w:ind w:left="720" w:firstLine="0"/>
        <w:rPr>
          <w:rFonts w:ascii="Times New Roman" w:hAnsi="Times New Roman" w:cs="Times New Roman"/>
          <w:b/>
          <w:bCs/>
          <w:sz w:val="24"/>
          <w:szCs w:val="24"/>
        </w:rPr>
      </w:pPr>
    </w:p>
    <w:p w14:paraId="0882CF3C" w14:textId="18191D9F" w:rsidR="00BF58AA" w:rsidRDefault="00BF58AA" w:rsidP="00402AF2">
      <w:pPr>
        <w:pStyle w:val="ConsPlusNormal"/>
        <w:numPr>
          <w:ilvl w:val="0"/>
          <w:numId w:val="6"/>
        </w:numPr>
        <w:tabs>
          <w:tab w:val="left" w:pos="360"/>
        </w:tabs>
        <w:jc w:val="center"/>
        <w:rPr>
          <w:rFonts w:ascii="Times New Roman" w:hAnsi="Times New Roman" w:cs="Times New Roman"/>
          <w:b/>
          <w:bCs/>
          <w:sz w:val="24"/>
          <w:szCs w:val="24"/>
        </w:rPr>
      </w:pPr>
      <w:r w:rsidRPr="00932205">
        <w:rPr>
          <w:rFonts w:ascii="Times New Roman" w:hAnsi="Times New Roman" w:cs="Times New Roman"/>
          <w:b/>
          <w:bCs/>
          <w:sz w:val="24"/>
          <w:szCs w:val="24"/>
        </w:rPr>
        <w:t>Форма, сроки и порядок оплаты по договору аренды</w:t>
      </w:r>
    </w:p>
    <w:p w14:paraId="1692121D" w14:textId="77777777" w:rsidR="003C3CAA" w:rsidRDefault="003C3CAA" w:rsidP="003C3CAA">
      <w:pPr>
        <w:pStyle w:val="ConsPlusNormal"/>
        <w:tabs>
          <w:tab w:val="left" w:pos="360"/>
        </w:tabs>
        <w:ind w:left="720" w:firstLine="0"/>
        <w:rPr>
          <w:rFonts w:ascii="Times New Roman" w:hAnsi="Times New Roman" w:cs="Times New Roman"/>
          <w:b/>
          <w:bCs/>
          <w:sz w:val="24"/>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14:paraId="47D4F243"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1D54E3C0" w14:textId="77777777" w:rsidR="00BF58AA" w:rsidRPr="00932205" w:rsidRDefault="00BF58AA" w:rsidP="00517860">
            <w:pPr>
              <w:keepNext/>
              <w:keepLines/>
              <w:widowControl w:val="0"/>
              <w:suppressLineNumbers/>
              <w:suppressAutoHyphens/>
              <w:jc w:val="center"/>
              <w:rPr>
                <w:b/>
                <w:bCs/>
              </w:rPr>
            </w:pPr>
            <w:r w:rsidRPr="00932205">
              <w:rPr>
                <w:b/>
                <w:bCs/>
              </w:rPr>
              <w:t>№</w:t>
            </w:r>
          </w:p>
          <w:p w14:paraId="5CB20401"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3450909A"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11C82F8D"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2CD51BDD" w14:textId="77777777" w:rsidTr="00517860">
        <w:tc>
          <w:tcPr>
            <w:tcW w:w="1008" w:type="dxa"/>
            <w:tcBorders>
              <w:top w:val="single" w:sz="4" w:space="0" w:color="auto"/>
              <w:left w:val="single" w:sz="4" w:space="0" w:color="auto"/>
              <w:bottom w:val="single" w:sz="4" w:space="0" w:color="auto"/>
              <w:right w:val="single" w:sz="4" w:space="0" w:color="auto"/>
            </w:tcBorders>
          </w:tcPr>
          <w:p w14:paraId="4F5EDD77" w14:textId="77777777" w:rsidR="00BF58AA" w:rsidRPr="00402AF2" w:rsidRDefault="00402AF2" w:rsidP="00517860">
            <w:pPr>
              <w:pStyle w:val="3"/>
              <w:spacing w:before="60"/>
              <w:jc w:val="center"/>
              <w:rPr>
                <w:rFonts w:ascii="Times New Roman" w:hAnsi="Times New Roman" w:cs="Times New Roman"/>
                <w:b w:val="0"/>
                <w:bCs w:val="0"/>
                <w:sz w:val="24"/>
                <w:szCs w:val="24"/>
              </w:rPr>
            </w:pPr>
            <w:r w:rsidRPr="00402AF2">
              <w:rPr>
                <w:rFonts w:ascii="Times New Roman" w:hAnsi="Times New Roman" w:cs="Times New Roman"/>
                <w:b w:val="0"/>
                <w:bCs w:val="0"/>
                <w:sz w:val="24"/>
                <w:szCs w:val="24"/>
              </w:rPr>
              <w:t>3.1.</w:t>
            </w:r>
          </w:p>
        </w:tc>
        <w:tc>
          <w:tcPr>
            <w:tcW w:w="2520" w:type="dxa"/>
            <w:tcBorders>
              <w:top w:val="single" w:sz="4" w:space="0" w:color="auto"/>
              <w:left w:val="single" w:sz="4" w:space="0" w:color="auto"/>
              <w:bottom w:val="single" w:sz="4" w:space="0" w:color="auto"/>
              <w:right w:val="single" w:sz="4" w:space="0" w:color="auto"/>
            </w:tcBorders>
          </w:tcPr>
          <w:p w14:paraId="0562F201" w14:textId="77777777" w:rsidR="00BF58AA" w:rsidRPr="00932205" w:rsidRDefault="00BF58AA" w:rsidP="00517860">
            <w:pPr>
              <w:keepNext/>
              <w:keepLines/>
              <w:widowControl w:val="0"/>
              <w:suppressLineNumbers/>
              <w:suppressAutoHyphens/>
              <w:rPr>
                <w:b/>
              </w:rPr>
            </w:pPr>
            <w:r>
              <w:rPr>
                <w:b/>
              </w:rPr>
              <w:t>Форма, с</w:t>
            </w:r>
            <w:r w:rsidRPr="00932205">
              <w:rPr>
                <w:b/>
              </w:rPr>
              <w:t>роки и порядок оплаты по договору</w:t>
            </w:r>
          </w:p>
        </w:tc>
        <w:tc>
          <w:tcPr>
            <w:tcW w:w="6840" w:type="dxa"/>
            <w:tcBorders>
              <w:top w:val="single" w:sz="4" w:space="0" w:color="auto"/>
              <w:left w:val="single" w:sz="4" w:space="0" w:color="auto"/>
              <w:bottom w:val="single" w:sz="4" w:space="0" w:color="auto"/>
              <w:right w:val="single" w:sz="4" w:space="0" w:color="auto"/>
            </w:tcBorders>
          </w:tcPr>
          <w:p w14:paraId="3FEAC6B0" w14:textId="77777777" w:rsidR="00BF58AA" w:rsidRPr="003B023A" w:rsidRDefault="00BF58AA" w:rsidP="00BA4C41">
            <w:pPr>
              <w:jc w:val="both"/>
              <w:rPr>
                <w:highlight w:val="cyan"/>
              </w:rPr>
            </w:pPr>
            <w:r w:rsidRPr="002575C9">
              <w:t xml:space="preserve">Арендная плата оплачивается Арендатором ежемесячно и исключительно в денежной форме не позднее 20 числа текущего месяца, путем перечисления в соответствии с условиями договора аренды денежной суммы на расчетный счет Арендодателя, указанный в п. </w:t>
            </w:r>
            <w:r w:rsidR="00BA4C41">
              <w:t>3</w:t>
            </w:r>
            <w:r w:rsidR="00A10F84">
              <w:t>.2</w:t>
            </w:r>
            <w:r w:rsidRPr="002575C9">
              <w:t xml:space="preserve"> настоящей документации, в порядке, определенном договором. </w:t>
            </w:r>
          </w:p>
        </w:tc>
      </w:tr>
      <w:tr w:rsidR="00BF58AA" w:rsidRPr="00932205" w14:paraId="003AD853" w14:textId="77777777" w:rsidTr="00517860">
        <w:tc>
          <w:tcPr>
            <w:tcW w:w="1008" w:type="dxa"/>
            <w:tcBorders>
              <w:top w:val="single" w:sz="4" w:space="0" w:color="auto"/>
              <w:left w:val="single" w:sz="4" w:space="0" w:color="auto"/>
              <w:bottom w:val="single" w:sz="4" w:space="0" w:color="auto"/>
              <w:right w:val="single" w:sz="4" w:space="0" w:color="auto"/>
            </w:tcBorders>
          </w:tcPr>
          <w:p w14:paraId="069AC388" w14:textId="77777777" w:rsidR="00BF58AA" w:rsidRPr="00402AF2" w:rsidRDefault="00402AF2" w:rsidP="00402AF2">
            <w:pPr>
              <w:jc w:val="center"/>
              <w:rPr>
                <w:bCs/>
                <w:snapToGrid w:val="0"/>
              </w:rPr>
            </w:pPr>
            <w:r w:rsidRPr="00402AF2">
              <w:rPr>
                <w:bCs/>
                <w:snapToGrid w:val="0"/>
              </w:rPr>
              <w:t>3.2.</w:t>
            </w:r>
          </w:p>
        </w:tc>
        <w:tc>
          <w:tcPr>
            <w:tcW w:w="2520" w:type="dxa"/>
            <w:tcBorders>
              <w:top w:val="single" w:sz="4" w:space="0" w:color="auto"/>
              <w:left w:val="single" w:sz="4" w:space="0" w:color="auto"/>
              <w:bottom w:val="single" w:sz="4" w:space="0" w:color="auto"/>
              <w:right w:val="single" w:sz="4" w:space="0" w:color="auto"/>
            </w:tcBorders>
          </w:tcPr>
          <w:p w14:paraId="7A4BEE80" w14:textId="77777777" w:rsidR="00BF58AA" w:rsidRPr="00932205" w:rsidRDefault="00BF58AA" w:rsidP="00517860">
            <w:pPr>
              <w:keepLines/>
              <w:widowControl w:val="0"/>
              <w:suppressLineNumbers/>
              <w:suppressAutoHyphens/>
              <w:rPr>
                <w:b/>
              </w:rPr>
            </w:pPr>
            <w:r w:rsidRPr="00932205">
              <w:rPr>
                <w:b/>
              </w:rPr>
              <w:t>Реквизиты</w:t>
            </w:r>
          </w:p>
        </w:tc>
        <w:tc>
          <w:tcPr>
            <w:tcW w:w="6840" w:type="dxa"/>
            <w:tcBorders>
              <w:top w:val="single" w:sz="4" w:space="0" w:color="auto"/>
              <w:left w:val="single" w:sz="4" w:space="0" w:color="auto"/>
              <w:bottom w:val="single" w:sz="4" w:space="0" w:color="auto"/>
              <w:right w:val="single" w:sz="4" w:space="0" w:color="auto"/>
            </w:tcBorders>
          </w:tcPr>
          <w:p w14:paraId="4E09AA3F" w14:textId="77777777" w:rsidR="00BF58AA" w:rsidRDefault="00BF58AA" w:rsidP="00517860">
            <w:pPr>
              <w:ind w:right="-82"/>
              <w:jc w:val="both"/>
            </w:pPr>
            <w:r>
              <w:t xml:space="preserve">Получатель: ГУП «Центр Эффективного использования собственности города» </w:t>
            </w:r>
          </w:p>
          <w:p w14:paraId="63D51591" w14:textId="77777777" w:rsidR="00BF58AA" w:rsidRDefault="00BF58AA" w:rsidP="00517860">
            <w:pPr>
              <w:ind w:right="-82"/>
              <w:jc w:val="both"/>
            </w:pPr>
            <w:r>
              <w:t>ИНН 9204551676 КПП 920401001</w:t>
            </w:r>
          </w:p>
          <w:p w14:paraId="00A93DFC" w14:textId="77777777" w:rsidR="00BF58AA" w:rsidRDefault="00BF58AA" w:rsidP="00517860">
            <w:pPr>
              <w:ind w:right="-82"/>
              <w:jc w:val="both"/>
            </w:pPr>
            <w:r>
              <w:t>р/с 40602810441580000006</w:t>
            </w:r>
          </w:p>
          <w:p w14:paraId="77BBAC02" w14:textId="77777777" w:rsidR="00BF58AA" w:rsidRDefault="00BF58AA" w:rsidP="00517860">
            <w:pPr>
              <w:ind w:right="-82"/>
              <w:jc w:val="both"/>
            </w:pPr>
            <w:proofErr w:type="spellStart"/>
            <w:r>
              <w:t>кор</w:t>
            </w:r>
            <w:proofErr w:type="spellEnd"/>
            <w:r>
              <w:t xml:space="preserve">/с 30101810335100000607 </w:t>
            </w:r>
          </w:p>
          <w:p w14:paraId="75C2C328" w14:textId="77777777" w:rsidR="00BF58AA" w:rsidRDefault="00BF58AA" w:rsidP="00517860">
            <w:pPr>
              <w:ind w:right="-82"/>
              <w:jc w:val="both"/>
            </w:pPr>
            <w:r>
              <w:t>ПАО РНКБ</w:t>
            </w:r>
          </w:p>
          <w:p w14:paraId="4BC5D9A1" w14:textId="77777777" w:rsidR="00BF58AA" w:rsidRPr="00190E5A" w:rsidRDefault="00BF58AA" w:rsidP="00517860">
            <w:pPr>
              <w:ind w:right="-82"/>
              <w:jc w:val="both"/>
            </w:pPr>
            <w:r>
              <w:t>БИК 043510607</w:t>
            </w:r>
          </w:p>
        </w:tc>
      </w:tr>
      <w:tr w:rsidR="00BF58AA" w:rsidRPr="00932205" w14:paraId="0BD219AD" w14:textId="77777777" w:rsidTr="00517860">
        <w:tc>
          <w:tcPr>
            <w:tcW w:w="1008" w:type="dxa"/>
            <w:tcBorders>
              <w:top w:val="single" w:sz="4" w:space="0" w:color="auto"/>
              <w:left w:val="single" w:sz="4" w:space="0" w:color="auto"/>
              <w:bottom w:val="single" w:sz="4" w:space="0" w:color="auto"/>
              <w:right w:val="single" w:sz="4" w:space="0" w:color="auto"/>
            </w:tcBorders>
          </w:tcPr>
          <w:p w14:paraId="6C898BAA" w14:textId="77777777" w:rsidR="00BF58AA" w:rsidRPr="00402AF2" w:rsidRDefault="00402AF2" w:rsidP="00402AF2">
            <w:pPr>
              <w:jc w:val="center"/>
              <w:rPr>
                <w:bCs/>
                <w:snapToGrid w:val="0"/>
              </w:rPr>
            </w:pPr>
            <w:r w:rsidRPr="00402AF2">
              <w:rPr>
                <w:bCs/>
                <w:snapToGrid w:val="0"/>
              </w:rPr>
              <w:t>3.3.</w:t>
            </w:r>
          </w:p>
        </w:tc>
        <w:tc>
          <w:tcPr>
            <w:tcW w:w="2520" w:type="dxa"/>
            <w:tcBorders>
              <w:top w:val="single" w:sz="4" w:space="0" w:color="auto"/>
              <w:left w:val="single" w:sz="4" w:space="0" w:color="auto"/>
              <w:bottom w:val="single" w:sz="4" w:space="0" w:color="auto"/>
              <w:right w:val="single" w:sz="4" w:space="0" w:color="auto"/>
            </w:tcBorders>
          </w:tcPr>
          <w:p w14:paraId="73BFFCB5" w14:textId="77777777" w:rsidR="00BF58AA" w:rsidRPr="00932205" w:rsidRDefault="00BF58AA" w:rsidP="00517860">
            <w:pPr>
              <w:keepLines/>
              <w:widowControl w:val="0"/>
              <w:suppressLineNumbers/>
              <w:suppressAutoHyphens/>
              <w:rPr>
                <w:b/>
              </w:rPr>
            </w:pPr>
            <w:r w:rsidRPr="00932205">
              <w:rPr>
                <w:b/>
              </w:rPr>
              <w:t>Форма оплаты</w:t>
            </w:r>
          </w:p>
        </w:tc>
        <w:tc>
          <w:tcPr>
            <w:tcW w:w="6840" w:type="dxa"/>
            <w:tcBorders>
              <w:top w:val="single" w:sz="4" w:space="0" w:color="auto"/>
              <w:left w:val="single" w:sz="4" w:space="0" w:color="auto"/>
              <w:bottom w:val="single" w:sz="4" w:space="0" w:color="auto"/>
              <w:right w:val="single" w:sz="4" w:space="0" w:color="auto"/>
            </w:tcBorders>
          </w:tcPr>
          <w:p w14:paraId="274E8F09" w14:textId="77777777" w:rsidR="00BF58AA" w:rsidRPr="00932205" w:rsidRDefault="00BF58AA" w:rsidP="00517860">
            <w:pPr>
              <w:rPr>
                <w:snapToGrid w:val="0"/>
              </w:rPr>
            </w:pPr>
            <w:r w:rsidRPr="00932205">
              <w:rPr>
                <w:snapToGrid w:val="0"/>
              </w:rPr>
              <w:t>Безналичный расчет</w:t>
            </w:r>
          </w:p>
        </w:tc>
      </w:tr>
    </w:tbl>
    <w:p w14:paraId="162FA751" w14:textId="04EE19B7" w:rsidR="004906D2" w:rsidRDefault="004906D2" w:rsidP="00BF58AA">
      <w:pPr>
        <w:pStyle w:val="ConsPlusNormal"/>
        <w:tabs>
          <w:tab w:val="left" w:pos="360"/>
        </w:tabs>
        <w:ind w:firstLine="0"/>
        <w:jc w:val="center"/>
        <w:rPr>
          <w:rFonts w:ascii="Times New Roman" w:hAnsi="Times New Roman" w:cs="Times New Roman"/>
          <w:b/>
          <w:bCs/>
          <w:sz w:val="24"/>
          <w:szCs w:val="24"/>
        </w:rPr>
      </w:pPr>
    </w:p>
    <w:p w14:paraId="3D327B02" w14:textId="77777777" w:rsidR="00BF58AA" w:rsidRDefault="00BF58AA" w:rsidP="00BF58AA">
      <w:pPr>
        <w:pStyle w:val="ConsPlusNormal"/>
        <w:tabs>
          <w:tab w:val="left" w:pos="360"/>
        </w:tabs>
        <w:ind w:firstLine="0"/>
        <w:jc w:val="center"/>
        <w:rPr>
          <w:rFonts w:ascii="Times New Roman" w:hAnsi="Times New Roman" w:cs="Times New Roman"/>
          <w:b/>
          <w:bCs/>
          <w:sz w:val="24"/>
          <w:szCs w:val="24"/>
        </w:rPr>
      </w:pPr>
      <w:r w:rsidRPr="00932205">
        <w:rPr>
          <w:rFonts w:ascii="Times New Roman" w:hAnsi="Times New Roman" w:cs="Times New Roman"/>
          <w:b/>
          <w:bCs/>
          <w:sz w:val="24"/>
          <w:szCs w:val="24"/>
        </w:rPr>
        <w:t>4. Порядок перес</w:t>
      </w:r>
      <w:r>
        <w:rPr>
          <w:rFonts w:ascii="Times New Roman" w:hAnsi="Times New Roman" w:cs="Times New Roman"/>
          <w:b/>
          <w:bCs/>
          <w:sz w:val="24"/>
          <w:szCs w:val="24"/>
        </w:rPr>
        <w:t>мотра цены договора (цены лота)</w:t>
      </w:r>
    </w:p>
    <w:p w14:paraId="54A5D87D" w14:textId="77777777" w:rsidR="00BF58AA" w:rsidRPr="00932205" w:rsidRDefault="00BF58AA" w:rsidP="00BF58AA">
      <w:pPr>
        <w:pStyle w:val="ConsPlusNormal"/>
        <w:tabs>
          <w:tab w:val="left" w:pos="360"/>
        </w:tabs>
        <w:ind w:firstLine="0"/>
        <w:jc w:val="center"/>
        <w:rPr>
          <w:rFonts w:ascii="Times New Roman" w:hAnsi="Times New Roman" w:cs="Times New Roman"/>
          <w:b/>
          <w:bCs/>
          <w:sz w:val="24"/>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14:paraId="04DB5999"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796F084D" w14:textId="77777777" w:rsidR="00BF58AA" w:rsidRPr="00932205" w:rsidRDefault="00BF58AA" w:rsidP="00517860">
            <w:pPr>
              <w:keepNext/>
              <w:keepLines/>
              <w:widowControl w:val="0"/>
              <w:suppressLineNumbers/>
              <w:suppressAutoHyphens/>
              <w:jc w:val="center"/>
              <w:rPr>
                <w:b/>
                <w:bCs/>
              </w:rPr>
            </w:pPr>
            <w:r w:rsidRPr="00932205">
              <w:rPr>
                <w:b/>
                <w:bCs/>
              </w:rPr>
              <w:lastRenderedPageBreak/>
              <w:t>№</w:t>
            </w:r>
          </w:p>
          <w:p w14:paraId="339E6A75"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5F66E757"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09C5D079"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1AD2D7E3" w14:textId="77777777" w:rsidTr="00517860">
        <w:tc>
          <w:tcPr>
            <w:tcW w:w="1008" w:type="dxa"/>
            <w:tcBorders>
              <w:top w:val="single" w:sz="4" w:space="0" w:color="auto"/>
              <w:left w:val="single" w:sz="4" w:space="0" w:color="auto"/>
              <w:bottom w:val="single" w:sz="4" w:space="0" w:color="auto"/>
              <w:right w:val="single" w:sz="4" w:space="0" w:color="auto"/>
            </w:tcBorders>
          </w:tcPr>
          <w:p w14:paraId="6E08F96D" w14:textId="77777777" w:rsidR="00BF58AA" w:rsidRPr="009B6A06" w:rsidRDefault="009B6A06" w:rsidP="009B6A06">
            <w:pPr>
              <w:jc w:val="center"/>
              <w:rPr>
                <w:bCs/>
                <w:snapToGrid w:val="0"/>
              </w:rPr>
            </w:pPr>
            <w:r w:rsidRPr="009B6A06">
              <w:rPr>
                <w:bCs/>
                <w:snapToGrid w:val="0"/>
              </w:rPr>
              <w:t>4.1.</w:t>
            </w:r>
          </w:p>
        </w:tc>
        <w:tc>
          <w:tcPr>
            <w:tcW w:w="2520" w:type="dxa"/>
            <w:tcBorders>
              <w:top w:val="single" w:sz="4" w:space="0" w:color="auto"/>
              <w:left w:val="single" w:sz="4" w:space="0" w:color="auto"/>
              <w:bottom w:val="single" w:sz="4" w:space="0" w:color="auto"/>
              <w:right w:val="single" w:sz="4" w:space="0" w:color="auto"/>
            </w:tcBorders>
          </w:tcPr>
          <w:p w14:paraId="6955C94D" w14:textId="77777777" w:rsidR="00BF58AA" w:rsidRPr="00932205" w:rsidRDefault="00BF58AA" w:rsidP="00517860">
            <w:pPr>
              <w:keepLines/>
              <w:widowControl w:val="0"/>
              <w:suppressLineNumbers/>
              <w:suppressAutoHyphens/>
              <w:rPr>
                <w:b/>
              </w:rPr>
            </w:pPr>
            <w:r w:rsidRPr="00932205">
              <w:rPr>
                <w:b/>
              </w:rPr>
              <w:t>Порядок пересмотра цены договора (цены лота)</w:t>
            </w:r>
          </w:p>
        </w:tc>
        <w:tc>
          <w:tcPr>
            <w:tcW w:w="6840" w:type="dxa"/>
            <w:tcBorders>
              <w:top w:val="single" w:sz="4" w:space="0" w:color="auto"/>
              <w:left w:val="single" w:sz="4" w:space="0" w:color="auto"/>
              <w:bottom w:val="single" w:sz="4" w:space="0" w:color="auto"/>
              <w:right w:val="single" w:sz="4" w:space="0" w:color="auto"/>
            </w:tcBorders>
          </w:tcPr>
          <w:p w14:paraId="1B186ECF" w14:textId="77777777" w:rsidR="00BF58AA" w:rsidRDefault="00BF58AA" w:rsidP="00517860">
            <w:pPr>
              <w:jc w:val="both"/>
            </w:pPr>
            <w:r w:rsidRPr="001843D6">
              <w:t xml:space="preserve">Расчет арендной платы осуществляется в соответствии </w:t>
            </w:r>
            <w:r w:rsidRPr="001843D6">
              <w:br/>
              <w:t xml:space="preserve">с постановлением Правительства Севастополя от 26.06.2015 </w:t>
            </w:r>
            <w:r w:rsidRPr="001843D6">
              <w:br/>
              <w:t>№</w:t>
            </w:r>
            <w:r>
              <w:t xml:space="preserve"> </w:t>
            </w:r>
            <w:r w:rsidRPr="001843D6">
              <w:t xml:space="preserve">564-ПП «Об утверждении Правил определения размера арендной платы за аренду имущества, находящегося в собственности города Севастополя, порядка, условий и сроков ее внесения и распределения». </w:t>
            </w:r>
          </w:p>
          <w:p w14:paraId="135FBAE4" w14:textId="77777777" w:rsidR="00BF58AA" w:rsidRPr="001843D6" w:rsidRDefault="00BF58AA" w:rsidP="00517860">
            <w:pPr>
              <w:jc w:val="both"/>
            </w:pPr>
            <w:r w:rsidRPr="00A650A8">
              <w:t>Размер арендной платы за каждый последующий месяц определяется Арендатором путем корректировки размера арендной платы за текущий месяц аренды в соответствии с индексом потребительских цен, установленных Росстатом.</w:t>
            </w:r>
          </w:p>
          <w:p w14:paraId="5A917F70" w14:textId="77777777" w:rsidR="00BF58AA" w:rsidRPr="00AC15B0" w:rsidRDefault="00BF58AA" w:rsidP="00517860">
            <w:pPr>
              <w:jc w:val="both"/>
              <w:rPr>
                <w:snapToGrid w:val="0"/>
              </w:rPr>
            </w:pPr>
            <w:r w:rsidRPr="001843D6">
              <w:t>Цена заключения договора аренды не может быть пересмотрена сторонами в сторону уменьшения.</w:t>
            </w:r>
          </w:p>
        </w:tc>
      </w:tr>
    </w:tbl>
    <w:p w14:paraId="25B0DE08" w14:textId="77777777" w:rsidR="004906D2" w:rsidRDefault="004906D2" w:rsidP="00BF58AA">
      <w:pPr>
        <w:autoSpaceDE w:val="0"/>
        <w:autoSpaceDN w:val="0"/>
        <w:adjustRightInd w:val="0"/>
        <w:ind w:firstLine="600"/>
        <w:jc w:val="center"/>
        <w:outlineLvl w:val="1"/>
        <w:rPr>
          <w:b/>
          <w:bCs/>
        </w:rPr>
      </w:pPr>
    </w:p>
    <w:p w14:paraId="0D42A616" w14:textId="77777777" w:rsidR="00BF58AA" w:rsidRDefault="00BF58AA" w:rsidP="00BF58AA">
      <w:pPr>
        <w:autoSpaceDE w:val="0"/>
        <w:autoSpaceDN w:val="0"/>
        <w:adjustRightInd w:val="0"/>
        <w:ind w:firstLine="600"/>
        <w:jc w:val="center"/>
        <w:outlineLvl w:val="1"/>
        <w:rPr>
          <w:b/>
          <w:bCs/>
        </w:rPr>
      </w:pPr>
      <w:r w:rsidRPr="00932205">
        <w:rPr>
          <w:b/>
          <w:bCs/>
        </w:rPr>
        <w:t>5. Порядок, место, дата начала</w:t>
      </w:r>
      <w:r w:rsidR="00D52FD5">
        <w:rPr>
          <w:b/>
          <w:bCs/>
        </w:rPr>
        <w:t>,</w:t>
      </w:r>
      <w:r w:rsidRPr="00932205">
        <w:rPr>
          <w:b/>
          <w:bCs/>
        </w:rPr>
        <w:t xml:space="preserve"> дата и время окончания срока пода</w:t>
      </w:r>
      <w:r>
        <w:rPr>
          <w:b/>
          <w:bCs/>
        </w:rPr>
        <w:t>чи заявок на участие в аукционе</w:t>
      </w:r>
    </w:p>
    <w:p w14:paraId="50EA50EA" w14:textId="77777777" w:rsidR="004906D2" w:rsidRDefault="004906D2" w:rsidP="00BF58AA">
      <w:pPr>
        <w:autoSpaceDE w:val="0"/>
        <w:autoSpaceDN w:val="0"/>
        <w:adjustRightInd w:val="0"/>
        <w:ind w:firstLine="600"/>
        <w:jc w:val="center"/>
        <w:outlineLvl w:val="1"/>
        <w:rPr>
          <w:b/>
          <w:bCs/>
        </w:rPr>
      </w:pPr>
    </w:p>
    <w:tbl>
      <w:tblPr>
        <w:tblW w:w="10368" w:type="dxa"/>
        <w:tblLayout w:type="fixed"/>
        <w:tblLook w:val="0000" w:firstRow="0" w:lastRow="0" w:firstColumn="0" w:lastColumn="0" w:noHBand="0" w:noVBand="0"/>
      </w:tblPr>
      <w:tblGrid>
        <w:gridCol w:w="1008"/>
        <w:gridCol w:w="2520"/>
        <w:gridCol w:w="6840"/>
      </w:tblGrid>
      <w:tr w:rsidR="00BF58AA" w:rsidRPr="00932205" w14:paraId="7919D2CB"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482F0051" w14:textId="77777777" w:rsidR="00BF58AA" w:rsidRPr="00932205" w:rsidRDefault="00BF58AA" w:rsidP="00517860">
            <w:pPr>
              <w:keepNext/>
              <w:keepLines/>
              <w:widowControl w:val="0"/>
              <w:suppressLineNumbers/>
              <w:suppressAutoHyphens/>
              <w:jc w:val="center"/>
              <w:rPr>
                <w:b/>
                <w:bCs/>
              </w:rPr>
            </w:pPr>
            <w:r w:rsidRPr="00932205">
              <w:rPr>
                <w:b/>
                <w:bCs/>
              </w:rPr>
              <w:t>№</w:t>
            </w:r>
          </w:p>
          <w:p w14:paraId="4E2BFF10"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08E4E846"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50AF88A4"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14638A5D" w14:textId="77777777" w:rsidTr="00517860">
        <w:tc>
          <w:tcPr>
            <w:tcW w:w="1008" w:type="dxa"/>
            <w:tcBorders>
              <w:top w:val="single" w:sz="4" w:space="0" w:color="auto"/>
              <w:left w:val="single" w:sz="4" w:space="0" w:color="auto"/>
              <w:bottom w:val="single" w:sz="4" w:space="0" w:color="auto"/>
              <w:right w:val="single" w:sz="4" w:space="0" w:color="auto"/>
            </w:tcBorders>
          </w:tcPr>
          <w:p w14:paraId="6EB8A011" w14:textId="77777777" w:rsidR="00BF58AA" w:rsidRPr="009B6A06" w:rsidRDefault="009B6A06" w:rsidP="009B6A06">
            <w:pPr>
              <w:jc w:val="center"/>
              <w:rPr>
                <w:bCs/>
                <w:snapToGrid w:val="0"/>
              </w:rPr>
            </w:pPr>
            <w:r w:rsidRPr="009B6A06">
              <w:rPr>
                <w:bCs/>
                <w:snapToGrid w:val="0"/>
              </w:rPr>
              <w:t>5.1.</w:t>
            </w:r>
          </w:p>
        </w:tc>
        <w:tc>
          <w:tcPr>
            <w:tcW w:w="2520" w:type="dxa"/>
            <w:tcBorders>
              <w:top w:val="single" w:sz="4" w:space="0" w:color="auto"/>
              <w:left w:val="single" w:sz="4" w:space="0" w:color="auto"/>
              <w:bottom w:val="single" w:sz="4" w:space="0" w:color="auto"/>
              <w:right w:val="single" w:sz="4" w:space="0" w:color="auto"/>
            </w:tcBorders>
          </w:tcPr>
          <w:p w14:paraId="3BE1A2CA" w14:textId="77777777" w:rsidR="00BF58AA" w:rsidRPr="00932205" w:rsidRDefault="00BF58AA" w:rsidP="00517860">
            <w:pPr>
              <w:keepLines/>
              <w:widowControl w:val="0"/>
              <w:suppressLineNumbers/>
              <w:suppressAutoHyphens/>
              <w:rPr>
                <w:b/>
              </w:rPr>
            </w:pPr>
            <w:r w:rsidRPr="00932205">
              <w:rPr>
                <w:b/>
              </w:rPr>
              <w:t>Порядок подачи заявок на участие в аукционе</w:t>
            </w:r>
          </w:p>
        </w:tc>
        <w:tc>
          <w:tcPr>
            <w:tcW w:w="6840" w:type="dxa"/>
            <w:tcBorders>
              <w:top w:val="single" w:sz="4" w:space="0" w:color="auto"/>
              <w:left w:val="single" w:sz="4" w:space="0" w:color="auto"/>
              <w:bottom w:val="single" w:sz="4" w:space="0" w:color="auto"/>
              <w:right w:val="single" w:sz="4" w:space="0" w:color="auto"/>
            </w:tcBorders>
          </w:tcPr>
          <w:p w14:paraId="5A2EE78A" w14:textId="77777777" w:rsidR="00BF58AA" w:rsidRDefault="00BF58AA" w:rsidP="00517860">
            <w:pPr>
              <w:tabs>
                <w:tab w:val="left" w:pos="441"/>
              </w:tabs>
              <w:jc w:val="both"/>
            </w:pPr>
            <w:r w:rsidRPr="00932205">
              <w:t>Заявк</w:t>
            </w:r>
            <w:r w:rsidR="00812EDB">
              <w:t>а</w:t>
            </w:r>
            <w:r w:rsidRPr="00932205">
              <w:t xml:space="preserve"> на участие в аукционе по</w:t>
            </w:r>
            <w:r w:rsidR="00812EDB">
              <w:t>дае</w:t>
            </w:r>
            <w:r w:rsidRPr="00932205">
              <w:t xml:space="preserve">тся </w:t>
            </w:r>
            <w:r>
              <w:t>в электронной форме.</w:t>
            </w:r>
            <w:r w:rsidR="00812EDB">
              <w:t xml:space="preserve"> Заявитель вправе подать только одну заявку в отношении предмета аукциона (лота).</w:t>
            </w:r>
          </w:p>
          <w:p w14:paraId="54756FE6" w14:textId="77777777" w:rsidR="00BF58AA" w:rsidRDefault="00BF58AA" w:rsidP="00517860">
            <w:pPr>
              <w:jc w:val="both"/>
            </w:pPr>
            <w:r>
              <w:t>В</w:t>
            </w:r>
            <w:r w:rsidRPr="00932205">
              <w:t xml:space="preserve">ремя приема заявок на участие в аукционе: </w:t>
            </w:r>
            <w:r>
              <w:t>в соответствии с регламентом, установленным электронной торговой площадкой.</w:t>
            </w:r>
          </w:p>
          <w:p w14:paraId="3852B16F" w14:textId="77777777" w:rsidR="00BF58AA" w:rsidRPr="008F009F" w:rsidRDefault="00BF58AA" w:rsidP="00517860">
            <w:pPr>
              <w:jc w:val="both"/>
            </w:pPr>
            <w:r>
              <w:t>Порядок подачи заявок – в соответствии с регламентом электронной торговой площадки.</w:t>
            </w:r>
          </w:p>
          <w:p w14:paraId="576DB1DC" w14:textId="2CF06743" w:rsidR="00BF58AA" w:rsidRPr="00932205" w:rsidRDefault="00BF58AA" w:rsidP="001A79A0">
            <w:pPr>
              <w:autoSpaceDE w:val="0"/>
              <w:autoSpaceDN w:val="0"/>
              <w:adjustRightInd w:val="0"/>
              <w:jc w:val="both"/>
              <w:outlineLvl w:val="1"/>
            </w:pPr>
            <w:r w:rsidRPr="00932205">
              <w:t xml:space="preserve">Прием заявок на участие в аукционе прекращается в указанный в </w:t>
            </w:r>
            <w:r>
              <w:t xml:space="preserve">настоящей документации </w:t>
            </w:r>
            <w:r w:rsidR="004453D4">
              <w:t xml:space="preserve">и извещении о проведении аукциона время и </w:t>
            </w:r>
            <w:r w:rsidRPr="00932205">
              <w:t>день рассмотрения заявок на участие в аукционе непосредственно перед началом рассмотрения заявок</w:t>
            </w:r>
            <w:r w:rsidR="004453D4">
              <w:t xml:space="preserve">. </w:t>
            </w:r>
          </w:p>
          <w:p w14:paraId="264D2A27" w14:textId="77777777" w:rsidR="00BF58AA" w:rsidRPr="00932205" w:rsidRDefault="00BF58AA" w:rsidP="00613E13">
            <w:pPr>
              <w:autoSpaceDE w:val="0"/>
              <w:autoSpaceDN w:val="0"/>
              <w:adjustRightInd w:val="0"/>
              <w:jc w:val="both"/>
              <w:outlineLvl w:val="1"/>
            </w:pPr>
            <w:r w:rsidRPr="00932205">
              <w:t>Каждая заявка на участие в аукционе, поступившая в срок, указанный в извещении о проведении аукциона, регистрируется</w:t>
            </w:r>
            <w:r>
              <w:t xml:space="preserve"> в электронной форме в порядке</w:t>
            </w:r>
            <w:r w:rsidR="00812EDB">
              <w:t>,</w:t>
            </w:r>
            <w:r>
              <w:t xml:space="preserve"> установленном регламентом электронной торговой площадки</w:t>
            </w:r>
            <w:r w:rsidRPr="00932205">
              <w:t>.</w:t>
            </w:r>
            <w:r>
              <w:t xml:space="preserve">  </w:t>
            </w:r>
            <w:r w:rsidRPr="00932205">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возвращает задаток указанным заявителям в течение пяти рабочих дней с даты подписания протокола аукциона.</w:t>
            </w:r>
          </w:p>
          <w:p w14:paraId="7956DCDA" w14:textId="77777777" w:rsidR="00BF58AA" w:rsidRPr="00932205" w:rsidRDefault="00BF58AA" w:rsidP="00613E13">
            <w:pPr>
              <w:jc w:val="both"/>
              <w:rPr>
                <w:snapToGrid w:val="0"/>
              </w:rPr>
            </w:pPr>
            <w:r w:rsidRPr="00932205">
              <w:t xml:space="preserve">В </w:t>
            </w:r>
            <w:r w:rsidRPr="00A40C4D">
              <w:t>случае</w:t>
            </w:r>
            <w:r w:rsidRPr="00932205">
              <w:t xml:space="preserve">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w:t>
            </w:r>
            <w:r>
              <w:t>,</w:t>
            </w:r>
            <w:r w:rsidRPr="00932205">
              <w:t xml:space="preserve">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tc>
      </w:tr>
      <w:tr w:rsidR="00BF58AA" w:rsidRPr="00932205" w14:paraId="0946E0F9" w14:textId="77777777" w:rsidTr="00517860">
        <w:tc>
          <w:tcPr>
            <w:tcW w:w="1008" w:type="dxa"/>
            <w:tcBorders>
              <w:top w:val="single" w:sz="4" w:space="0" w:color="auto"/>
              <w:left w:val="single" w:sz="4" w:space="0" w:color="auto"/>
              <w:bottom w:val="single" w:sz="4" w:space="0" w:color="auto"/>
              <w:right w:val="single" w:sz="4" w:space="0" w:color="auto"/>
            </w:tcBorders>
          </w:tcPr>
          <w:p w14:paraId="49BFCC4E" w14:textId="77777777" w:rsidR="00BF58AA" w:rsidRPr="009B6A06" w:rsidRDefault="009B6A06" w:rsidP="009B6A06">
            <w:pPr>
              <w:rPr>
                <w:bCs/>
                <w:snapToGrid w:val="0"/>
              </w:rPr>
            </w:pPr>
            <w:r w:rsidRPr="009B6A06">
              <w:rPr>
                <w:bCs/>
                <w:snapToGrid w:val="0"/>
              </w:rPr>
              <w:t>5.2.</w:t>
            </w:r>
          </w:p>
        </w:tc>
        <w:tc>
          <w:tcPr>
            <w:tcW w:w="2520" w:type="dxa"/>
            <w:tcBorders>
              <w:top w:val="single" w:sz="4" w:space="0" w:color="auto"/>
              <w:left w:val="single" w:sz="4" w:space="0" w:color="auto"/>
              <w:bottom w:val="single" w:sz="4" w:space="0" w:color="auto"/>
              <w:right w:val="single" w:sz="4" w:space="0" w:color="auto"/>
            </w:tcBorders>
          </w:tcPr>
          <w:p w14:paraId="5E0DA0DB" w14:textId="77777777" w:rsidR="00BF58AA" w:rsidRPr="00A40C4D" w:rsidRDefault="00BF58AA" w:rsidP="00517860">
            <w:pPr>
              <w:keepLines/>
              <w:widowControl w:val="0"/>
              <w:suppressLineNumbers/>
              <w:suppressAutoHyphens/>
              <w:rPr>
                <w:b/>
              </w:rPr>
            </w:pPr>
            <w:r w:rsidRPr="00A40C4D">
              <w:rPr>
                <w:b/>
              </w:rPr>
              <w:t xml:space="preserve">Дата начала </w:t>
            </w:r>
            <w:r w:rsidR="00812EDB">
              <w:rPr>
                <w:b/>
              </w:rPr>
              <w:t xml:space="preserve">срока </w:t>
            </w:r>
            <w:r w:rsidRPr="00A40C4D">
              <w:rPr>
                <w:b/>
              </w:rPr>
              <w:t>подачи заявок на участие в аукционе</w:t>
            </w:r>
          </w:p>
        </w:tc>
        <w:tc>
          <w:tcPr>
            <w:tcW w:w="6840" w:type="dxa"/>
            <w:tcBorders>
              <w:top w:val="single" w:sz="4" w:space="0" w:color="auto"/>
              <w:left w:val="single" w:sz="4" w:space="0" w:color="auto"/>
              <w:bottom w:val="single" w:sz="4" w:space="0" w:color="auto"/>
              <w:right w:val="single" w:sz="4" w:space="0" w:color="auto"/>
            </w:tcBorders>
          </w:tcPr>
          <w:p w14:paraId="4BE0C734" w14:textId="1362E407" w:rsidR="00BF58AA" w:rsidRPr="005170FB" w:rsidRDefault="00B134D7" w:rsidP="00517860">
            <w:pPr>
              <w:autoSpaceDE w:val="0"/>
              <w:autoSpaceDN w:val="0"/>
              <w:adjustRightInd w:val="0"/>
              <w:jc w:val="both"/>
              <w:outlineLvl w:val="1"/>
              <w:rPr>
                <w:highlight w:val="yellow"/>
              </w:rPr>
            </w:pPr>
            <w:r>
              <w:t>0</w:t>
            </w:r>
            <w:r w:rsidR="002C593F">
              <w:t>5</w:t>
            </w:r>
            <w:r w:rsidR="00BF58AA" w:rsidRPr="00C62B53">
              <w:t>.</w:t>
            </w:r>
            <w:r w:rsidR="00003646" w:rsidRPr="00C62B53">
              <w:t>0</w:t>
            </w:r>
            <w:r>
              <w:t>3</w:t>
            </w:r>
            <w:r w:rsidR="00BF58AA" w:rsidRPr="00C62B53">
              <w:t>.20</w:t>
            </w:r>
            <w:r w:rsidR="00003646" w:rsidRPr="00C62B53">
              <w:t>20</w:t>
            </w:r>
            <w:r w:rsidR="00BF58AA" w:rsidRPr="00C62B53">
              <w:t xml:space="preserve"> в 09:00 по московскому времени</w:t>
            </w:r>
          </w:p>
        </w:tc>
      </w:tr>
      <w:tr w:rsidR="00BF58AA" w:rsidRPr="00932205" w14:paraId="00CC87AE" w14:textId="77777777" w:rsidTr="00517860">
        <w:tc>
          <w:tcPr>
            <w:tcW w:w="1008" w:type="dxa"/>
            <w:tcBorders>
              <w:top w:val="single" w:sz="4" w:space="0" w:color="auto"/>
              <w:left w:val="single" w:sz="4" w:space="0" w:color="auto"/>
              <w:bottom w:val="single" w:sz="4" w:space="0" w:color="auto"/>
              <w:right w:val="single" w:sz="4" w:space="0" w:color="auto"/>
            </w:tcBorders>
          </w:tcPr>
          <w:p w14:paraId="7F316414" w14:textId="77777777" w:rsidR="00BF58AA" w:rsidRPr="009B6A06" w:rsidRDefault="009B6A06" w:rsidP="009B6A06">
            <w:pPr>
              <w:rPr>
                <w:bCs/>
                <w:snapToGrid w:val="0"/>
              </w:rPr>
            </w:pPr>
            <w:r w:rsidRPr="009B6A06">
              <w:rPr>
                <w:bCs/>
                <w:snapToGrid w:val="0"/>
              </w:rPr>
              <w:t>5.3.</w:t>
            </w:r>
          </w:p>
        </w:tc>
        <w:tc>
          <w:tcPr>
            <w:tcW w:w="2520" w:type="dxa"/>
            <w:tcBorders>
              <w:top w:val="single" w:sz="4" w:space="0" w:color="auto"/>
              <w:left w:val="single" w:sz="4" w:space="0" w:color="auto"/>
              <w:bottom w:val="single" w:sz="4" w:space="0" w:color="auto"/>
              <w:right w:val="single" w:sz="4" w:space="0" w:color="auto"/>
            </w:tcBorders>
          </w:tcPr>
          <w:p w14:paraId="24D9593D" w14:textId="77777777" w:rsidR="00BF58AA" w:rsidRPr="00A40C4D" w:rsidRDefault="00BF58AA" w:rsidP="00517860">
            <w:pPr>
              <w:keepLines/>
              <w:widowControl w:val="0"/>
              <w:suppressLineNumbers/>
              <w:suppressAutoHyphens/>
              <w:rPr>
                <w:b/>
              </w:rPr>
            </w:pPr>
            <w:r w:rsidRPr="00A40C4D">
              <w:rPr>
                <w:b/>
              </w:rPr>
              <w:t xml:space="preserve">Дата и время окончания срока подачи заявок на </w:t>
            </w:r>
            <w:r w:rsidRPr="00A40C4D">
              <w:rPr>
                <w:b/>
              </w:rPr>
              <w:lastRenderedPageBreak/>
              <w:t>участие в аукционе</w:t>
            </w:r>
          </w:p>
        </w:tc>
        <w:tc>
          <w:tcPr>
            <w:tcW w:w="6840" w:type="dxa"/>
            <w:tcBorders>
              <w:top w:val="single" w:sz="4" w:space="0" w:color="auto"/>
              <w:left w:val="single" w:sz="4" w:space="0" w:color="auto"/>
              <w:bottom w:val="single" w:sz="4" w:space="0" w:color="auto"/>
              <w:right w:val="single" w:sz="4" w:space="0" w:color="auto"/>
            </w:tcBorders>
          </w:tcPr>
          <w:p w14:paraId="41414A4F" w14:textId="526B1FA2" w:rsidR="00BF58AA" w:rsidRPr="005170FB" w:rsidRDefault="00B134D7" w:rsidP="00517860">
            <w:pPr>
              <w:widowControl w:val="0"/>
              <w:shd w:val="clear" w:color="auto" w:fill="FFFFFF"/>
              <w:jc w:val="both"/>
              <w:rPr>
                <w:highlight w:val="yellow"/>
              </w:rPr>
            </w:pPr>
            <w:r>
              <w:lastRenderedPageBreak/>
              <w:t>2</w:t>
            </w:r>
            <w:r w:rsidR="002C593F">
              <w:t>6</w:t>
            </w:r>
            <w:r w:rsidR="000F70D0" w:rsidRPr="00C62B53">
              <w:t>.</w:t>
            </w:r>
            <w:r w:rsidR="00003646" w:rsidRPr="00C62B53">
              <w:t>0</w:t>
            </w:r>
            <w:r w:rsidR="004453D4">
              <w:t>3</w:t>
            </w:r>
            <w:r w:rsidR="000F70D0" w:rsidRPr="00C62B53">
              <w:t>.</w:t>
            </w:r>
            <w:r w:rsidR="00BF58AA" w:rsidRPr="00C62B53">
              <w:t>20</w:t>
            </w:r>
            <w:r w:rsidR="00003646" w:rsidRPr="00C62B53">
              <w:t>20</w:t>
            </w:r>
            <w:r w:rsidR="00BF58AA" w:rsidRPr="00C62B53">
              <w:t xml:space="preserve"> </w:t>
            </w:r>
            <w:r w:rsidR="00BF58AA" w:rsidRPr="00C62B53">
              <w:rPr>
                <w:bCs/>
              </w:rPr>
              <w:t>до 09:00</w:t>
            </w:r>
            <w:r w:rsidR="00BF58AA" w:rsidRPr="00C62B53">
              <w:t xml:space="preserve"> по московскому времени</w:t>
            </w:r>
          </w:p>
        </w:tc>
      </w:tr>
    </w:tbl>
    <w:p w14:paraId="417DBC8F" w14:textId="77777777" w:rsidR="00812EDB" w:rsidRDefault="00812EDB" w:rsidP="00BF58AA">
      <w:pPr>
        <w:pStyle w:val="ConsPlusNormal"/>
        <w:tabs>
          <w:tab w:val="left" w:pos="360"/>
        </w:tabs>
        <w:ind w:firstLine="0"/>
        <w:jc w:val="center"/>
        <w:rPr>
          <w:rFonts w:ascii="Times New Roman" w:hAnsi="Times New Roman" w:cs="Times New Roman"/>
          <w:b/>
          <w:bCs/>
          <w:sz w:val="24"/>
          <w:szCs w:val="24"/>
        </w:rPr>
      </w:pPr>
    </w:p>
    <w:p w14:paraId="0FB78315" w14:textId="77777777" w:rsidR="00DC5834" w:rsidRDefault="00DC5834" w:rsidP="00BF58AA">
      <w:pPr>
        <w:pStyle w:val="ConsPlusNormal"/>
        <w:tabs>
          <w:tab w:val="left" w:pos="360"/>
        </w:tabs>
        <w:ind w:firstLine="0"/>
        <w:jc w:val="center"/>
        <w:rPr>
          <w:rFonts w:ascii="Times New Roman" w:hAnsi="Times New Roman" w:cs="Times New Roman"/>
          <w:b/>
          <w:bCs/>
          <w:sz w:val="24"/>
          <w:szCs w:val="24"/>
        </w:rPr>
      </w:pPr>
    </w:p>
    <w:p w14:paraId="0E2C865D" w14:textId="77777777" w:rsidR="00BF58AA" w:rsidRDefault="00BF58AA" w:rsidP="00BF58AA">
      <w:pPr>
        <w:pStyle w:val="ConsPlusNormal"/>
        <w:tabs>
          <w:tab w:val="left" w:pos="360"/>
        </w:tabs>
        <w:ind w:firstLine="0"/>
        <w:jc w:val="center"/>
        <w:rPr>
          <w:rFonts w:ascii="Times New Roman" w:hAnsi="Times New Roman" w:cs="Times New Roman"/>
          <w:b/>
          <w:bCs/>
          <w:sz w:val="24"/>
          <w:szCs w:val="24"/>
        </w:rPr>
      </w:pPr>
      <w:r w:rsidRPr="00932205">
        <w:rPr>
          <w:rFonts w:ascii="Times New Roman" w:hAnsi="Times New Roman" w:cs="Times New Roman"/>
          <w:b/>
          <w:bCs/>
          <w:sz w:val="24"/>
          <w:szCs w:val="24"/>
        </w:rPr>
        <w:t>6. Требовани</w:t>
      </w:r>
      <w:r>
        <w:rPr>
          <w:rFonts w:ascii="Times New Roman" w:hAnsi="Times New Roman" w:cs="Times New Roman"/>
          <w:b/>
          <w:bCs/>
          <w:sz w:val="24"/>
          <w:szCs w:val="24"/>
        </w:rPr>
        <w:t>я к участникам аукциона</w:t>
      </w:r>
    </w:p>
    <w:p w14:paraId="5D2B4712" w14:textId="77777777" w:rsidR="008813F6" w:rsidRDefault="008813F6" w:rsidP="00BF58AA">
      <w:pPr>
        <w:pStyle w:val="ConsPlusNormal"/>
        <w:tabs>
          <w:tab w:val="left" w:pos="360"/>
        </w:tabs>
        <w:ind w:firstLine="0"/>
        <w:jc w:val="center"/>
        <w:rPr>
          <w:rFonts w:ascii="Times New Roman" w:hAnsi="Times New Roman" w:cs="Times New Roman"/>
          <w:b/>
          <w:bCs/>
          <w:sz w:val="24"/>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14:paraId="3659D8C2"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60525A99" w14:textId="77777777" w:rsidR="00BF58AA" w:rsidRPr="00932205" w:rsidRDefault="00BF58AA" w:rsidP="00517860">
            <w:pPr>
              <w:keepNext/>
              <w:keepLines/>
              <w:widowControl w:val="0"/>
              <w:suppressLineNumbers/>
              <w:suppressAutoHyphens/>
              <w:jc w:val="center"/>
              <w:rPr>
                <w:b/>
                <w:bCs/>
              </w:rPr>
            </w:pPr>
            <w:r w:rsidRPr="00932205">
              <w:rPr>
                <w:b/>
                <w:bCs/>
              </w:rPr>
              <w:t>№</w:t>
            </w:r>
          </w:p>
          <w:p w14:paraId="526A9059"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5D308E55"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2AD13137"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12E14596" w14:textId="77777777" w:rsidTr="00517860">
        <w:tc>
          <w:tcPr>
            <w:tcW w:w="1008" w:type="dxa"/>
            <w:tcBorders>
              <w:left w:val="single" w:sz="4" w:space="0" w:color="auto"/>
              <w:bottom w:val="single" w:sz="4" w:space="0" w:color="auto"/>
              <w:right w:val="single" w:sz="4" w:space="0" w:color="auto"/>
            </w:tcBorders>
          </w:tcPr>
          <w:p w14:paraId="2FDD52C9" w14:textId="77777777" w:rsidR="00BF58AA" w:rsidRPr="00613E13" w:rsidRDefault="00812EDB" w:rsidP="00517860">
            <w:pPr>
              <w:pStyle w:val="3"/>
              <w:spacing w:before="60"/>
              <w:jc w:val="center"/>
              <w:rPr>
                <w:rFonts w:ascii="Times New Roman" w:hAnsi="Times New Roman" w:cs="Times New Roman"/>
                <w:b w:val="0"/>
                <w:bCs w:val="0"/>
                <w:sz w:val="24"/>
                <w:szCs w:val="24"/>
              </w:rPr>
            </w:pPr>
            <w:bookmarkStart w:id="1" w:name="_Ref166267388"/>
            <w:bookmarkStart w:id="2" w:name="_Ref166267499"/>
            <w:bookmarkStart w:id="3" w:name="_Ref169627087"/>
            <w:bookmarkEnd w:id="1"/>
            <w:bookmarkEnd w:id="2"/>
            <w:r>
              <w:rPr>
                <w:rFonts w:ascii="Times New Roman" w:hAnsi="Times New Roman" w:cs="Times New Roman"/>
                <w:b w:val="0"/>
                <w:bCs w:val="0"/>
                <w:sz w:val="24"/>
                <w:szCs w:val="24"/>
              </w:rPr>
              <w:t>6.1.</w:t>
            </w:r>
          </w:p>
        </w:tc>
        <w:bookmarkEnd w:id="3"/>
        <w:tc>
          <w:tcPr>
            <w:tcW w:w="2520" w:type="dxa"/>
            <w:tcBorders>
              <w:top w:val="single" w:sz="4" w:space="0" w:color="auto"/>
              <w:left w:val="single" w:sz="4" w:space="0" w:color="auto"/>
              <w:bottom w:val="single" w:sz="4" w:space="0" w:color="auto"/>
              <w:right w:val="single" w:sz="4" w:space="0" w:color="auto"/>
            </w:tcBorders>
          </w:tcPr>
          <w:p w14:paraId="58BDA75C" w14:textId="77777777" w:rsidR="00BF58AA" w:rsidRPr="00932205" w:rsidRDefault="00BF58AA" w:rsidP="00517860">
            <w:pPr>
              <w:keepNext/>
              <w:keepLines/>
              <w:widowControl w:val="0"/>
              <w:suppressLineNumbers/>
              <w:suppressAutoHyphens/>
              <w:rPr>
                <w:b/>
              </w:rPr>
            </w:pPr>
            <w:r w:rsidRPr="00932205">
              <w:rPr>
                <w:b/>
              </w:rPr>
              <w:t xml:space="preserve">Требования к участникам аукциона </w:t>
            </w:r>
          </w:p>
        </w:tc>
        <w:tc>
          <w:tcPr>
            <w:tcW w:w="6840" w:type="dxa"/>
            <w:tcBorders>
              <w:top w:val="single" w:sz="4" w:space="0" w:color="auto"/>
              <w:left w:val="single" w:sz="4" w:space="0" w:color="auto"/>
              <w:bottom w:val="single" w:sz="4" w:space="0" w:color="auto"/>
              <w:right w:val="single" w:sz="4" w:space="0" w:color="auto"/>
            </w:tcBorders>
          </w:tcPr>
          <w:p w14:paraId="7ECA530E" w14:textId="77777777" w:rsidR="00BF58AA" w:rsidRDefault="00BF58AA" w:rsidP="00517860">
            <w:pPr>
              <w:autoSpaceDE w:val="0"/>
              <w:autoSpaceDN w:val="0"/>
              <w:adjustRightInd w:val="0"/>
              <w:ind w:firstLine="432"/>
              <w:jc w:val="both"/>
              <w:outlineLvl w:val="1"/>
            </w:pPr>
            <w:r>
              <w:t xml:space="preserve">Участником </w:t>
            </w:r>
            <w:r w:rsidRPr="00932E5A">
              <w:t>аукцион</w:t>
            </w:r>
            <w:r>
              <w:t>а</w:t>
            </w:r>
            <w:r w:rsidRPr="00932E5A">
              <w:t xml:space="preserve"> может быть любое юридическое лицо независимо от организационно-правовой формы, формы </w:t>
            </w:r>
            <w:r>
              <w:t>собственности, места нахождения</w:t>
            </w:r>
            <w:r w:rsidRPr="00932E5A">
              <w:t xml:space="preserve"> </w:t>
            </w:r>
            <w:r>
              <w:t>и</w:t>
            </w:r>
            <w:r w:rsidRPr="00932E5A">
              <w:t xml:space="preserve"> места происхождения капитала или любое физическое лицо, в том числе индивидуальный предприниматель, претендующее на заключение договора</w:t>
            </w:r>
            <w:r>
              <w:t xml:space="preserve"> и подавшее заявку на участие в аукционе.</w:t>
            </w:r>
          </w:p>
          <w:p w14:paraId="32E129BC" w14:textId="77777777" w:rsidR="00613E13" w:rsidRDefault="00613E13" w:rsidP="00613E13">
            <w:pPr>
              <w:autoSpaceDE w:val="0"/>
              <w:autoSpaceDN w:val="0"/>
              <w:adjustRightInd w:val="0"/>
              <w:ind w:firstLine="432"/>
              <w:jc w:val="both"/>
              <w:outlineLvl w:val="1"/>
            </w:pPr>
            <w:r>
              <w:t>Участник аукциона должен соответствовать следующим требованиям:</w:t>
            </w:r>
          </w:p>
          <w:p w14:paraId="030AEFA3" w14:textId="77777777" w:rsidR="00613E13" w:rsidRDefault="00B6087C" w:rsidP="00B6087C">
            <w:pPr>
              <w:autoSpaceDE w:val="0"/>
              <w:autoSpaceDN w:val="0"/>
              <w:adjustRightInd w:val="0"/>
              <w:jc w:val="both"/>
              <w:outlineLvl w:val="1"/>
            </w:pPr>
            <w:r w:rsidRPr="001F7A50">
              <w:t xml:space="preserve">в отношении участника аукциона - юридического лица не должно быть решения о ликвидации, </w:t>
            </w:r>
            <w:r w:rsidR="00613E13" w:rsidRPr="001F7A50">
              <w:t>в отношении участника аукциона должны отсутствовать решения арбитражного суда</w:t>
            </w:r>
            <w:r w:rsidR="00613E13">
              <w:t xml:space="preserve"> о признании участника аукциона - юридического лица, индивидуального предпринимателя банкротом и об открытии конкурсного производства;</w:t>
            </w:r>
            <w:r>
              <w:t xml:space="preserve"> </w:t>
            </w:r>
          </w:p>
          <w:p w14:paraId="5597E7A0" w14:textId="77777777" w:rsidR="00BF58AA" w:rsidRDefault="00613E13" w:rsidP="00613E13">
            <w:pPr>
              <w:autoSpaceDE w:val="0"/>
              <w:autoSpaceDN w:val="0"/>
              <w:adjustRightInd w:val="0"/>
              <w:ind w:firstLine="432"/>
              <w:jc w:val="both"/>
              <w:outlineLvl w:val="1"/>
            </w:pPr>
            <w:r>
              <w:t>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p>
          <w:p w14:paraId="3F9DD3CC" w14:textId="77777777" w:rsidR="00A12FD6" w:rsidRDefault="00A12FD6" w:rsidP="00A12FD6">
            <w:pPr>
              <w:autoSpaceDE w:val="0"/>
              <w:autoSpaceDN w:val="0"/>
              <w:adjustRightInd w:val="0"/>
              <w:ind w:firstLine="432"/>
              <w:jc w:val="both"/>
              <w:outlineLvl w:val="1"/>
            </w:pPr>
            <w:r>
              <w:t>Заявитель не допускается аукционной комиссией к участию в аукционе в случаях:</w:t>
            </w:r>
          </w:p>
          <w:p w14:paraId="24D30E74" w14:textId="77777777" w:rsidR="00A12FD6" w:rsidRDefault="00A12FD6" w:rsidP="00A12FD6">
            <w:pPr>
              <w:autoSpaceDE w:val="0"/>
              <w:autoSpaceDN w:val="0"/>
              <w:adjustRightInd w:val="0"/>
              <w:ind w:firstLine="432"/>
              <w:jc w:val="both"/>
              <w:outlineLvl w:val="1"/>
            </w:pPr>
            <w:r>
              <w:t>1) невнесения задатка, установленного п. 32 документации;</w:t>
            </w:r>
          </w:p>
          <w:p w14:paraId="4FDE4DB5" w14:textId="77777777" w:rsidR="00A12FD6" w:rsidRDefault="00A12FD6" w:rsidP="00A12FD6">
            <w:pPr>
              <w:autoSpaceDE w:val="0"/>
              <w:autoSpaceDN w:val="0"/>
              <w:adjustRightInd w:val="0"/>
              <w:ind w:firstLine="432"/>
              <w:jc w:val="both"/>
              <w:outlineLvl w:val="1"/>
            </w:pPr>
            <w:r>
              <w:t xml:space="preserve">2) непредставления документов, перечисленных в пункте 121 Правил </w:t>
            </w:r>
            <w:r w:rsidRPr="00CE379C">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w:t>
            </w:r>
            <w:r>
              <w:t xml:space="preserve">а, утвержденных </w:t>
            </w:r>
            <w:r w:rsidRPr="00CE379C">
              <w:t>Приказом ФАС России от 10.02.2010 № 67</w:t>
            </w:r>
            <w:r>
              <w:t>;</w:t>
            </w:r>
          </w:p>
          <w:p w14:paraId="1E58033B" w14:textId="77777777" w:rsidR="00A12FD6" w:rsidRDefault="00A12FD6" w:rsidP="00A12FD6">
            <w:pPr>
              <w:autoSpaceDE w:val="0"/>
              <w:autoSpaceDN w:val="0"/>
              <w:adjustRightInd w:val="0"/>
              <w:ind w:firstLine="432"/>
              <w:jc w:val="both"/>
              <w:outlineLvl w:val="1"/>
            </w:pPr>
            <w:r>
              <w:t>2)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3180A62E" w14:textId="77777777" w:rsidR="00A12FD6" w:rsidRDefault="00A12FD6" w:rsidP="00A12FD6">
            <w:pPr>
              <w:autoSpaceDE w:val="0"/>
              <w:autoSpaceDN w:val="0"/>
              <w:adjustRightInd w:val="0"/>
              <w:ind w:firstLine="432"/>
              <w:jc w:val="both"/>
              <w:outlineLvl w:val="1"/>
            </w:pPr>
            <w:r>
              <w:t>3)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F7411F2" w14:textId="77777777" w:rsidR="00A12FD6" w:rsidRPr="00BD2F5A" w:rsidRDefault="00A12FD6" w:rsidP="00BD2F5A">
            <w:pPr>
              <w:keepNext/>
              <w:keepLines/>
              <w:widowControl w:val="0"/>
              <w:suppressLineNumbers/>
              <w:suppressAutoHyphens/>
              <w:ind w:firstLine="540"/>
              <w:jc w:val="both"/>
              <w:rPr>
                <w:sz w:val="28"/>
                <w:szCs w:val="28"/>
              </w:rPr>
            </w:pPr>
            <w:r>
              <w:t>4)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bl>
    <w:p w14:paraId="673748B5" w14:textId="22E426CF" w:rsidR="00BF58AA" w:rsidRDefault="00BF58AA" w:rsidP="00BF58AA">
      <w:pPr>
        <w:autoSpaceDE w:val="0"/>
        <w:autoSpaceDN w:val="0"/>
        <w:adjustRightInd w:val="0"/>
        <w:ind w:firstLine="600"/>
        <w:jc w:val="center"/>
        <w:outlineLvl w:val="1"/>
        <w:rPr>
          <w:b/>
          <w:bCs/>
        </w:rPr>
      </w:pPr>
      <w:bookmarkStart w:id="4" w:name="_Ref166312503"/>
      <w:bookmarkStart w:id="5" w:name="_Ref166313061"/>
      <w:bookmarkStart w:id="6" w:name="_Ref166314817"/>
      <w:bookmarkStart w:id="7" w:name="_Ref166315159"/>
      <w:bookmarkStart w:id="8" w:name="_Ref166315233"/>
      <w:bookmarkStart w:id="9" w:name="_Ref166315600"/>
      <w:bookmarkEnd w:id="4"/>
      <w:bookmarkEnd w:id="5"/>
      <w:bookmarkEnd w:id="6"/>
      <w:bookmarkEnd w:id="7"/>
      <w:bookmarkEnd w:id="8"/>
      <w:bookmarkEnd w:id="9"/>
    </w:p>
    <w:p w14:paraId="25B18780" w14:textId="26A80B19" w:rsidR="0000143D" w:rsidRDefault="0000143D" w:rsidP="00BF58AA">
      <w:pPr>
        <w:autoSpaceDE w:val="0"/>
        <w:autoSpaceDN w:val="0"/>
        <w:adjustRightInd w:val="0"/>
        <w:ind w:firstLine="600"/>
        <w:jc w:val="center"/>
        <w:outlineLvl w:val="1"/>
        <w:rPr>
          <w:b/>
          <w:bCs/>
        </w:rPr>
      </w:pPr>
    </w:p>
    <w:p w14:paraId="355B00D7" w14:textId="77777777" w:rsidR="0000143D" w:rsidRDefault="0000143D" w:rsidP="00BF58AA">
      <w:pPr>
        <w:autoSpaceDE w:val="0"/>
        <w:autoSpaceDN w:val="0"/>
        <w:adjustRightInd w:val="0"/>
        <w:ind w:firstLine="600"/>
        <w:jc w:val="center"/>
        <w:outlineLvl w:val="1"/>
        <w:rPr>
          <w:b/>
          <w:bCs/>
        </w:rPr>
      </w:pPr>
    </w:p>
    <w:p w14:paraId="4EED30F4" w14:textId="77777777" w:rsidR="00BF58AA" w:rsidRDefault="00BF58AA" w:rsidP="00BF58AA">
      <w:pPr>
        <w:autoSpaceDE w:val="0"/>
        <w:autoSpaceDN w:val="0"/>
        <w:adjustRightInd w:val="0"/>
        <w:ind w:firstLine="600"/>
        <w:jc w:val="center"/>
        <w:outlineLvl w:val="1"/>
        <w:rPr>
          <w:b/>
          <w:bCs/>
        </w:rPr>
      </w:pPr>
      <w:r w:rsidRPr="00932205">
        <w:rPr>
          <w:b/>
          <w:bCs/>
        </w:rPr>
        <w:t>7. Порядок и срок отзы</w:t>
      </w:r>
      <w:r>
        <w:rPr>
          <w:b/>
          <w:bCs/>
        </w:rPr>
        <w:t>ва заявок на участие в аукционе</w:t>
      </w:r>
    </w:p>
    <w:p w14:paraId="7C7BDB60" w14:textId="77777777" w:rsidR="00BF58AA" w:rsidRPr="00932205" w:rsidRDefault="00BF58AA" w:rsidP="00BF58AA">
      <w:pPr>
        <w:autoSpaceDE w:val="0"/>
        <w:autoSpaceDN w:val="0"/>
        <w:adjustRightInd w:val="0"/>
        <w:ind w:firstLine="600"/>
        <w:jc w:val="center"/>
        <w:outlineLvl w:val="1"/>
        <w:rPr>
          <w:b/>
          <w:bCs/>
        </w:rPr>
      </w:pPr>
    </w:p>
    <w:tbl>
      <w:tblPr>
        <w:tblW w:w="10368" w:type="dxa"/>
        <w:tblLayout w:type="fixed"/>
        <w:tblLook w:val="0000" w:firstRow="0" w:lastRow="0" w:firstColumn="0" w:lastColumn="0" w:noHBand="0" w:noVBand="0"/>
      </w:tblPr>
      <w:tblGrid>
        <w:gridCol w:w="1008"/>
        <w:gridCol w:w="2520"/>
        <w:gridCol w:w="6840"/>
      </w:tblGrid>
      <w:tr w:rsidR="00BF58AA" w:rsidRPr="00932205" w14:paraId="36755029"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369BF0CE" w14:textId="77777777" w:rsidR="00BF58AA" w:rsidRPr="00932205" w:rsidRDefault="00BF58AA" w:rsidP="00517860">
            <w:pPr>
              <w:keepNext/>
              <w:keepLines/>
              <w:widowControl w:val="0"/>
              <w:suppressLineNumbers/>
              <w:suppressAutoHyphens/>
              <w:jc w:val="center"/>
              <w:rPr>
                <w:b/>
                <w:bCs/>
              </w:rPr>
            </w:pPr>
            <w:r w:rsidRPr="00932205">
              <w:rPr>
                <w:b/>
                <w:bCs/>
              </w:rPr>
              <w:t>№</w:t>
            </w:r>
          </w:p>
          <w:p w14:paraId="1771DD4A"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06431A2E"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57501653"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6746FA49" w14:textId="77777777" w:rsidTr="00517860">
        <w:tc>
          <w:tcPr>
            <w:tcW w:w="1008" w:type="dxa"/>
            <w:tcBorders>
              <w:top w:val="single" w:sz="4" w:space="0" w:color="auto"/>
              <w:left w:val="single" w:sz="4" w:space="0" w:color="auto"/>
              <w:bottom w:val="single" w:sz="4" w:space="0" w:color="auto"/>
              <w:right w:val="single" w:sz="4" w:space="0" w:color="auto"/>
            </w:tcBorders>
          </w:tcPr>
          <w:p w14:paraId="4D90FED9" w14:textId="77777777" w:rsidR="00BF58AA" w:rsidRPr="00BE34E9" w:rsidRDefault="00BD2F5A" w:rsidP="00BD2F5A">
            <w:pPr>
              <w:jc w:val="center"/>
              <w:rPr>
                <w:bCs/>
                <w:snapToGrid w:val="0"/>
              </w:rPr>
            </w:pPr>
            <w:r>
              <w:rPr>
                <w:bCs/>
                <w:snapToGrid w:val="0"/>
              </w:rPr>
              <w:t>7.1.</w:t>
            </w:r>
          </w:p>
        </w:tc>
        <w:tc>
          <w:tcPr>
            <w:tcW w:w="2520" w:type="dxa"/>
            <w:tcBorders>
              <w:top w:val="single" w:sz="4" w:space="0" w:color="auto"/>
              <w:left w:val="single" w:sz="4" w:space="0" w:color="auto"/>
              <w:bottom w:val="single" w:sz="4" w:space="0" w:color="auto"/>
              <w:right w:val="single" w:sz="4" w:space="0" w:color="auto"/>
            </w:tcBorders>
          </w:tcPr>
          <w:p w14:paraId="4E8DAF63" w14:textId="77777777" w:rsidR="00BF58AA" w:rsidRPr="00932205" w:rsidRDefault="00BF58AA" w:rsidP="00517860">
            <w:pPr>
              <w:keepLines/>
              <w:widowControl w:val="0"/>
              <w:suppressLineNumbers/>
              <w:suppressAutoHyphens/>
              <w:rPr>
                <w:b/>
              </w:rPr>
            </w:pPr>
            <w:r w:rsidRPr="00932205">
              <w:rPr>
                <w:b/>
              </w:rPr>
              <w:t>Срок отзыва заявок на участие в аукционе</w:t>
            </w:r>
          </w:p>
        </w:tc>
        <w:tc>
          <w:tcPr>
            <w:tcW w:w="6840" w:type="dxa"/>
            <w:tcBorders>
              <w:top w:val="single" w:sz="4" w:space="0" w:color="auto"/>
              <w:left w:val="single" w:sz="4" w:space="0" w:color="auto"/>
              <w:bottom w:val="single" w:sz="4" w:space="0" w:color="auto"/>
              <w:right w:val="single" w:sz="4" w:space="0" w:color="auto"/>
            </w:tcBorders>
          </w:tcPr>
          <w:p w14:paraId="2C8E39AA" w14:textId="77777777" w:rsidR="00BF58AA" w:rsidRPr="00932205" w:rsidRDefault="00BF58AA" w:rsidP="00517860">
            <w:pPr>
              <w:widowControl w:val="0"/>
              <w:jc w:val="both"/>
            </w:pPr>
            <w:r w:rsidRPr="00932205">
              <w:t xml:space="preserve">Заявитель вправе отозвать заявку в любое время до установленных даты и </w:t>
            </w:r>
            <w:r w:rsidRPr="00B45805">
              <w:t>времени начала рассмотрения заявок на участие в аукционе.</w:t>
            </w:r>
            <w:r w:rsidRPr="00932205">
              <w:t xml:space="preserve"> </w:t>
            </w:r>
          </w:p>
        </w:tc>
      </w:tr>
      <w:tr w:rsidR="00BF58AA" w:rsidRPr="00932205" w14:paraId="4B673334" w14:textId="77777777" w:rsidTr="00517860">
        <w:tc>
          <w:tcPr>
            <w:tcW w:w="1008" w:type="dxa"/>
            <w:tcBorders>
              <w:top w:val="single" w:sz="4" w:space="0" w:color="auto"/>
              <w:left w:val="single" w:sz="4" w:space="0" w:color="auto"/>
              <w:bottom w:val="single" w:sz="4" w:space="0" w:color="auto"/>
              <w:right w:val="single" w:sz="4" w:space="0" w:color="auto"/>
            </w:tcBorders>
          </w:tcPr>
          <w:p w14:paraId="28FC9FF5" w14:textId="77777777" w:rsidR="00BF58AA" w:rsidRPr="00613E13" w:rsidRDefault="00BD2F5A" w:rsidP="00BD2F5A">
            <w:pPr>
              <w:jc w:val="center"/>
              <w:rPr>
                <w:bCs/>
                <w:snapToGrid w:val="0"/>
              </w:rPr>
            </w:pPr>
            <w:r>
              <w:rPr>
                <w:bCs/>
                <w:snapToGrid w:val="0"/>
              </w:rPr>
              <w:t>7.2.</w:t>
            </w:r>
          </w:p>
        </w:tc>
        <w:tc>
          <w:tcPr>
            <w:tcW w:w="2520" w:type="dxa"/>
            <w:tcBorders>
              <w:top w:val="single" w:sz="4" w:space="0" w:color="auto"/>
              <w:left w:val="single" w:sz="4" w:space="0" w:color="auto"/>
              <w:bottom w:val="single" w:sz="4" w:space="0" w:color="auto"/>
              <w:right w:val="single" w:sz="4" w:space="0" w:color="auto"/>
            </w:tcBorders>
          </w:tcPr>
          <w:p w14:paraId="7E9140E2" w14:textId="77777777" w:rsidR="00BF58AA" w:rsidRPr="00932205" w:rsidRDefault="00BF58AA" w:rsidP="00517860">
            <w:pPr>
              <w:keepLines/>
              <w:widowControl w:val="0"/>
              <w:suppressLineNumbers/>
              <w:suppressAutoHyphens/>
              <w:rPr>
                <w:b/>
              </w:rPr>
            </w:pPr>
            <w:r w:rsidRPr="00932205">
              <w:rPr>
                <w:b/>
              </w:rPr>
              <w:t>Порядок отзыва заявок</w:t>
            </w:r>
          </w:p>
        </w:tc>
        <w:tc>
          <w:tcPr>
            <w:tcW w:w="6840" w:type="dxa"/>
            <w:tcBorders>
              <w:top w:val="single" w:sz="4" w:space="0" w:color="auto"/>
              <w:left w:val="single" w:sz="4" w:space="0" w:color="auto"/>
              <w:bottom w:val="single" w:sz="4" w:space="0" w:color="auto"/>
              <w:right w:val="single" w:sz="4" w:space="0" w:color="auto"/>
            </w:tcBorders>
          </w:tcPr>
          <w:p w14:paraId="257317DD" w14:textId="77777777" w:rsidR="00BF58AA" w:rsidRPr="00932205" w:rsidRDefault="00BF58AA" w:rsidP="00517860">
            <w:pPr>
              <w:widowControl w:val="0"/>
              <w:shd w:val="clear" w:color="auto" w:fill="FFFFFF"/>
              <w:jc w:val="both"/>
            </w:pPr>
            <w:r w:rsidRPr="00932205">
              <w:t xml:space="preserve">Уведомление об отзыве заявки на участие в аукционе подается </w:t>
            </w:r>
            <w:r>
              <w:t>в электронной форме</w:t>
            </w:r>
            <w:r w:rsidRPr="00932205">
              <w:t xml:space="preserve"> </w:t>
            </w:r>
          </w:p>
        </w:tc>
      </w:tr>
      <w:tr w:rsidR="00BF58AA" w:rsidRPr="00932205" w14:paraId="2E7AA8C8" w14:textId="77777777" w:rsidTr="00517860">
        <w:tc>
          <w:tcPr>
            <w:tcW w:w="1008" w:type="dxa"/>
            <w:tcBorders>
              <w:top w:val="single" w:sz="4" w:space="0" w:color="auto"/>
              <w:left w:val="single" w:sz="4" w:space="0" w:color="auto"/>
              <w:bottom w:val="single" w:sz="4" w:space="0" w:color="auto"/>
              <w:right w:val="single" w:sz="4" w:space="0" w:color="auto"/>
            </w:tcBorders>
          </w:tcPr>
          <w:p w14:paraId="51243B64" w14:textId="77777777" w:rsidR="00BF58AA" w:rsidRPr="00613E13" w:rsidRDefault="00BD2F5A" w:rsidP="00BD2F5A">
            <w:pPr>
              <w:jc w:val="center"/>
              <w:rPr>
                <w:bCs/>
                <w:snapToGrid w:val="0"/>
              </w:rPr>
            </w:pPr>
            <w:r>
              <w:rPr>
                <w:bCs/>
                <w:snapToGrid w:val="0"/>
              </w:rPr>
              <w:t>7.3.</w:t>
            </w:r>
          </w:p>
        </w:tc>
        <w:tc>
          <w:tcPr>
            <w:tcW w:w="2520" w:type="dxa"/>
            <w:tcBorders>
              <w:top w:val="single" w:sz="4" w:space="0" w:color="auto"/>
              <w:left w:val="single" w:sz="4" w:space="0" w:color="auto"/>
              <w:bottom w:val="single" w:sz="4" w:space="0" w:color="auto"/>
              <w:right w:val="single" w:sz="4" w:space="0" w:color="auto"/>
            </w:tcBorders>
          </w:tcPr>
          <w:p w14:paraId="76073B93" w14:textId="77777777" w:rsidR="00BF58AA" w:rsidRPr="00932205" w:rsidRDefault="00BF58AA" w:rsidP="00517860">
            <w:pPr>
              <w:keepLines/>
              <w:widowControl w:val="0"/>
              <w:suppressLineNumbers/>
              <w:suppressAutoHyphens/>
              <w:jc w:val="both"/>
              <w:rPr>
                <w:b/>
              </w:rPr>
            </w:pPr>
            <w:r w:rsidRPr="00932205">
              <w:rPr>
                <w:b/>
              </w:rPr>
              <w:t>Условия возвращения задатка</w:t>
            </w:r>
          </w:p>
        </w:tc>
        <w:tc>
          <w:tcPr>
            <w:tcW w:w="6840" w:type="dxa"/>
            <w:tcBorders>
              <w:top w:val="single" w:sz="4" w:space="0" w:color="auto"/>
              <w:left w:val="single" w:sz="4" w:space="0" w:color="auto"/>
              <w:bottom w:val="single" w:sz="4" w:space="0" w:color="auto"/>
              <w:right w:val="single" w:sz="4" w:space="0" w:color="auto"/>
            </w:tcBorders>
          </w:tcPr>
          <w:p w14:paraId="0E8564DA" w14:textId="77777777" w:rsidR="00BF58AA" w:rsidRPr="00932205" w:rsidRDefault="00BF58AA" w:rsidP="00517860">
            <w:pPr>
              <w:widowControl w:val="0"/>
              <w:jc w:val="both"/>
            </w:pPr>
            <w:r>
              <w:t>З</w:t>
            </w:r>
            <w:r w:rsidRPr="00932205">
              <w:t>адаток</w:t>
            </w:r>
            <w:r>
              <w:t xml:space="preserve"> возвращается</w:t>
            </w:r>
            <w:r w:rsidRPr="00932205">
              <w:t xml:space="preserve">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bl>
    <w:p w14:paraId="32A9D33A" w14:textId="77777777" w:rsidR="00BF58AA" w:rsidRDefault="00BF58AA" w:rsidP="00BF58AA">
      <w:pPr>
        <w:widowControl w:val="0"/>
        <w:ind w:left="360" w:firstLine="600"/>
        <w:jc w:val="center"/>
        <w:rPr>
          <w:b/>
          <w:bCs/>
        </w:rPr>
      </w:pPr>
    </w:p>
    <w:p w14:paraId="3819385B" w14:textId="77777777" w:rsidR="00BF58AA" w:rsidRDefault="00BF58AA" w:rsidP="00BF58AA">
      <w:pPr>
        <w:widowControl w:val="0"/>
        <w:ind w:left="360" w:firstLine="600"/>
        <w:jc w:val="center"/>
        <w:rPr>
          <w:b/>
        </w:rPr>
      </w:pPr>
      <w:r w:rsidRPr="00932205">
        <w:rPr>
          <w:b/>
          <w:bCs/>
        </w:rPr>
        <w:t>8.</w:t>
      </w:r>
      <w:r w:rsidRPr="00932205">
        <w:rPr>
          <w:sz w:val="28"/>
          <w:szCs w:val="28"/>
        </w:rPr>
        <w:t xml:space="preserve"> </w:t>
      </w:r>
      <w:r w:rsidRPr="00932205">
        <w:rPr>
          <w:b/>
        </w:rPr>
        <w:t>Форма, порядок, дата начала и окончания предоставления участникам аукциона разъяснений пол</w:t>
      </w:r>
      <w:r>
        <w:rPr>
          <w:b/>
        </w:rPr>
        <w:t>ожений документации об аукционе</w:t>
      </w:r>
    </w:p>
    <w:p w14:paraId="3A93BE32" w14:textId="77777777" w:rsidR="00BF58AA" w:rsidRPr="00932205" w:rsidRDefault="00BF58AA" w:rsidP="00BF58AA">
      <w:pPr>
        <w:widowControl w:val="0"/>
        <w:ind w:left="360" w:firstLine="600"/>
        <w:jc w:val="center"/>
        <w:rPr>
          <w:b/>
        </w:rPr>
      </w:pPr>
    </w:p>
    <w:tbl>
      <w:tblPr>
        <w:tblW w:w="10350" w:type="dxa"/>
        <w:tblLayout w:type="fixed"/>
        <w:tblLook w:val="0000" w:firstRow="0" w:lastRow="0" w:firstColumn="0" w:lastColumn="0" w:noHBand="0" w:noVBand="0"/>
      </w:tblPr>
      <w:tblGrid>
        <w:gridCol w:w="1008"/>
        <w:gridCol w:w="2502"/>
        <w:gridCol w:w="6840"/>
      </w:tblGrid>
      <w:tr w:rsidR="00BF58AA" w:rsidRPr="00932205" w14:paraId="11DBC549"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50F45469" w14:textId="77777777" w:rsidR="00BF58AA" w:rsidRPr="00932205" w:rsidRDefault="00BF58AA" w:rsidP="00517860">
            <w:pPr>
              <w:keepNext/>
              <w:keepLines/>
              <w:widowControl w:val="0"/>
              <w:suppressLineNumbers/>
              <w:suppressAutoHyphens/>
              <w:jc w:val="center"/>
              <w:rPr>
                <w:b/>
                <w:bCs/>
              </w:rPr>
            </w:pPr>
            <w:r w:rsidRPr="00932205">
              <w:rPr>
                <w:b/>
                <w:bCs/>
              </w:rPr>
              <w:t>№</w:t>
            </w:r>
          </w:p>
          <w:p w14:paraId="48572E97"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02" w:type="dxa"/>
            <w:tcBorders>
              <w:top w:val="single" w:sz="4" w:space="0" w:color="auto"/>
              <w:left w:val="single" w:sz="4" w:space="0" w:color="auto"/>
              <w:bottom w:val="single" w:sz="4" w:space="0" w:color="auto"/>
              <w:right w:val="single" w:sz="4" w:space="0" w:color="auto"/>
            </w:tcBorders>
            <w:shd w:val="clear" w:color="auto" w:fill="E6E6E6"/>
            <w:vAlign w:val="center"/>
          </w:tcPr>
          <w:p w14:paraId="53A326A7"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350EBFAB"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23259650" w14:textId="77777777" w:rsidTr="00517860">
        <w:tc>
          <w:tcPr>
            <w:tcW w:w="1008" w:type="dxa"/>
            <w:tcBorders>
              <w:top w:val="single" w:sz="4" w:space="0" w:color="auto"/>
              <w:left w:val="single" w:sz="4" w:space="0" w:color="auto"/>
              <w:bottom w:val="single" w:sz="4" w:space="0" w:color="auto"/>
              <w:right w:val="single" w:sz="4" w:space="0" w:color="auto"/>
            </w:tcBorders>
          </w:tcPr>
          <w:p w14:paraId="372C43E8" w14:textId="77777777" w:rsidR="00BF58AA" w:rsidRPr="00912AA1" w:rsidRDefault="00912AA1" w:rsidP="00912AA1">
            <w:pPr>
              <w:ind w:left="360"/>
              <w:rPr>
                <w:bCs/>
                <w:snapToGrid w:val="0"/>
              </w:rPr>
            </w:pPr>
            <w:r w:rsidRPr="00912AA1">
              <w:rPr>
                <w:bCs/>
                <w:snapToGrid w:val="0"/>
              </w:rPr>
              <w:t>8.1.</w:t>
            </w:r>
          </w:p>
        </w:tc>
        <w:tc>
          <w:tcPr>
            <w:tcW w:w="2502" w:type="dxa"/>
            <w:tcBorders>
              <w:top w:val="single" w:sz="4" w:space="0" w:color="auto"/>
              <w:left w:val="single" w:sz="4" w:space="0" w:color="auto"/>
              <w:bottom w:val="single" w:sz="4" w:space="0" w:color="auto"/>
              <w:right w:val="single" w:sz="4" w:space="0" w:color="auto"/>
            </w:tcBorders>
          </w:tcPr>
          <w:p w14:paraId="3835F293" w14:textId="77777777" w:rsidR="00BF58AA" w:rsidRPr="00932205" w:rsidRDefault="00BF58AA" w:rsidP="00517860">
            <w:pPr>
              <w:widowControl w:val="0"/>
              <w:rPr>
                <w:b/>
              </w:rPr>
            </w:pPr>
            <w:r w:rsidRPr="00932205">
              <w:rPr>
                <w:b/>
              </w:rPr>
              <w:t>Форма, порядок, дата начала и окончания предоставления участникам аукциона разъяснений положений документации об аукционе</w:t>
            </w:r>
          </w:p>
        </w:tc>
        <w:tc>
          <w:tcPr>
            <w:tcW w:w="6840" w:type="dxa"/>
            <w:tcBorders>
              <w:top w:val="single" w:sz="4" w:space="0" w:color="auto"/>
              <w:left w:val="single" w:sz="4" w:space="0" w:color="auto"/>
              <w:bottom w:val="single" w:sz="4" w:space="0" w:color="auto"/>
              <w:right w:val="single" w:sz="4" w:space="0" w:color="auto"/>
            </w:tcBorders>
          </w:tcPr>
          <w:p w14:paraId="08A7BC56" w14:textId="77777777" w:rsidR="00BF58AA" w:rsidRPr="00932205" w:rsidRDefault="00BF58AA" w:rsidP="00517860">
            <w:pPr>
              <w:autoSpaceDE w:val="0"/>
              <w:autoSpaceDN w:val="0"/>
              <w:adjustRightInd w:val="0"/>
              <w:ind w:firstLine="463"/>
              <w:jc w:val="both"/>
              <w:outlineLvl w:val="1"/>
            </w:pPr>
            <w:r w:rsidRPr="00932205">
              <w:t>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w:t>
            </w:r>
            <w:r>
              <w:t>ить</w:t>
            </w:r>
            <w:r w:rsidRPr="00932205">
              <w:t xml:space="preserve">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14:paraId="25F0D4EF" w14:textId="77777777" w:rsidR="00BF58AA" w:rsidRPr="00932205" w:rsidRDefault="00BF58AA" w:rsidP="00517860">
            <w:pPr>
              <w:widowControl w:val="0"/>
              <w:ind w:firstLine="463"/>
              <w:jc w:val="both"/>
            </w:pPr>
            <w:r w:rsidRPr="00932205">
              <w:t>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tc>
      </w:tr>
      <w:tr w:rsidR="00BF58AA" w:rsidRPr="00932205" w14:paraId="2B6CE291" w14:textId="77777777" w:rsidTr="00517860">
        <w:tc>
          <w:tcPr>
            <w:tcW w:w="1008" w:type="dxa"/>
            <w:tcBorders>
              <w:top w:val="single" w:sz="4" w:space="0" w:color="auto"/>
              <w:left w:val="single" w:sz="4" w:space="0" w:color="auto"/>
              <w:bottom w:val="single" w:sz="4" w:space="0" w:color="auto"/>
              <w:right w:val="single" w:sz="4" w:space="0" w:color="auto"/>
            </w:tcBorders>
          </w:tcPr>
          <w:p w14:paraId="74044B75" w14:textId="77777777" w:rsidR="00BF58AA" w:rsidRPr="00912AA1" w:rsidRDefault="00912AA1" w:rsidP="00912AA1">
            <w:pPr>
              <w:jc w:val="center"/>
              <w:rPr>
                <w:bCs/>
                <w:snapToGrid w:val="0"/>
              </w:rPr>
            </w:pPr>
            <w:r w:rsidRPr="00912AA1">
              <w:rPr>
                <w:bCs/>
                <w:snapToGrid w:val="0"/>
              </w:rPr>
              <w:t>8.2.</w:t>
            </w:r>
          </w:p>
        </w:tc>
        <w:tc>
          <w:tcPr>
            <w:tcW w:w="2502" w:type="dxa"/>
            <w:tcBorders>
              <w:top w:val="single" w:sz="4" w:space="0" w:color="auto"/>
              <w:left w:val="single" w:sz="4" w:space="0" w:color="auto"/>
              <w:bottom w:val="single" w:sz="4" w:space="0" w:color="auto"/>
              <w:right w:val="single" w:sz="4" w:space="0" w:color="auto"/>
            </w:tcBorders>
          </w:tcPr>
          <w:p w14:paraId="63CFC3E2" w14:textId="77777777" w:rsidR="00BF58AA" w:rsidRPr="00932205" w:rsidRDefault="00BF58AA" w:rsidP="00517860">
            <w:pPr>
              <w:widowControl w:val="0"/>
              <w:rPr>
                <w:b/>
              </w:rPr>
            </w:pPr>
          </w:p>
        </w:tc>
        <w:tc>
          <w:tcPr>
            <w:tcW w:w="6840" w:type="dxa"/>
            <w:tcBorders>
              <w:top w:val="single" w:sz="4" w:space="0" w:color="auto"/>
              <w:left w:val="single" w:sz="4" w:space="0" w:color="auto"/>
              <w:bottom w:val="single" w:sz="4" w:space="0" w:color="auto"/>
              <w:right w:val="single" w:sz="4" w:space="0" w:color="auto"/>
            </w:tcBorders>
          </w:tcPr>
          <w:p w14:paraId="349AA306" w14:textId="77777777" w:rsidR="00BF58AA" w:rsidRPr="00932205" w:rsidRDefault="00BF58AA" w:rsidP="00517860">
            <w:pPr>
              <w:autoSpaceDE w:val="0"/>
              <w:autoSpaceDN w:val="0"/>
              <w:adjustRightInd w:val="0"/>
              <w:jc w:val="both"/>
              <w:outlineLvl w:val="1"/>
            </w:pPr>
          </w:p>
        </w:tc>
      </w:tr>
    </w:tbl>
    <w:p w14:paraId="0B3C8FCC" w14:textId="77777777" w:rsidR="00BF58AA" w:rsidRDefault="00BF58AA" w:rsidP="00BF58AA">
      <w:pPr>
        <w:pStyle w:val="ConsPlusNormal"/>
        <w:ind w:firstLine="600"/>
        <w:jc w:val="center"/>
        <w:rPr>
          <w:rFonts w:ascii="Times New Roman" w:hAnsi="Times New Roman" w:cs="Times New Roman"/>
          <w:b/>
          <w:bCs/>
          <w:sz w:val="24"/>
          <w:szCs w:val="24"/>
        </w:rPr>
      </w:pPr>
    </w:p>
    <w:p w14:paraId="2D6544A6" w14:textId="77777777" w:rsidR="00BF58AA" w:rsidRDefault="00BF58AA" w:rsidP="00BF58AA">
      <w:pPr>
        <w:pStyle w:val="ConsPlusNormal"/>
        <w:ind w:firstLine="600"/>
        <w:jc w:val="center"/>
        <w:rPr>
          <w:rFonts w:ascii="Times New Roman" w:hAnsi="Times New Roman" w:cs="Times New Roman"/>
          <w:b/>
          <w:sz w:val="24"/>
          <w:szCs w:val="24"/>
        </w:rPr>
      </w:pPr>
      <w:r w:rsidRPr="00932205">
        <w:rPr>
          <w:rFonts w:ascii="Times New Roman" w:hAnsi="Times New Roman" w:cs="Times New Roman"/>
          <w:b/>
          <w:bCs/>
          <w:sz w:val="24"/>
          <w:szCs w:val="24"/>
        </w:rPr>
        <w:t>9.</w:t>
      </w:r>
      <w:r w:rsidRPr="00932205">
        <w:rPr>
          <w:rFonts w:ascii="Times New Roman" w:hAnsi="Times New Roman" w:cs="Times New Roman"/>
          <w:b/>
          <w:sz w:val="24"/>
          <w:szCs w:val="24"/>
        </w:rPr>
        <w:t xml:space="preserve"> Величина повышения начальной цены лота.</w:t>
      </w:r>
    </w:p>
    <w:p w14:paraId="21076F58" w14:textId="77777777" w:rsidR="00BF58AA" w:rsidRPr="00932205" w:rsidRDefault="00BF58AA" w:rsidP="00BF58AA">
      <w:pPr>
        <w:pStyle w:val="ConsPlusNormal"/>
        <w:ind w:firstLine="600"/>
        <w:jc w:val="center"/>
        <w:rPr>
          <w:rFonts w:ascii="Times New Roman" w:hAnsi="Times New Roman" w:cs="Times New Roman"/>
          <w:b/>
          <w:sz w:val="24"/>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14:paraId="2EAA47C4"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3547510C" w14:textId="77777777" w:rsidR="00BF58AA" w:rsidRPr="00932205" w:rsidRDefault="00BF58AA" w:rsidP="00517860">
            <w:pPr>
              <w:keepNext/>
              <w:keepLines/>
              <w:widowControl w:val="0"/>
              <w:suppressLineNumbers/>
              <w:suppressAutoHyphens/>
              <w:jc w:val="center"/>
              <w:rPr>
                <w:b/>
                <w:bCs/>
              </w:rPr>
            </w:pPr>
            <w:r w:rsidRPr="00932205">
              <w:rPr>
                <w:b/>
                <w:bCs/>
              </w:rPr>
              <w:t>№</w:t>
            </w:r>
          </w:p>
          <w:p w14:paraId="0BFCF72E"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02A34D92"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4DE393CF"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7EBD0A98" w14:textId="77777777" w:rsidTr="00517860">
        <w:tc>
          <w:tcPr>
            <w:tcW w:w="1008" w:type="dxa"/>
            <w:tcBorders>
              <w:top w:val="single" w:sz="4" w:space="0" w:color="auto"/>
              <w:left w:val="single" w:sz="4" w:space="0" w:color="auto"/>
              <w:bottom w:val="single" w:sz="4" w:space="0" w:color="auto"/>
              <w:right w:val="single" w:sz="4" w:space="0" w:color="auto"/>
            </w:tcBorders>
          </w:tcPr>
          <w:p w14:paraId="558FF355" w14:textId="77777777" w:rsidR="00BF58AA" w:rsidRPr="00912AA1" w:rsidRDefault="00C63A7D" w:rsidP="00912AA1">
            <w:pPr>
              <w:jc w:val="center"/>
              <w:rPr>
                <w:bCs/>
                <w:snapToGrid w:val="0"/>
              </w:rPr>
            </w:pPr>
            <w:r>
              <w:rPr>
                <w:bCs/>
                <w:snapToGrid w:val="0"/>
              </w:rPr>
              <w:t>9.1.</w:t>
            </w:r>
          </w:p>
        </w:tc>
        <w:tc>
          <w:tcPr>
            <w:tcW w:w="2520" w:type="dxa"/>
            <w:tcBorders>
              <w:top w:val="single" w:sz="4" w:space="0" w:color="auto"/>
              <w:left w:val="single" w:sz="4" w:space="0" w:color="auto"/>
              <w:bottom w:val="single" w:sz="4" w:space="0" w:color="auto"/>
              <w:right w:val="single" w:sz="4" w:space="0" w:color="auto"/>
            </w:tcBorders>
          </w:tcPr>
          <w:p w14:paraId="0E76E883" w14:textId="77777777" w:rsidR="00BF58AA" w:rsidRPr="00932205" w:rsidRDefault="00BF58AA" w:rsidP="00517860">
            <w:pPr>
              <w:widowControl w:val="0"/>
              <w:rPr>
                <w:b/>
              </w:rPr>
            </w:pPr>
            <w:r w:rsidRPr="00932205">
              <w:rPr>
                <w:b/>
              </w:rPr>
              <w:t>Шаг аукциона</w:t>
            </w:r>
          </w:p>
        </w:tc>
        <w:tc>
          <w:tcPr>
            <w:tcW w:w="6840" w:type="dxa"/>
            <w:tcBorders>
              <w:top w:val="single" w:sz="4" w:space="0" w:color="auto"/>
              <w:left w:val="single" w:sz="4" w:space="0" w:color="auto"/>
              <w:bottom w:val="single" w:sz="4" w:space="0" w:color="auto"/>
              <w:right w:val="single" w:sz="4" w:space="0" w:color="auto"/>
            </w:tcBorders>
          </w:tcPr>
          <w:p w14:paraId="02C29AE6" w14:textId="579FCC2A" w:rsidR="00BF58AA" w:rsidRPr="003E10B5" w:rsidRDefault="00BF58AA" w:rsidP="00517860">
            <w:pPr>
              <w:widowControl w:val="0"/>
              <w:ind w:firstLine="441"/>
              <w:jc w:val="both"/>
              <w:rPr>
                <w:b/>
              </w:rPr>
            </w:pPr>
            <w:r w:rsidRPr="00127EE3">
              <w:t>Устанавливается в размере 5% начальной (минимальной) цены лота</w:t>
            </w:r>
            <w:r w:rsidR="002B4D53">
              <w:t xml:space="preserve">, что составляет </w:t>
            </w:r>
            <w:r w:rsidR="0000143D" w:rsidRPr="0000143D">
              <w:t>11</w:t>
            </w:r>
            <w:r w:rsidR="00B04EE2">
              <w:t> </w:t>
            </w:r>
            <w:r w:rsidR="0000143D" w:rsidRPr="0000143D">
              <w:t>459</w:t>
            </w:r>
            <w:r w:rsidR="00B04EE2">
              <w:t xml:space="preserve">, </w:t>
            </w:r>
            <w:r w:rsidR="0000143D" w:rsidRPr="00B04EE2">
              <w:t xml:space="preserve">40 </w:t>
            </w:r>
            <w:r w:rsidR="002B4D53">
              <w:t>рублей.</w:t>
            </w:r>
          </w:p>
        </w:tc>
      </w:tr>
    </w:tbl>
    <w:p w14:paraId="354C6D65" w14:textId="77777777" w:rsidR="00BF58AA" w:rsidRDefault="00BF58AA" w:rsidP="00BF58AA">
      <w:pPr>
        <w:pStyle w:val="31"/>
        <w:tabs>
          <w:tab w:val="clear" w:pos="227"/>
          <w:tab w:val="left" w:pos="708"/>
        </w:tabs>
        <w:ind w:firstLine="600"/>
        <w:jc w:val="center"/>
        <w:rPr>
          <w:b/>
          <w:bCs/>
          <w:szCs w:val="24"/>
        </w:rPr>
      </w:pPr>
    </w:p>
    <w:p w14:paraId="500D9621" w14:textId="77777777" w:rsidR="00BF58AA" w:rsidRDefault="00BF58AA" w:rsidP="00BF58AA">
      <w:pPr>
        <w:pStyle w:val="31"/>
        <w:tabs>
          <w:tab w:val="clear" w:pos="227"/>
          <w:tab w:val="left" w:pos="708"/>
        </w:tabs>
        <w:ind w:firstLine="600"/>
        <w:jc w:val="center"/>
        <w:rPr>
          <w:b/>
          <w:szCs w:val="24"/>
        </w:rPr>
      </w:pPr>
      <w:r w:rsidRPr="00932205">
        <w:rPr>
          <w:b/>
          <w:bCs/>
          <w:szCs w:val="24"/>
        </w:rPr>
        <w:t>10.</w:t>
      </w:r>
      <w:r w:rsidRPr="00932205">
        <w:rPr>
          <w:sz w:val="28"/>
          <w:szCs w:val="28"/>
        </w:rPr>
        <w:t xml:space="preserve"> </w:t>
      </w:r>
      <w:r w:rsidRPr="00932205">
        <w:rPr>
          <w:b/>
          <w:szCs w:val="24"/>
        </w:rPr>
        <w:t>Место, дата и время начала рассмотрения заявок на участие в аукционе.</w:t>
      </w:r>
    </w:p>
    <w:p w14:paraId="3445530B" w14:textId="77777777" w:rsidR="00BF58AA" w:rsidRPr="00932205" w:rsidRDefault="00BF58AA" w:rsidP="00BF58AA">
      <w:pPr>
        <w:pStyle w:val="31"/>
        <w:tabs>
          <w:tab w:val="clear" w:pos="227"/>
          <w:tab w:val="left" w:pos="708"/>
        </w:tabs>
        <w:ind w:firstLine="600"/>
        <w:jc w:val="center"/>
        <w:rPr>
          <w:b/>
          <w:szCs w:val="24"/>
        </w:rPr>
      </w:pPr>
    </w:p>
    <w:tbl>
      <w:tblPr>
        <w:tblW w:w="10368" w:type="dxa"/>
        <w:tblLayout w:type="fixed"/>
        <w:tblLook w:val="0000" w:firstRow="0" w:lastRow="0" w:firstColumn="0" w:lastColumn="0" w:noHBand="0" w:noVBand="0"/>
      </w:tblPr>
      <w:tblGrid>
        <w:gridCol w:w="1008"/>
        <w:gridCol w:w="2644"/>
        <w:gridCol w:w="6716"/>
      </w:tblGrid>
      <w:tr w:rsidR="00BF58AA" w:rsidRPr="00932205" w14:paraId="6EF323C3" w14:textId="77777777" w:rsidTr="005E32B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628FABC7" w14:textId="77777777" w:rsidR="00BF58AA" w:rsidRPr="00932205" w:rsidRDefault="00BF58AA" w:rsidP="00517860">
            <w:pPr>
              <w:keepNext/>
              <w:keepLines/>
              <w:widowControl w:val="0"/>
              <w:suppressLineNumbers/>
              <w:suppressAutoHyphens/>
              <w:jc w:val="center"/>
              <w:rPr>
                <w:b/>
                <w:bCs/>
              </w:rPr>
            </w:pPr>
            <w:r w:rsidRPr="00932205">
              <w:rPr>
                <w:b/>
                <w:bCs/>
              </w:rPr>
              <w:t>№</w:t>
            </w:r>
          </w:p>
          <w:p w14:paraId="3CBDE8E1"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644" w:type="dxa"/>
            <w:tcBorders>
              <w:top w:val="single" w:sz="4" w:space="0" w:color="auto"/>
              <w:left w:val="single" w:sz="4" w:space="0" w:color="auto"/>
              <w:bottom w:val="single" w:sz="4" w:space="0" w:color="auto"/>
              <w:right w:val="single" w:sz="4" w:space="0" w:color="auto"/>
            </w:tcBorders>
            <w:shd w:val="clear" w:color="auto" w:fill="E6E6E6"/>
            <w:vAlign w:val="center"/>
          </w:tcPr>
          <w:p w14:paraId="5C9BD5AE"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716" w:type="dxa"/>
            <w:tcBorders>
              <w:top w:val="single" w:sz="4" w:space="0" w:color="auto"/>
              <w:left w:val="single" w:sz="4" w:space="0" w:color="auto"/>
              <w:bottom w:val="single" w:sz="4" w:space="0" w:color="auto"/>
              <w:right w:val="single" w:sz="4" w:space="0" w:color="auto"/>
            </w:tcBorders>
            <w:shd w:val="clear" w:color="auto" w:fill="E6E6E6"/>
            <w:vAlign w:val="center"/>
          </w:tcPr>
          <w:p w14:paraId="61615B29"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51808B35" w14:textId="77777777" w:rsidTr="005E32B0">
        <w:tc>
          <w:tcPr>
            <w:tcW w:w="1008" w:type="dxa"/>
            <w:tcBorders>
              <w:top w:val="single" w:sz="4" w:space="0" w:color="auto"/>
              <w:left w:val="single" w:sz="4" w:space="0" w:color="auto"/>
              <w:bottom w:val="single" w:sz="4" w:space="0" w:color="auto"/>
              <w:right w:val="single" w:sz="4" w:space="0" w:color="auto"/>
            </w:tcBorders>
          </w:tcPr>
          <w:p w14:paraId="00AFD0F3" w14:textId="77777777" w:rsidR="00BF58AA" w:rsidRPr="005021C7" w:rsidRDefault="005021C7" w:rsidP="005021C7">
            <w:pPr>
              <w:jc w:val="center"/>
              <w:rPr>
                <w:bCs/>
                <w:snapToGrid w:val="0"/>
              </w:rPr>
            </w:pPr>
            <w:r>
              <w:rPr>
                <w:bCs/>
                <w:snapToGrid w:val="0"/>
              </w:rPr>
              <w:t>10.1.</w:t>
            </w:r>
          </w:p>
        </w:tc>
        <w:tc>
          <w:tcPr>
            <w:tcW w:w="2644" w:type="dxa"/>
            <w:tcBorders>
              <w:top w:val="single" w:sz="4" w:space="0" w:color="auto"/>
              <w:left w:val="single" w:sz="4" w:space="0" w:color="auto"/>
              <w:bottom w:val="single" w:sz="4" w:space="0" w:color="auto"/>
              <w:right w:val="single" w:sz="4" w:space="0" w:color="auto"/>
            </w:tcBorders>
          </w:tcPr>
          <w:p w14:paraId="73EFBD56" w14:textId="77777777" w:rsidR="00BF58AA" w:rsidRPr="00932205" w:rsidRDefault="00BF58AA" w:rsidP="00517860">
            <w:pPr>
              <w:widowControl w:val="0"/>
              <w:rPr>
                <w:b/>
              </w:rPr>
            </w:pPr>
            <w:r w:rsidRPr="00932205">
              <w:rPr>
                <w:b/>
              </w:rPr>
              <w:t>Место рассмотрения заявок на участие в аукционе</w:t>
            </w:r>
          </w:p>
        </w:tc>
        <w:tc>
          <w:tcPr>
            <w:tcW w:w="6716" w:type="dxa"/>
            <w:tcBorders>
              <w:top w:val="single" w:sz="4" w:space="0" w:color="auto"/>
              <w:left w:val="single" w:sz="4" w:space="0" w:color="auto"/>
              <w:bottom w:val="single" w:sz="4" w:space="0" w:color="auto"/>
              <w:right w:val="single" w:sz="4" w:space="0" w:color="auto"/>
            </w:tcBorders>
          </w:tcPr>
          <w:p w14:paraId="4F3F7BE3" w14:textId="77777777" w:rsidR="00BF58AA" w:rsidRPr="00932205" w:rsidRDefault="00BF58AA" w:rsidP="00517860">
            <w:pPr>
              <w:pStyle w:val="31"/>
              <w:tabs>
                <w:tab w:val="clear" w:pos="227"/>
                <w:tab w:val="left" w:pos="708"/>
              </w:tabs>
              <w:ind w:firstLine="441"/>
              <w:rPr>
                <w:szCs w:val="24"/>
              </w:rPr>
            </w:pPr>
            <w:r w:rsidRPr="00932205">
              <w:t xml:space="preserve">Адрес: </w:t>
            </w:r>
            <w:r w:rsidRPr="006540C6">
              <w:t xml:space="preserve">299011, г. Севастополь, ул. </w:t>
            </w:r>
            <w:r>
              <w:t>Пушкина, 12.</w:t>
            </w:r>
          </w:p>
        </w:tc>
      </w:tr>
      <w:tr w:rsidR="00BF58AA" w:rsidRPr="00932205" w14:paraId="4A4A7F0C" w14:textId="77777777" w:rsidTr="005E32B0">
        <w:tc>
          <w:tcPr>
            <w:tcW w:w="1008" w:type="dxa"/>
            <w:tcBorders>
              <w:top w:val="single" w:sz="4" w:space="0" w:color="auto"/>
              <w:left w:val="single" w:sz="4" w:space="0" w:color="auto"/>
              <w:bottom w:val="single" w:sz="4" w:space="0" w:color="auto"/>
              <w:right w:val="single" w:sz="4" w:space="0" w:color="auto"/>
            </w:tcBorders>
          </w:tcPr>
          <w:p w14:paraId="4B693EA1" w14:textId="77777777" w:rsidR="00BF58AA" w:rsidRPr="005021C7" w:rsidRDefault="005021C7" w:rsidP="005021C7">
            <w:pPr>
              <w:jc w:val="center"/>
              <w:rPr>
                <w:bCs/>
                <w:snapToGrid w:val="0"/>
              </w:rPr>
            </w:pPr>
            <w:r>
              <w:rPr>
                <w:bCs/>
                <w:snapToGrid w:val="0"/>
              </w:rPr>
              <w:t>10.2.</w:t>
            </w:r>
          </w:p>
        </w:tc>
        <w:tc>
          <w:tcPr>
            <w:tcW w:w="2644" w:type="dxa"/>
            <w:tcBorders>
              <w:top w:val="single" w:sz="4" w:space="0" w:color="auto"/>
              <w:left w:val="single" w:sz="4" w:space="0" w:color="auto"/>
              <w:bottom w:val="single" w:sz="4" w:space="0" w:color="auto"/>
              <w:right w:val="single" w:sz="4" w:space="0" w:color="auto"/>
            </w:tcBorders>
          </w:tcPr>
          <w:p w14:paraId="1F94802E" w14:textId="77777777" w:rsidR="00BF58AA" w:rsidRPr="00236E66" w:rsidRDefault="00BF58AA" w:rsidP="00D46E62">
            <w:pPr>
              <w:widowControl w:val="0"/>
              <w:rPr>
                <w:b/>
              </w:rPr>
            </w:pPr>
            <w:r w:rsidRPr="00236E66">
              <w:rPr>
                <w:b/>
              </w:rPr>
              <w:t xml:space="preserve">Дата начала рассмотрения заявок на участие в </w:t>
            </w:r>
            <w:r w:rsidRPr="00236E66">
              <w:rPr>
                <w:b/>
              </w:rPr>
              <w:lastRenderedPageBreak/>
              <w:t>аукционе</w:t>
            </w:r>
          </w:p>
        </w:tc>
        <w:tc>
          <w:tcPr>
            <w:tcW w:w="6716" w:type="dxa"/>
            <w:tcBorders>
              <w:top w:val="single" w:sz="4" w:space="0" w:color="auto"/>
              <w:left w:val="single" w:sz="4" w:space="0" w:color="auto"/>
              <w:bottom w:val="single" w:sz="4" w:space="0" w:color="auto"/>
              <w:right w:val="single" w:sz="4" w:space="0" w:color="auto"/>
            </w:tcBorders>
          </w:tcPr>
          <w:p w14:paraId="1F062873" w14:textId="666DF9F7" w:rsidR="00BF58AA" w:rsidRPr="005021C7" w:rsidRDefault="00B134D7" w:rsidP="005021C7">
            <w:pPr>
              <w:keepNext/>
              <w:keepLines/>
              <w:widowControl w:val="0"/>
              <w:ind w:firstLine="441"/>
              <w:jc w:val="both"/>
              <w:rPr>
                <w:bCs/>
              </w:rPr>
            </w:pPr>
            <w:r>
              <w:rPr>
                <w:bCs/>
              </w:rPr>
              <w:lastRenderedPageBreak/>
              <w:t>2</w:t>
            </w:r>
            <w:r w:rsidR="002C593F">
              <w:rPr>
                <w:bCs/>
              </w:rPr>
              <w:t>6</w:t>
            </w:r>
            <w:r w:rsidR="001B3945">
              <w:rPr>
                <w:bCs/>
              </w:rPr>
              <w:t>.</w:t>
            </w:r>
            <w:r w:rsidR="00132AE5">
              <w:rPr>
                <w:bCs/>
              </w:rPr>
              <w:t>0</w:t>
            </w:r>
            <w:r w:rsidR="00B04EE2">
              <w:rPr>
                <w:bCs/>
              </w:rPr>
              <w:t>3</w:t>
            </w:r>
            <w:r w:rsidR="001B3945">
              <w:rPr>
                <w:bCs/>
              </w:rPr>
              <w:t>.</w:t>
            </w:r>
            <w:r w:rsidR="00BF58AA" w:rsidRPr="005021C7">
              <w:rPr>
                <w:bCs/>
              </w:rPr>
              <w:t>20</w:t>
            </w:r>
            <w:r w:rsidR="00132AE5">
              <w:rPr>
                <w:bCs/>
              </w:rPr>
              <w:t>20</w:t>
            </w:r>
            <w:r w:rsidR="00BF58AA" w:rsidRPr="005021C7">
              <w:rPr>
                <w:bCs/>
              </w:rPr>
              <w:t xml:space="preserve"> г.</w:t>
            </w:r>
            <w:r w:rsidR="002B4D53">
              <w:rPr>
                <w:bCs/>
              </w:rPr>
              <w:t xml:space="preserve"> </w:t>
            </w:r>
          </w:p>
        </w:tc>
      </w:tr>
      <w:tr w:rsidR="00BF58AA" w:rsidRPr="00932205" w14:paraId="0F125025" w14:textId="77777777" w:rsidTr="005E32B0">
        <w:tc>
          <w:tcPr>
            <w:tcW w:w="1008" w:type="dxa"/>
            <w:tcBorders>
              <w:top w:val="single" w:sz="4" w:space="0" w:color="auto"/>
              <w:left w:val="single" w:sz="4" w:space="0" w:color="auto"/>
              <w:bottom w:val="single" w:sz="4" w:space="0" w:color="auto"/>
              <w:right w:val="single" w:sz="4" w:space="0" w:color="auto"/>
            </w:tcBorders>
          </w:tcPr>
          <w:p w14:paraId="26F8BCD6" w14:textId="77777777" w:rsidR="00BF58AA" w:rsidRPr="005021C7" w:rsidRDefault="005021C7" w:rsidP="005021C7">
            <w:pPr>
              <w:jc w:val="center"/>
              <w:rPr>
                <w:bCs/>
                <w:snapToGrid w:val="0"/>
              </w:rPr>
            </w:pPr>
            <w:r>
              <w:rPr>
                <w:bCs/>
                <w:snapToGrid w:val="0"/>
              </w:rPr>
              <w:t>10.3.</w:t>
            </w:r>
          </w:p>
        </w:tc>
        <w:tc>
          <w:tcPr>
            <w:tcW w:w="2644" w:type="dxa"/>
            <w:tcBorders>
              <w:top w:val="single" w:sz="4" w:space="0" w:color="auto"/>
              <w:left w:val="single" w:sz="4" w:space="0" w:color="auto"/>
              <w:bottom w:val="single" w:sz="4" w:space="0" w:color="auto"/>
              <w:right w:val="single" w:sz="4" w:space="0" w:color="auto"/>
            </w:tcBorders>
          </w:tcPr>
          <w:p w14:paraId="2F71308A" w14:textId="77777777" w:rsidR="00BF58AA" w:rsidRPr="00236E66" w:rsidRDefault="00BF58AA" w:rsidP="00C35E72">
            <w:pPr>
              <w:widowControl w:val="0"/>
              <w:rPr>
                <w:b/>
              </w:rPr>
            </w:pPr>
            <w:r w:rsidRPr="00236E66">
              <w:rPr>
                <w:b/>
              </w:rPr>
              <w:t xml:space="preserve">Дата и время </w:t>
            </w:r>
            <w:r>
              <w:rPr>
                <w:b/>
              </w:rPr>
              <w:t xml:space="preserve">окончания </w:t>
            </w:r>
            <w:r w:rsidRPr="00236E66">
              <w:rPr>
                <w:b/>
              </w:rPr>
              <w:t>рассмотрения заявок на участие в аукционе</w:t>
            </w:r>
          </w:p>
        </w:tc>
        <w:tc>
          <w:tcPr>
            <w:tcW w:w="6716" w:type="dxa"/>
            <w:tcBorders>
              <w:top w:val="single" w:sz="4" w:space="0" w:color="auto"/>
              <w:left w:val="single" w:sz="4" w:space="0" w:color="auto"/>
              <w:bottom w:val="single" w:sz="4" w:space="0" w:color="auto"/>
              <w:right w:val="single" w:sz="4" w:space="0" w:color="auto"/>
            </w:tcBorders>
          </w:tcPr>
          <w:p w14:paraId="245FECF6" w14:textId="47EDB4B1" w:rsidR="00BF58AA" w:rsidRPr="00236E66" w:rsidRDefault="00B134D7" w:rsidP="002B4D53">
            <w:pPr>
              <w:keepNext/>
              <w:keepLines/>
              <w:widowControl w:val="0"/>
              <w:jc w:val="both"/>
              <w:rPr>
                <w:b/>
                <w:bCs/>
              </w:rPr>
            </w:pPr>
            <w:r>
              <w:rPr>
                <w:bCs/>
              </w:rPr>
              <w:t>2</w:t>
            </w:r>
            <w:r w:rsidR="002C593F">
              <w:rPr>
                <w:bCs/>
              </w:rPr>
              <w:t>7</w:t>
            </w:r>
            <w:r w:rsidR="001B3945">
              <w:rPr>
                <w:bCs/>
              </w:rPr>
              <w:t>.</w:t>
            </w:r>
            <w:r w:rsidR="00132AE5">
              <w:rPr>
                <w:bCs/>
              </w:rPr>
              <w:t>0</w:t>
            </w:r>
            <w:r w:rsidR="00B04EE2">
              <w:rPr>
                <w:bCs/>
              </w:rPr>
              <w:t>3</w:t>
            </w:r>
            <w:r w:rsidR="001B3945">
              <w:rPr>
                <w:bCs/>
              </w:rPr>
              <w:t>.</w:t>
            </w:r>
            <w:r w:rsidR="00BF58AA" w:rsidRPr="00337D82">
              <w:rPr>
                <w:bCs/>
              </w:rPr>
              <w:t>20</w:t>
            </w:r>
            <w:r w:rsidR="00132AE5">
              <w:rPr>
                <w:bCs/>
              </w:rPr>
              <w:t>20</w:t>
            </w:r>
            <w:r w:rsidR="00BF58AA" w:rsidRPr="00337D82">
              <w:rPr>
                <w:bCs/>
              </w:rPr>
              <w:t xml:space="preserve"> г</w:t>
            </w:r>
            <w:r w:rsidR="00BF58AA" w:rsidRPr="00236E66">
              <w:rPr>
                <w:b/>
                <w:bCs/>
              </w:rPr>
              <w:t>.</w:t>
            </w:r>
            <w:r w:rsidR="00BF58AA" w:rsidRPr="00236E66">
              <w:rPr>
                <w:bCs/>
              </w:rPr>
              <w:t xml:space="preserve"> </w:t>
            </w:r>
            <w:r w:rsidR="00BF58AA" w:rsidRPr="00236E66">
              <w:t>в 1</w:t>
            </w:r>
            <w:r>
              <w:t>0</w:t>
            </w:r>
            <w:r w:rsidR="00BF58AA" w:rsidRPr="00236E66">
              <w:t xml:space="preserve"> час. 00 мин. </w:t>
            </w:r>
          </w:p>
        </w:tc>
      </w:tr>
    </w:tbl>
    <w:p w14:paraId="4C994673" w14:textId="77777777" w:rsidR="00457FA5" w:rsidRDefault="00457FA5" w:rsidP="00BF58AA">
      <w:pPr>
        <w:pStyle w:val="31"/>
        <w:tabs>
          <w:tab w:val="clear" w:pos="227"/>
          <w:tab w:val="left" w:pos="708"/>
        </w:tabs>
        <w:ind w:firstLine="600"/>
        <w:jc w:val="center"/>
        <w:rPr>
          <w:b/>
          <w:bCs/>
          <w:szCs w:val="24"/>
        </w:rPr>
      </w:pPr>
    </w:p>
    <w:p w14:paraId="2F308DA8" w14:textId="77777777" w:rsidR="00BF58AA" w:rsidRDefault="00BF58AA" w:rsidP="00BF58AA">
      <w:pPr>
        <w:pStyle w:val="31"/>
        <w:tabs>
          <w:tab w:val="clear" w:pos="227"/>
          <w:tab w:val="left" w:pos="708"/>
        </w:tabs>
        <w:ind w:firstLine="600"/>
        <w:jc w:val="center"/>
        <w:rPr>
          <w:b/>
          <w:szCs w:val="24"/>
        </w:rPr>
      </w:pPr>
      <w:r w:rsidRPr="00932205">
        <w:rPr>
          <w:b/>
          <w:bCs/>
          <w:szCs w:val="24"/>
        </w:rPr>
        <w:t>11.</w:t>
      </w:r>
      <w:r w:rsidRPr="00932205">
        <w:rPr>
          <w:sz w:val="28"/>
          <w:szCs w:val="28"/>
        </w:rPr>
        <w:t xml:space="preserve"> </w:t>
      </w:r>
      <w:r w:rsidRPr="00932205">
        <w:rPr>
          <w:b/>
          <w:szCs w:val="24"/>
        </w:rPr>
        <w:t>Место, дата и время проведения аукциона.</w:t>
      </w:r>
    </w:p>
    <w:p w14:paraId="74B744BD" w14:textId="77777777" w:rsidR="00BF58AA" w:rsidRPr="00932205" w:rsidRDefault="00BF58AA" w:rsidP="00BF58AA">
      <w:pPr>
        <w:pStyle w:val="31"/>
        <w:tabs>
          <w:tab w:val="clear" w:pos="227"/>
          <w:tab w:val="left" w:pos="708"/>
        </w:tabs>
        <w:ind w:firstLine="600"/>
        <w:jc w:val="center"/>
        <w:rPr>
          <w:b/>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14:paraId="6BBF2793"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35D4F747" w14:textId="77777777" w:rsidR="00BF58AA" w:rsidRPr="00932205" w:rsidRDefault="00BF58AA" w:rsidP="00517860">
            <w:pPr>
              <w:keepNext/>
              <w:keepLines/>
              <w:widowControl w:val="0"/>
              <w:suppressLineNumbers/>
              <w:suppressAutoHyphens/>
              <w:jc w:val="center"/>
              <w:rPr>
                <w:b/>
                <w:bCs/>
              </w:rPr>
            </w:pPr>
            <w:r w:rsidRPr="00932205">
              <w:rPr>
                <w:b/>
                <w:bCs/>
              </w:rPr>
              <w:t>№</w:t>
            </w:r>
          </w:p>
          <w:p w14:paraId="461F38EF"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36D7F002"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151F45A2"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1A7EEE6E" w14:textId="77777777" w:rsidTr="00517860">
        <w:tc>
          <w:tcPr>
            <w:tcW w:w="1008" w:type="dxa"/>
            <w:tcBorders>
              <w:top w:val="single" w:sz="4" w:space="0" w:color="auto"/>
              <w:left w:val="single" w:sz="4" w:space="0" w:color="auto"/>
              <w:bottom w:val="single" w:sz="4" w:space="0" w:color="auto"/>
              <w:right w:val="single" w:sz="4" w:space="0" w:color="auto"/>
            </w:tcBorders>
          </w:tcPr>
          <w:p w14:paraId="1F5E166F" w14:textId="77777777" w:rsidR="00BF58AA" w:rsidRPr="006E62F5" w:rsidRDefault="006E62F5" w:rsidP="006E62F5">
            <w:pPr>
              <w:jc w:val="center"/>
              <w:rPr>
                <w:bCs/>
                <w:snapToGrid w:val="0"/>
              </w:rPr>
            </w:pPr>
            <w:r>
              <w:rPr>
                <w:bCs/>
                <w:snapToGrid w:val="0"/>
              </w:rPr>
              <w:t>11.1.</w:t>
            </w:r>
          </w:p>
        </w:tc>
        <w:tc>
          <w:tcPr>
            <w:tcW w:w="2520" w:type="dxa"/>
            <w:tcBorders>
              <w:top w:val="single" w:sz="4" w:space="0" w:color="auto"/>
              <w:left w:val="single" w:sz="4" w:space="0" w:color="auto"/>
              <w:bottom w:val="single" w:sz="4" w:space="0" w:color="auto"/>
              <w:right w:val="single" w:sz="4" w:space="0" w:color="auto"/>
            </w:tcBorders>
          </w:tcPr>
          <w:p w14:paraId="778F66AE" w14:textId="77777777" w:rsidR="00BF58AA" w:rsidRPr="00932205" w:rsidRDefault="00BF58AA" w:rsidP="00517860">
            <w:pPr>
              <w:widowControl w:val="0"/>
              <w:rPr>
                <w:b/>
              </w:rPr>
            </w:pPr>
            <w:r w:rsidRPr="00932205">
              <w:rPr>
                <w:b/>
              </w:rPr>
              <w:t>Место проведения аукциона</w:t>
            </w:r>
          </w:p>
        </w:tc>
        <w:tc>
          <w:tcPr>
            <w:tcW w:w="6840" w:type="dxa"/>
            <w:tcBorders>
              <w:top w:val="single" w:sz="4" w:space="0" w:color="auto"/>
              <w:left w:val="single" w:sz="4" w:space="0" w:color="auto"/>
              <w:bottom w:val="single" w:sz="4" w:space="0" w:color="auto"/>
              <w:right w:val="single" w:sz="4" w:space="0" w:color="auto"/>
            </w:tcBorders>
          </w:tcPr>
          <w:p w14:paraId="5363108E" w14:textId="77777777" w:rsidR="00BF58AA" w:rsidRPr="001B0C45" w:rsidRDefault="00BF58AA" w:rsidP="00517860">
            <w:pPr>
              <w:autoSpaceDE w:val="0"/>
              <w:autoSpaceDN w:val="0"/>
              <w:adjustRightInd w:val="0"/>
              <w:ind w:firstLine="709"/>
              <w:jc w:val="both"/>
              <w:rPr>
                <w:bCs/>
              </w:rPr>
            </w:pPr>
            <w:r w:rsidRPr="001B0C45">
              <w:t>Электронная площадка «</w:t>
            </w:r>
            <w:r w:rsidRPr="001B0C45">
              <w:rPr>
                <w:rStyle w:val="20"/>
                <w:rFonts w:ascii="Times New Roman" w:hAnsi="Times New Roman"/>
                <w:b w:val="0"/>
                <w:i w:val="0"/>
                <w:sz w:val="24"/>
                <w:szCs w:val="24"/>
              </w:rPr>
              <w:t>Крымская электронная торговая площадка</w:t>
            </w:r>
            <w:r w:rsidRPr="001B0C45">
              <w:t xml:space="preserve">» </w:t>
            </w:r>
            <w:r w:rsidRPr="001B0C45">
              <w:rPr>
                <w:u w:val="single"/>
                <w:lang w:val="en-US"/>
              </w:rPr>
              <w:t>http</w:t>
            </w:r>
            <w:r w:rsidRPr="001B0C45">
              <w:rPr>
                <w:u w:val="single"/>
              </w:rPr>
              <w:t>://</w:t>
            </w:r>
            <w:proofErr w:type="spellStart"/>
            <w:r w:rsidRPr="001B0C45">
              <w:rPr>
                <w:u w:val="single"/>
                <w:lang w:val="en-US"/>
              </w:rPr>
              <w:t>etp</w:t>
            </w:r>
            <w:proofErr w:type="spellEnd"/>
            <w:r w:rsidRPr="001B0C45">
              <w:rPr>
                <w:u w:val="single"/>
              </w:rPr>
              <w:t>.</w:t>
            </w:r>
            <w:proofErr w:type="spellStart"/>
            <w:r w:rsidRPr="001B0C45">
              <w:rPr>
                <w:u w:val="single"/>
                <w:lang w:val="en-US"/>
              </w:rPr>
              <w:t>torgi</w:t>
            </w:r>
            <w:proofErr w:type="spellEnd"/>
            <w:r w:rsidRPr="001B0C45">
              <w:rPr>
                <w:u w:val="single"/>
              </w:rPr>
              <w:t>82.</w:t>
            </w:r>
            <w:proofErr w:type="spellStart"/>
            <w:r w:rsidRPr="001B0C45">
              <w:rPr>
                <w:u w:val="single"/>
                <w:lang w:val="en-US"/>
              </w:rPr>
              <w:t>ru</w:t>
            </w:r>
            <w:proofErr w:type="spellEnd"/>
          </w:p>
        </w:tc>
      </w:tr>
      <w:tr w:rsidR="00BF58AA" w:rsidRPr="00932205" w14:paraId="13490EA9" w14:textId="77777777" w:rsidTr="00517860">
        <w:tc>
          <w:tcPr>
            <w:tcW w:w="1008" w:type="dxa"/>
            <w:tcBorders>
              <w:top w:val="single" w:sz="4" w:space="0" w:color="auto"/>
              <w:left w:val="single" w:sz="4" w:space="0" w:color="auto"/>
              <w:bottom w:val="single" w:sz="4" w:space="0" w:color="auto"/>
              <w:right w:val="single" w:sz="4" w:space="0" w:color="auto"/>
            </w:tcBorders>
          </w:tcPr>
          <w:p w14:paraId="128DB972" w14:textId="77777777" w:rsidR="00BF58AA" w:rsidRPr="006E62F5" w:rsidRDefault="006E62F5" w:rsidP="006E62F5">
            <w:pPr>
              <w:jc w:val="center"/>
              <w:rPr>
                <w:bCs/>
                <w:snapToGrid w:val="0"/>
              </w:rPr>
            </w:pPr>
            <w:r>
              <w:rPr>
                <w:bCs/>
                <w:snapToGrid w:val="0"/>
              </w:rPr>
              <w:t>11.2.</w:t>
            </w:r>
          </w:p>
        </w:tc>
        <w:tc>
          <w:tcPr>
            <w:tcW w:w="2520" w:type="dxa"/>
            <w:tcBorders>
              <w:top w:val="single" w:sz="4" w:space="0" w:color="auto"/>
              <w:left w:val="single" w:sz="4" w:space="0" w:color="auto"/>
              <w:bottom w:val="single" w:sz="4" w:space="0" w:color="auto"/>
              <w:right w:val="single" w:sz="4" w:space="0" w:color="auto"/>
            </w:tcBorders>
          </w:tcPr>
          <w:p w14:paraId="621008D4" w14:textId="77777777" w:rsidR="00BF58AA" w:rsidRPr="00DE4A98" w:rsidRDefault="00BF58AA" w:rsidP="00517860">
            <w:pPr>
              <w:widowControl w:val="0"/>
              <w:ind w:left="-108" w:firstLine="108"/>
              <w:rPr>
                <w:b/>
              </w:rPr>
            </w:pPr>
            <w:r w:rsidRPr="00DE4A98">
              <w:rPr>
                <w:b/>
              </w:rPr>
              <w:t>Дата и время проведения аукциона</w:t>
            </w:r>
          </w:p>
        </w:tc>
        <w:tc>
          <w:tcPr>
            <w:tcW w:w="6840" w:type="dxa"/>
            <w:tcBorders>
              <w:top w:val="single" w:sz="4" w:space="0" w:color="auto"/>
              <w:left w:val="single" w:sz="4" w:space="0" w:color="auto"/>
              <w:bottom w:val="single" w:sz="4" w:space="0" w:color="auto"/>
              <w:right w:val="single" w:sz="4" w:space="0" w:color="auto"/>
            </w:tcBorders>
          </w:tcPr>
          <w:p w14:paraId="1C2F929F" w14:textId="154AD25F" w:rsidR="00BF58AA" w:rsidRPr="00236E66" w:rsidRDefault="002C593F" w:rsidP="00517860">
            <w:pPr>
              <w:keepNext/>
              <w:keepLines/>
              <w:widowControl w:val="0"/>
              <w:ind w:firstLine="709"/>
              <w:jc w:val="both"/>
              <w:rPr>
                <w:bCs/>
              </w:rPr>
            </w:pPr>
            <w:r>
              <w:rPr>
                <w:bCs/>
              </w:rPr>
              <w:t>30</w:t>
            </w:r>
            <w:r w:rsidR="001B3945">
              <w:rPr>
                <w:bCs/>
              </w:rPr>
              <w:t>.</w:t>
            </w:r>
            <w:r w:rsidR="00132AE5">
              <w:rPr>
                <w:bCs/>
              </w:rPr>
              <w:t>0</w:t>
            </w:r>
            <w:r w:rsidR="00B04EE2">
              <w:rPr>
                <w:bCs/>
              </w:rPr>
              <w:t>3</w:t>
            </w:r>
            <w:r w:rsidR="001B3945">
              <w:rPr>
                <w:bCs/>
              </w:rPr>
              <w:t>.</w:t>
            </w:r>
            <w:r w:rsidR="00BF58AA" w:rsidRPr="006E62F5">
              <w:rPr>
                <w:bCs/>
              </w:rPr>
              <w:t>20</w:t>
            </w:r>
            <w:r w:rsidR="00132AE5">
              <w:rPr>
                <w:bCs/>
              </w:rPr>
              <w:t>20</w:t>
            </w:r>
            <w:r w:rsidR="00BF58AA" w:rsidRPr="006E62F5">
              <w:rPr>
                <w:bCs/>
              </w:rPr>
              <w:t xml:space="preserve"> г. </w:t>
            </w:r>
            <w:r w:rsidR="00BF58AA" w:rsidRPr="006E62F5">
              <w:t xml:space="preserve">в </w:t>
            </w:r>
            <w:r w:rsidR="00801FC6">
              <w:t>1</w:t>
            </w:r>
            <w:r w:rsidR="00132AE5">
              <w:t>0</w:t>
            </w:r>
            <w:r w:rsidR="00BF58AA" w:rsidRPr="006E62F5">
              <w:t xml:space="preserve"> час. </w:t>
            </w:r>
            <w:r w:rsidR="005161A8">
              <w:t>00</w:t>
            </w:r>
            <w:r w:rsidR="00BF58AA" w:rsidRPr="006E62F5">
              <w:t xml:space="preserve"> мин.</w:t>
            </w:r>
            <w:r w:rsidR="00BF58AA" w:rsidRPr="00236E66">
              <w:t xml:space="preserve"> по московскому времени.</w:t>
            </w:r>
          </w:p>
          <w:p w14:paraId="68189CED" w14:textId="77777777" w:rsidR="00BF58AA" w:rsidRPr="00DE4A98" w:rsidRDefault="00BF58AA" w:rsidP="00517860">
            <w:pPr>
              <w:widowControl w:val="0"/>
              <w:jc w:val="both"/>
            </w:pPr>
          </w:p>
        </w:tc>
      </w:tr>
    </w:tbl>
    <w:p w14:paraId="74C425B5" w14:textId="77777777" w:rsidR="00BF58AA" w:rsidRDefault="00BF58AA" w:rsidP="00BF58AA">
      <w:pPr>
        <w:pStyle w:val="31"/>
        <w:tabs>
          <w:tab w:val="clear" w:pos="227"/>
          <w:tab w:val="left" w:pos="708"/>
        </w:tabs>
        <w:ind w:firstLine="600"/>
        <w:jc w:val="center"/>
        <w:rPr>
          <w:b/>
          <w:bCs/>
          <w:szCs w:val="24"/>
        </w:rPr>
      </w:pPr>
    </w:p>
    <w:p w14:paraId="23E7996D" w14:textId="77777777" w:rsidR="00BF58AA" w:rsidRDefault="00BF58AA" w:rsidP="00BF58AA">
      <w:pPr>
        <w:pStyle w:val="31"/>
        <w:tabs>
          <w:tab w:val="clear" w:pos="227"/>
          <w:tab w:val="left" w:pos="708"/>
        </w:tabs>
        <w:ind w:firstLine="600"/>
        <w:jc w:val="center"/>
        <w:rPr>
          <w:b/>
          <w:szCs w:val="24"/>
        </w:rPr>
      </w:pPr>
      <w:r w:rsidRPr="00932205">
        <w:rPr>
          <w:b/>
          <w:bCs/>
          <w:szCs w:val="24"/>
        </w:rPr>
        <w:t>12.</w:t>
      </w:r>
      <w:r w:rsidRPr="00932205">
        <w:rPr>
          <w:sz w:val="28"/>
          <w:szCs w:val="28"/>
        </w:rPr>
        <w:t xml:space="preserve"> </w:t>
      </w:r>
      <w:r w:rsidRPr="00932205">
        <w:rPr>
          <w:b/>
          <w:szCs w:val="24"/>
        </w:rPr>
        <w:t>Требования о внесении задатка.</w:t>
      </w:r>
    </w:p>
    <w:p w14:paraId="06F5AA11" w14:textId="77777777" w:rsidR="00BF58AA" w:rsidRPr="00932205" w:rsidRDefault="00BF58AA" w:rsidP="00BF58AA">
      <w:pPr>
        <w:pStyle w:val="31"/>
        <w:tabs>
          <w:tab w:val="clear" w:pos="227"/>
          <w:tab w:val="left" w:pos="708"/>
        </w:tabs>
        <w:ind w:firstLine="600"/>
        <w:jc w:val="center"/>
        <w:rPr>
          <w:b/>
          <w:szCs w:val="24"/>
        </w:rPr>
      </w:pPr>
    </w:p>
    <w:tbl>
      <w:tblPr>
        <w:tblW w:w="10368" w:type="dxa"/>
        <w:tblLayout w:type="fixed"/>
        <w:tblLook w:val="0000" w:firstRow="0" w:lastRow="0" w:firstColumn="0" w:lastColumn="0" w:noHBand="0" w:noVBand="0"/>
      </w:tblPr>
      <w:tblGrid>
        <w:gridCol w:w="1008"/>
        <w:gridCol w:w="2520"/>
        <w:gridCol w:w="6840"/>
      </w:tblGrid>
      <w:tr w:rsidR="00BF58AA" w:rsidRPr="00932205" w14:paraId="32A911A0"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1989FBE2" w14:textId="77777777" w:rsidR="00BF58AA" w:rsidRPr="00932205" w:rsidRDefault="00BF58AA" w:rsidP="00517860">
            <w:pPr>
              <w:keepNext/>
              <w:keepLines/>
              <w:widowControl w:val="0"/>
              <w:suppressLineNumbers/>
              <w:suppressAutoHyphens/>
              <w:jc w:val="center"/>
              <w:rPr>
                <w:b/>
                <w:bCs/>
              </w:rPr>
            </w:pPr>
            <w:r w:rsidRPr="00932205">
              <w:rPr>
                <w:b/>
                <w:bCs/>
              </w:rPr>
              <w:t>№</w:t>
            </w:r>
          </w:p>
          <w:p w14:paraId="5D90DF4C"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19D34A6B"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59DA9C3F"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4CCCCA9D" w14:textId="77777777" w:rsidTr="00517860">
        <w:tc>
          <w:tcPr>
            <w:tcW w:w="1008" w:type="dxa"/>
            <w:tcBorders>
              <w:top w:val="single" w:sz="4" w:space="0" w:color="auto"/>
              <w:left w:val="single" w:sz="4" w:space="0" w:color="auto"/>
              <w:bottom w:val="single" w:sz="4" w:space="0" w:color="auto"/>
              <w:right w:val="single" w:sz="4" w:space="0" w:color="auto"/>
            </w:tcBorders>
          </w:tcPr>
          <w:p w14:paraId="1B1600D1" w14:textId="77777777" w:rsidR="00BF58AA" w:rsidRPr="006E62F5" w:rsidRDefault="006E62F5" w:rsidP="006E62F5">
            <w:pPr>
              <w:jc w:val="center"/>
              <w:rPr>
                <w:bCs/>
                <w:snapToGrid w:val="0"/>
              </w:rPr>
            </w:pPr>
            <w:r w:rsidRPr="006E62F5">
              <w:rPr>
                <w:bCs/>
                <w:snapToGrid w:val="0"/>
              </w:rPr>
              <w:t>12.1.</w:t>
            </w:r>
          </w:p>
        </w:tc>
        <w:tc>
          <w:tcPr>
            <w:tcW w:w="2520" w:type="dxa"/>
            <w:tcBorders>
              <w:top w:val="single" w:sz="4" w:space="0" w:color="auto"/>
              <w:left w:val="single" w:sz="4" w:space="0" w:color="auto"/>
              <w:bottom w:val="single" w:sz="4" w:space="0" w:color="auto"/>
              <w:right w:val="single" w:sz="4" w:space="0" w:color="auto"/>
            </w:tcBorders>
          </w:tcPr>
          <w:p w14:paraId="362A15A9" w14:textId="77777777" w:rsidR="00BF58AA" w:rsidRPr="00932205" w:rsidRDefault="00BF58AA" w:rsidP="00517860">
            <w:pPr>
              <w:widowControl w:val="0"/>
              <w:rPr>
                <w:b/>
              </w:rPr>
            </w:pPr>
            <w:r w:rsidRPr="00932205">
              <w:rPr>
                <w:b/>
              </w:rPr>
              <w:t>Размер задатка</w:t>
            </w:r>
          </w:p>
        </w:tc>
        <w:tc>
          <w:tcPr>
            <w:tcW w:w="6840" w:type="dxa"/>
            <w:tcBorders>
              <w:top w:val="single" w:sz="4" w:space="0" w:color="auto"/>
              <w:left w:val="single" w:sz="4" w:space="0" w:color="auto"/>
              <w:bottom w:val="single" w:sz="4" w:space="0" w:color="auto"/>
              <w:right w:val="single" w:sz="4" w:space="0" w:color="auto"/>
            </w:tcBorders>
          </w:tcPr>
          <w:p w14:paraId="078DD608" w14:textId="4892CD2E" w:rsidR="00BF58AA" w:rsidRPr="00112910" w:rsidRDefault="00BF58AA" w:rsidP="00517860">
            <w:pPr>
              <w:pStyle w:val="31"/>
              <w:tabs>
                <w:tab w:val="clear" w:pos="227"/>
                <w:tab w:val="left" w:pos="708"/>
              </w:tabs>
              <w:rPr>
                <w:szCs w:val="24"/>
              </w:rPr>
            </w:pPr>
            <w:r w:rsidRPr="00112910">
              <w:rPr>
                <w:szCs w:val="24"/>
              </w:rPr>
              <w:t xml:space="preserve">Задаток для участия в аукционе вносится заявителем в размере 10% от начальной (минимальной) цены лота (договора) до окончания срока приема заявок и составляет: </w:t>
            </w:r>
            <w:r w:rsidR="00993B15">
              <w:rPr>
                <w:szCs w:val="24"/>
              </w:rPr>
              <w:t>22 91</w:t>
            </w:r>
            <w:r w:rsidR="00B134D7">
              <w:rPr>
                <w:szCs w:val="24"/>
              </w:rPr>
              <w:t>8</w:t>
            </w:r>
            <w:r w:rsidR="00993B15">
              <w:rPr>
                <w:szCs w:val="24"/>
              </w:rPr>
              <w:t xml:space="preserve">,80 </w:t>
            </w:r>
            <w:r w:rsidR="00C665B2">
              <w:rPr>
                <w:szCs w:val="24"/>
              </w:rPr>
              <w:t>рублей</w:t>
            </w:r>
          </w:p>
          <w:p w14:paraId="67589804" w14:textId="1BE53F27" w:rsidR="00BF58AA" w:rsidRPr="007431AB" w:rsidRDefault="00C665B2" w:rsidP="000D3B0D">
            <w:pPr>
              <w:widowControl w:val="0"/>
              <w:shd w:val="clear" w:color="auto" w:fill="FFFFFF"/>
              <w:jc w:val="both"/>
              <w:rPr>
                <w:bCs/>
              </w:rPr>
            </w:pPr>
            <w:r>
              <w:rPr>
                <w:bCs/>
                <w:color w:val="000000"/>
              </w:rPr>
              <w:t>(</w:t>
            </w:r>
            <w:r w:rsidR="00993B15">
              <w:rPr>
                <w:bCs/>
                <w:color w:val="000000"/>
              </w:rPr>
              <w:t xml:space="preserve">двадцать две </w:t>
            </w:r>
            <w:r w:rsidR="00132AE5">
              <w:rPr>
                <w:bCs/>
                <w:color w:val="000000"/>
              </w:rPr>
              <w:t xml:space="preserve">тысячи </w:t>
            </w:r>
            <w:r w:rsidR="00993B15">
              <w:rPr>
                <w:bCs/>
                <w:color w:val="000000"/>
              </w:rPr>
              <w:t xml:space="preserve">девятьсот восемнадцать) </w:t>
            </w:r>
            <w:r w:rsidR="00132AE5">
              <w:rPr>
                <w:bCs/>
                <w:color w:val="000000"/>
              </w:rPr>
              <w:t>р</w:t>
            </w:r>
            <w:r w:rsidR="00B121DF">
              <w:rPr>
                <w:bCs/>
                <w:color w:val="000000"/>
              </w:rPr>
              <w:t>убл</w:t>
            </w:r>
            <w:r w:rsidR="00993B15">
              <w:rPr>
                <w:bCs/>
                <w:color w:val="000000"/>
              </w:rPr>
              <w:t>ей</w:t>
            </w:r>
            <w:r w:rsidR="00B121DF">
              <w:rPr>
                <w:bCs/>
                <w:color w:val="000000"/>
              </w:rPr>
              <w:t xml:space="preserve"> </w:t>
            </w:r>
            <w:r w:rsidR="00132AE5">
              <w:rPr>
                <w:bCs/>
                <w:color w:val="000000"/>
              </w:rPr>
              <w:t>8</w:t>
            </w:r>
            <w:r w:rsidR="00457FA5">
              <w:rPr>
                <w:bCs/>
                <w:color w:val="000000"/>
              </w:rPr>
              <w:t>0</w:t>
            </w:r>
            <w:r>
              <w:rPr>
                <w:bCs/>
                <w:color w:val="000000"/>
              </w:rPr>
              <w:t xml:space="preserve"> </w:t>
            </w:r>
            <w:r w:rsidR="00B121DF">
              <w:rPr>
                <w:bCs/>
                <w:color w:val="000000"/>
              </w:rPr>
              <w:t>копеек.</w:t>
            </w:r>
            <w:r w:rsidR="00BF58AA" w:rsidRPr="007431AB">
              <w:rPr>
                <w:bCs/>
              </w:rPr>
              <w:t xml:space="preserve"> </w:t>
            </w:r>
          </w:p>
        </w:tc>
      </w:tr>
      <w:tr w:rsidR="00BF58AA" w:rsidRPr="00932205" w14:paraId="3C046F12" w14:textId="77777777" w:rsidTr="00517860">
        <w:tc>
          <w:tcPr>
            <w:tcW w:w="1008" w:type="dxa"/>
            <w:tcBorders>
              <w:top w:val="single" w:sz="4" w:space="0" w:color="auto"/>
              <w:left w:val="single" w:sz="4" w:space="0" w:color="auto"/>
              <w:bottom w:val="single" w:sz="4" w:space="0" w:color="auto"/>
              <w:right w:val="single" w:sz="4" w:space="0" w:color="auto"/>
            </w:tcBorders>
          </w:tcPr>
          <w:p w14:paraId="6785B7DC" w14:textId="77777777" w:rsidR="00BF58AA" w:rsidRPr="006E62F5" w:rsidRDefault="006E62F5" w:rsidP="006E62F5">
            <w:pPr>
              <w:jc w:val="center"/>
              <w:rPr>
                <w:bCs/>
                <w:snapToGrid w:val="0"/>
              </w:rPr>
            </w:pPr>
            <w:r w:rsidRPr="006E62F5">
              <w:rPr>
                <w:bCs/>
                <w:snapToGrid w:val="0"/>
              </w:rPr>
              <w:t>12.2.</w:t>
            </w:r>
          </w:p>
        </w:tc>
        <w:tc>
          <w:tcPr>
            <w:tcW w:w="2520" w:type="dxa"/>
            <w:tcBorders>
              <w:top w:val="single" w:sz="4" w:space="0" w:color="auto"/>
              <w:left w:val="single" w:sz="4" w:space="0" w:color="auto"/>
              <w:bottom w:val="single" w:sz="4" w:space="0" w:color="auto"/>
              <w:right w:val="single" w:sz="4" w:space="0" w:color="auto"/>
            </w:tcBorders>
          </w:tcPr>
          <w:p w14:paraId="0FEB5010" w14:textId="77777777" w:rsidR="00BF58AA" w:rsidRPr="00932205" w:rsidRDefault="00BF58AA" w:rsidP="00517860">
            <w:pPr>
              <w:widowControl w:val="0"/>
              <w:rPr>
                <w:b/>
              </w:rPr>
            </w:pPr>
            <w:r w:rsidRPr="00932205">
              <w:rPr>
                <w:b/>
              </w:rPr>
              <w:t>Реквизиты для перечисления задатка</w:t>
            </w:r>
          </w:p>
        </w:tc>
        <w:tc>
          <w:tcPr>
            <w:tcW w:w="6840" w:type="dxa"/>
            <w:tcBorders>
              <w:top w:val="single" w:sz="4" w:space="0" w:color="auto"/>
              <w:left w:val="single" w:sz="4" w:space="0" w:color="auto"/>
              <w:bottom w:val="single" w:sz="4" w:space="0" w:color="auto"/>
              <w:right w:val="single" w:sz="4" w:space="0" w:color="auto"/>
            </w:tcBorders>
          </w:tcPr>
          <w:p w14:paraId="516B20D2" w14:textId="77777777" w:rsidR="00BF58AA" w:rsidRDefault="00BF58AA" w:rsidP="00517860">
            <w:pPr>
              <w:ind w:right="-82"/>
              <w:jc w:val="both"/>
              <w:rPr>
                <w:color w:val="000000"/>
              </w:rPr>
            </w:pPr>
            <w:r w:rsidRPr="00494152">
              <w:rPr>
                <w:color w:val="000000"/>
              </w:rPr>
              <w:t xml:space="preserve">Получатель: </w:t>
            </w:r>
          </w:p>
          <w:p w14:paraId="15D6FC2C" w14:textId="77777777" w:rsidR="00BF58AA" w:rsidRDefault="00BF58AA" w:rsidP="00517860">
            <w:pPr>
              <w:ind w:right="-82"/>
              <w:jc w:val="both"/>
              <w:rPr>
                <w:color w:val="000000"/>
              </w:rPr>
            </w:pPr>
            <w:r w:rsidRPr="008A197B">
              <w:rPr>
                <w:color w:val="000000"/>
              </w:rPr>
              <w:t xml:space="preserve">Общество с ограниченной ответственностью </w:t>
            </w:r>
          </w:p>
          <w:p w14:paraId="7394DC54" w14:textId="77777777" w:rsidR="00BF58AA" w:rsidRPr="008A197B" w:rsidRDefault="00BF58AA" w:rsidP="00517860">
            <w:pPr>
              <w:ind w:right="-82"/>
              <w:jc w:val="both"/>
              <w:rPr>
                <w:color w:val="000000"/>
              </w:rPr>
            </w:pPr>
            <w:r w:rsidRPr="008A197B">
              <w:rPr>
                <w:color w:val="000000"/>
              </w:rPr>
              <w:t>«Крымская электронная торговая площадка»</w:t>
            </w:r>
          </w:p>
          <w:p w14:paraId="30D57322" w14:textId="77777777" w:rsidR="00BF58AA" w:rsidRPr="008A197B" w:rsidRDefault="00BF58AA" w:rsidP="00517860">
            <w:pPr>
              <w:ind w:right="-82"/>
              <w:jc w:val="both"/>
              <w:rPr>
                <w:color w:val="000000"/>
              </w:rPr>
            </w:pPr>
            <w:r w:rsidRPr="008A197B">
              <w:rPr>
                <w:color w:val="000000"/>
              </w:rPr>
              <w:t>ИНН / КПП</w:t>
            </w:r>
            <w:r w:rsidRPr="008A197B">
              <w:rPr>
                <w:color w:val="000000"/>
              </w:rPr>
              <w:tab/>
              <w:t>9203539274 / 920401001</w:t>
            </w:r>
          </w:p>
          <w:p w14:paraId="07AEB97E" w14:textId="77777777" w:rsidR="00BF58AA" w:rsidRPr="00F86531" w:rsidRDefault="00BF58AA" w:rsidP="00517860">
            <w:pPr>
              <w:ind w:right="-82"/>
              <w:jc w:val="both"/>
              <w:rPr>
                <w:color w:val="000000"/>
              </w:rPr>
            </w:pPr>
            <w:r w:rsidRPr="00F86531">
              <w:rPr>
                <w:color w:val="000000"/>
              </w:rPr>
              <w:t>Наименование банк (РНКБ Банк (ПАО)</w:t>
            </w:r>
          </w:p>
          <w:p w14:paraId="550EDDF4" w14:textId="77777777" w:rsidR="00BF58AA" w:rsidRPr="00F86531" w:rsidRDefault="00BF58AA" w:rsidP="00517860">
            <w:pPr>
              <w:ind w:right="-82"/>
              <w:jc w:val="both"/>
              <w:rPr>
                <w:color w:val="000000"/>
              </w:rPr>
            </w:pPr>
            <w:r w:rsidRPr="00F86531">
              <w:rPr>
                <w:color w:val="000000"/>
              </w:rPr>
              <w:t>Расчетный счет</w:t>
            </w:r>
            <w:r w:rsidRPr="00F86531">
              <w:rPr>
                <w:color w:val="000000"/>
              </w:rPr>
              <w:tab/>
              <w:t>40702810841770000468</w:t>
            </w:r>
          </w:p>
          <w:p w14:paraId="3665C8E9" w14:textId="77777777" w:rsidR="00BF58AA" w:rsidRPr="00F86531" w:rsidRDefault="00BF58AA" w:rsidP="00517860">
            <w:pPr>
              <w:ind w:right="-82"/>
              <w:jc w:val="both"/>
              <w:rPr>
                <w:color w:val="000000"/>
              </w:rPr>
            </w:pPr>
            <w:r w:rsidRPr="00F86531">
              <w:rPr>
                <w:color w:val="000000"/>
              </w:rPr>
              <w:t>Корреспондентский счет</w:t>
            </w:r>
            <w:r w:rsidRPr="00F86531">
              <w:rPr>
                <w:color w:val="000000"/>
              </w:rPr>
              <w:tab/>
              <w:t>30101810335100000607</w:t>
            </w:r>
          </w:p>
          <w:p w14:paraId="79D9625D" w14:textId="77777777" w:rsidR="00BF58AA" w:rsidRPr="00F86531" w:rsidRDefault="00BF58AA" w:rsidP="00517860">
            <w:pPr>
              <w:ind w:right="-82"/>
              <w:jc w:val="both"/>
              <w:rPr>
                <w:color w:val="000000"/>
              </w:rPr>
            </w:pPr>
            <w:r w:rsidRPr="00F86531">
              <w:rPr>
                <w:color w:val="000000"/>
              </w:rPr>
              <w:t>БИК</w:t>
            </w:r>
            <w:r w:rsidRPr="00F86531">
              <w:rPr>
                <w:color w:val="000000"/>
              </w:rPr>
              <w:tab/>
              <w:t>043510607</w:t>
            </w:r>
          </w:p>
          <w:p w14:paraId="239F942E" w14:textId="069DC2EE" w:rsidR="00BF58AA" w:rsidRPr="00792103" w:rsidRDefault="00BF58AA" w:rsidP="00792103">
            <w:pPr>
              <w:ind w:right="-82"/>
              <w:jc w:val="both"/>
            </w:pPr>
            <w:r w:rsidRPr="008A197B">
              <w:rPr>
                <w:color w:val="000000"/>
              </w:rPr>
              <w:t xml:space="preserve">Назначение платежа: </w:t>
            </w:r>
            <w:r>
              <w:rPr>
                <w:color w:val="000000"/>
              </w:rPr>
              <w:t>«</w:t>
            </w:r>
            <w:r w:rsidRPr="00E50D7E">
              <w:t>Денежные средства, внесенные в качестве обеспечения участия в процедурах продажи/аренды, проводимых в Системе электронных торгов «Кры</w:t>
            </w:r>
            <w:r w:rsidR="00792103">
              <w:t>мская ЭТП torgi82.ru» на объект:</w:t>
            </w:r>
            <w:r w:rsidRPr="00E50D7E">
              <w:t xml:space="preserve"> </w:t>
            </w:r>
            <w:r w:rsidR="00792103" w:rsidRPr="00BF0E01">
              <w:t xml:space="preserve">г. Севастополь, </w:t>
            </w:r>
            <w:r w:rsidR="00B121DF" w:rsidRPr="00B121DF">
              <w:t>ул.</w:t>
            </w:r>
            <w:r w:rsidR="00993B15">
              <w:t>Крымская,21</w:t>
            </w:r>
            <w:r w:rsidR="00B121DF">
              <w:t>.</w:t>
            </w:r>
            <w:r w:rsidR="00B121DF" w:rsidRPr="00B121DF">
              <w:t xml:space="preserve"> </w:t>
            </w:r>
          </w:p>
        </w:tc>
      </w:tr>
      <w:tr w:rsidR="00BF58AA" w:rsidRPr="00932205" w14:paraId="60842FDB" w14:textId="77777777" w:rsidTr="00517860">
        <w:tc>
          <w:tcPr>
            <w:tcW w:w="1008" w:type="dxa"/>
            <w:tcBorders>
              <w:top w:val="single" w:sz="4" w:space="0" w:color="auto"/>
              <w:left w:val="single" w:sz="4" w:space="0" w:color="auto"/>
              <w:bottom w:val="single" w:sz="4" w:space="0" w:color="auto"/>
              <w:right w:val="single" w:sz="4" w:space="0" w:color="auto"/>
            </w:tcBorders>
          </w:tcPr>
          <w:p w14:paraId="1125CE86" w14:textId="77777777" w:rsidR="00BF58AA" w:rsidRPr="00792103" w:rsidRDefault="006E62F5" w:rsidP="006E62F5">
            <w:pPr>
              <w:ind w:left="360"/>
              <w:rPr>
                <w:bCs/>
                <w:snapToGrid w:val="0"/>
              </w:rPr>
            </w:pPr>
            <w:r>
              <w:rPr>
                <w:bCs/>
                <w:snapToGrid w:val="0"/>
              </w:rPr>
              <w:t>12.3</w:t>
            </w:r>
          </w:p>
        </w:tc>
        <w:tc>
          <w:tcPr>
            <w:tcW w:w="2520" w:type="dxa"/>
            <w:tcBorders>
              <w:top w:val="single" w:sz="4" w:space="0" w:color="auto"/>
              <w:left w:val="single" w:sz="4" w:space="0" w:color="auto"/>
              <w:bottom w:val="single" w:sz="4" w:space="0" w:color="auto"/>
              <w:right w:val="single" w:sz="4" w:space="0" w:color="auto"/>
            </w:tcBorders>
          </w:tcPr>
          <w:p w14:paraId="72709B01" w14:textId="77777777" w:rsidR="00BF58AA" w:rsidRPr="00932205" w:rsidRDefault="00BF58AA" w:rsidP="00517860">
            <w:pPr>
              <w:widowControl w:val="0"/>
              <w:rPr>
                <w:b/>
              </w:rPr>
            </w:pPr>
            <w:r w:rsidRPr="00932205">
              <w:rPr>
                <w:b/>
              </w:rPr>
              <w:t>Срок и порядок внесения задатка</w:t>
            </w:r>
          </w:p>
        </w:tc>
        <w:tc>
          <w:tcPr>
            <w:tcW w:w="6840" w:type="dxa"/>
            <w:tcBorders>
              <w:top w:val="single" w:sz="4" w:space="0" w:color="auto"/>
              <w:left w:val="single" w:sz="4" w:space="0" w:color="auto"/>
              <w:bottom w:val="single" w:sz="4" w:space="0" w:color="auto"/>
              <w:right w:val="single" w:sz="4" w:space="0" w:color="auto"/>
            </w:tcBorders>
          </w:tcPr>
          <w:p w14:paraId="64F77BA2" w14:textId="77777777" w:rsidR="00BF58AA" w:rsidRDefault="00BF58AA" w:rsidP="00517860">
            <w:pPr>
              <w:widowControl w:val="0"/>
              <w:jc w:val="both"/>
            </w:pPr>
            <w:bookmarkStart w:id="10" w:name="OLE_LINK19"/>
            <w:bookmarkStart w:id="11" w:name="OLE_LINK20"/>
            <w:r w:rsidRPr="00F43432">
              <w:t xml:space="preserve">Задаток вносится </w:t>
            </w:r>
            <w:r>
              <w:t>до подачи заявки</w:t>
            </w:r>
            <w:r w:rsidRPr="00F43432">
              <w:t xml:space="preserve"> на участие в аукционе.</w:t>
            </w:r>
          </w:p>
          <w:p w14:paraId="054EE2E0" w14:textId="77777777" w:rsidR="00BF58AA" w:rsidRDefault="00BF58AA" w:rsidP="00517860">
            <w:pPr>
              <w:widowControl w:val="0"/>
              <w:jc w:val="both"/>
            </w:pPr>
            <w:r w:rsidRPr="00932205">
              <w:t xml:space="preserve">Задаток вносится заявителем на расчетный счет, указанный в пункте </w:t>
            </w:r>
            <w:r w:rsidR="006E62F5">
              <w:t>1</w:t>
            </w:r>
            <w:r w:rsidR="00792103">
              <w:t>2</w:t>
            </w:r>
            <w:r w:rsidR="006E62F5">
              <w:t>.2</w:t>
            </w:r>
            <w:r w:rsidRPr="00932205">
              <w:t xml:space="preserve"> настоящей документации.</w:t>
            </w:r>
            <w:bookmarkEnd w:id="10"/>
            <w:bookmarkEnd w:id="11"/>
          </w:p>
          <w:p w14:paraId="3E6269DE" w14:textId="77777777" w:rsidR="00BF58AA" w:rsidRPr="00932205" w:rsidRDefault="00BF58AA" w:rsidP="00517860">
            <w:pPr>
              <w:widowControl w:val="0"/>
              <w:jc w:val="both"/>
            </w:pPr>
            <w:r>
              <w:t xml:space="preserve">Обращаем внимание, что задаток на участие в аукционе должен быть равен сумме, указанной в п. </w:t>
            </w:r>
            <w:r w:rsidR="006E62F5">
              <w:t>1</w:t>
            </w:r>
            <w:r>
              <w:t>2</w:t>
            </w:r>
            <w:r w:rsidR="006E62F5">
              <w:t>.</w:t>
            </w:r>
            <w:r w:rsidR="001F7A50">
              <w:t>1</w:t>
            </w:r>
            <w:r>
              <w:t xml:space="preserve"> настоящей документации.</w:t>
            </w:r>
          </w:p>
        </w:tc>
      </w:tr>
      <w:tr w:rsidR="00B76213" w:rsidRPr="00932205" w14:paraId="78919BAC" w14:textId="77777777" w:rsidTr="00517860">
        <w:tc>
          <w:tcPr>
            <w:tcW w:w="1008" w:type="dxa"/>
            <w:tcBorders>
              <w:top w:val="single" w:sz="4" w:space="0" w:color="auto"/>
              <w:left w:val="single" w:sz="4" w:space="0" w:color="auto"/>
              <w:bottom w:val="single" w:sz="4" w:space="0" w:color="auto"/>
              <w:right w:val="single" w:sz="4" w:space="0" w:color="auto"/>
            </w:tcBorders>
          </w:tcPr>
          <w:p w14:paraId="0AE35D9E" w14:textId="1007F3C6" w:rsidR="00B76213" w:rsidRDefault="00B76213" w:rsidP="006E62F5">
            <w:pPr>
              <w:ind w:left="360"/>
              <w:rPr>
                <w:bCs/>
                <w:snapToGrid w:val="0"/>
              </w:rPr>
            </w:pPr>
            <w:r>
              <w:rPr>
                <w:bCs/>
                <w:snapToGrid w:val="0"/>
              </w:rPr>
              <w:t>12.4</w:t>
            </w:r>
          </w:p>
        </w:tc>
        <w:tc>
          <w:tcPr>
            <w:tcW w:w="2520" w:type="dxa"/>
            <w:tcBorders>
              <w:top w:val="single" w:sz="4" w:space="0" w:color="auto"/>
              <w:left w:val="single" w:sz="4" w:space="0" w:color="auto"/>
              <w:bottom w:val="single" w:sz="4" w:space="0" w:color="auto"/>
              <w:right w:val="single" w:sz="4" w:space="0" w:color="auto"/>
            </w:tcBorders>
          </w:tcPr>
          <w:p w14:paraId="4F8B34E3" w14:textId="316A8864" w:rsidR="00B76213" w:rsidRPr="00932205" w:rsidRDefault="00B76213" w:rsidP="00517860">
            <w:pPr>
              <w:widowControl w:val="0"/>
              <w:rPr>
                <w:b/>
              </w:rPr>
            </w:pPr>
            <w:r>
              <w:rPr>
                <w:b/>
              </w:rPr>
              <w:t>Срок возврата задатка</w:t>
            </w:r>
          </w:p>
        </w:tc>
        <w:tc>
          <w:tcPr>
            <w:tcW w:w="6840" w:type="dxa"/>
            <w:tcBorders>
              <w:top w:val="single" w:sz="4" w:space="0" w:color="auto"/>
              <w:left w:val="single" w:sz="4" w:space="0" w:color="auto"/>
              <w:bottom w:val="single" w:sz="4" w:space="0" w:color="auto"/>
              <w:right w:val="single" w:sz="4" w:space="0" w:color="auto"/>
            </w:tcBorders>
          </w:tcPr>
          <w:p w14:paraId="2A78D50A" w14:textId="3A6572D9" w:rsidR="00B76213" w:rsidRPr="00F43432" w:rsidRDefault="00B76213" w:rsidP="00517860">
            <w:pPr>
              <w:widowControl w:val="0"/>
              <w:jc w:val="both"/>
            </w:pPr>
            <w:r>
              <w:t>З</w:t>
            </w:r>
            <w:r w:rsidRPr="00B76213">
              <w:t xml:space="preserve">адаток возвращается победителю </w:t>
            </w:r>
            <w:r>
              <w:t xml:space="preserve">аукциона </w:t>
            </w:r>
            <w:r w:rsidRPr="00B76213">
              <w:t xml:space="preserve">в течение пяти рабочих дней с даты заключения с ним договора. Задаток возвращается участнику </w:t>
            </w:r>
            <w:r>
              <w:t xml:space="preserve">аукциона, </w:t>
            </w:r>
            <w:r w:rsidRPr="00B76213">
              <w:t xml:space="preserve">заявке на участие в </w:t>
            </w:r>
            <w:r>
              <w:t xml:space="preserve">аукционе </w:t>
            </w:r>
            <w:r w:rsidRPr="00B76213">
              <w:t xml:space="preserve">которого присвоен второй номер, в течение пяти рабочих дней с даты подписания договора с победителем </w:t>
            </w:r>
            <w:r>
              <w:t xml:space="preserve">аукциона </w:t>
            </w:r>
            <w:r w:rsidRPr="00B76213">
              <w:t>или с таким участником конкурса.</w:t>
            </w:r>
            <w:r w:rsidR="000E3D1B">
              <w:t xml:space="preserve"> </w:t>
            </w:r>
            <w:r w:rsidR="000E3D1B" w:rsidRPr="000E3D1B">
              <w:t>Лицо, выигравшее торги, при уклонении от подписания договора аренды утрачивает внесенный им задаток.</w:t>
            </w:r>
          </w:p>
        </w:tc>
      </w:tr>
    </w:tbl>
    <w:p w14:paraId="4A2CC5F7" w14:textId="77777777" w:rsidR="00BF58AA" w:rsidRDefault="00BF58AA" w:rsidP="00BF58AA">
      <w:pPr>
        <w:autoSpaceDE w:val="0"/>
        <w:autoSpaceDN w:val="0"/>
        <w:adjustRightInd w:val="0"/>
        <w:ind w:firstLine="540"/>
        <w:jc w:val="center"/>
        <w:outlineLvl w:val="1"/>
        <w:rPr>
          <w:b/>
          <w:bCs/>
        </w:rPr>
      </w:pPr>
    </w:p>
    <w:p w14:paraId="1551DA35" w14:textId="77777777" w:rsidR="000D2CDF" w:rsidRDefault="000D2CDF" w:rsidP="005D2D46">
      <w:pPr>
        <w:widowControl w:val="0"/>
        <w:ind w:left="360" w:firstLine="600"/>
        <w:jc w:val="center"/>
        <w:rPr>
          <w:b/>
          <w:bCs/>
        </w:rPr>
      </w:pPr>
    </w:p>
    <w:p w14:paraId="52A6DC12" w14:textId="77777777" w:rsidR="000D2CDF" w:rsidRDefault="000D2CDF" w:rsidP="005D2D46">
      <w:pPr>
        <w:widowControl w:val="0"/>
        <w:ind w:left="360" w:firstLine="600"/>
        <w:jc w:val="center"/>
        <w:rPr>
          <w:b/>
          <w:bCs/>
        </w:rPr>
      </w:pPr>
    </w:p>
    <w:p w14:paraId="32B373AA" w14:textId="002CD2FD" w:rsidR="00BF58AA" w:rsidRPr="00B134D7" w:rsidRDefault="00BF58AA" w:rsidP="005D2D46">
      <w:pPr>
        <w:widowControl w:val="0"/>
        <w:ind w:left="360" w:firstLine="600"/>
        <w:jc w:val="center"/>
        <w:rPr>
          <w:b/>
        </w:rPr>
      </w:pPr>
      <w:r w:rsidRPr="00B134D7">
        <w:rPr>
          <w:b/>
          <w:bCs/>
        </w:rPr>
        <w:t xml:space="preserve">13. </w:t>
      </w:r>
      <w:r w:rsidR="00B76213">
        <w:rPr>
          <w:b/>
          <w:bCs/>
        </w:rPr>
        <w:t xml:space="preserve">Порядок и срок </w:t>
      </w:r>
      <w:r w:rsidRPr="00B134D7">
        <w:rPr>
          <w:b/>
        </w:rPr>
        <w:t>подписа</w:t>
      </w:r>
      <w:r w:rsidR="00B76213">
        <w:rPr>
          <w:b/>
        </w:rPr>
        <w:t>ния</w:t>
      </w:r>
      <w:r w:rsidRPr="00B134D7">
        <w:rPr>
          <w:b/>
        </w:rPr>
        <w:t xml:space="preserve"> договора аренды</w:t>
      </w:r>
    </w:p>
    <w:p w14:paraId="29691FEB" w14:textId="77777777" w:rsidR="00BF58AA" w:rsidRPr="00B134D7" w:rsidRDefault="00BF58AA" w:rsidP="00BF58AA">
      <w:pPr>
        <w:widowControl w:val="0"/>
        <w:ind w:left="360" w:firstLine="600"/>
        <w:jc w:val="both"/>
        <w:rPr>
          <w:b/>
        </w:rPr>
      </w:pPr>
    </w:p>
    <w:tbl>
      <w:tblPr>
        <w:tblW w:w="10368" w:type="dxa"/>
        <w:tblLayout w:type="fixed"/>
        <w:tblLook w:val="0000" w:firstRow="0" w:lastRow="0" w:firstColumn="0" w:lastColumn="0" w:noHBand="0" w:noVBand="0"/>
      </w:tblPr>
      <w:tblGrid>
        <w:gridCol w:w="1008"/>
        <w:gridCol w:w="2520"/>
        <w:gridCol w:w="6840"/>
      </w:tblGrid>
      <w:tr w:rsidR="00BF58AA" w:rsidRPr="00B134D7" w14:paraId="648C7F01"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40FA4812" w14:textId="77777777" w:rsidR="00BF58AA" w:rsidRPr="00B134D7" w:rsidRDefault="00BF58AA" w:rsidP="00517860">
            <w:pPr>
              <w:keepNext/>
              <w:keepLines/>
              <w:widowControl w:val="0"/>
              <w:suppressLineNumbers/>
              <w:suppressAutoHyphens/>
              <w:jc w:val="center"/>
              <w:rPr>
                <w:b/>
                <w:bCs/>
              </w:rPr>
            </w:pPr>
            <w:r w:rsidRPr="00B134D7">
              <w:rPr>
                <w:b/>
                <w:bCs/>
              </w:rPr>
              <w:t>№</w:t>
            </w:r>
          </w:p>
          <w:p w14:paraId="5CABC23D" w14:textId="77777777" w:rsidR="00BF58AA" w:rsidRPr="00B134D7" w:rsidRDefault="00BF58AA" w:rsidP="00517860">
            <w:pPr>
              <w:keepNext/>
              <w:keepLines/>
              <w:widowControl w:val="0"/>
              <w:suppressLineNumbers/>
              <w:suppressAutoHyphens/>
              <w:jc w:val="center"/>
              <w:rPr>
                <w:b/>
                <w:bCs/>
              </w:rPr>
            </w:pPr>
            <w:r w:rsidRPr="00B134D7">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444786FC" w14:textId="77777777" w:rsidR="00BF58AA" w:rsidRPr="00B134D7" w:rsidRDefault="00BF58AA" w:rsidP="00517860">
            <w:pPr>
              <w:keepNext/>
              <w:keepLines/>
              <w:widowControl w:val="0"/>
              <w:suppressLineNumbers/>
              <w:suppressAutoHyphens/>
              <w:jc w:val="center"/>
              <w:rPr>
                <w:b/>
                <w:bCs/>
              </w:rPr>
            </w:pPr>
            <w:r w:rsidRPr="00B134D7">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07124FCF" w14:textId="77777777" w:rsidR="00BF58AA" w:rsidRPr="00B134D7" w:rsidRDefault="00BF58AA" w:rsidP="00517860">
            <w:pPr>
              <w:keepNext/>
              <w:keepLines/>
              <w:widowControl w:val="0"/>
              <w:suppressLineNumbers/>
              <w:suppressAutoHyphens/>
              <w:jc w:val="center"/>
              <w:rPr>
                <w:b/>
                <w:bCs/>
              </w:rPr>
            </w:pPr>
            <w:r w:rsidRPr="00B134D7">
              <w:rPr>
                <w:b/>
                <w:bCs/>
              </w:rPr>
              <w:t>Информация</w:t>
            </w:r>
          </w:p>
        </w:tc>
      </w:tr>
      <w:tr w:rsidR="00BF58AA" w:rsidRPr="00932205" w14:paraId="701D1431" w14:textId="77777777" w:rsidTr="000D2CDF">
        <w:trPr>
          <w:trHeight w:val="5681"/>
        </w:trPr>
        <w:tc>
          <w:tcPr>
            <w:tcW w:w="1008" w:type="dxa"/>
            <w:tcBorders>
              <w:top w:val="single" w:sz="4" w:space="0" w:color="auto"/>
              <w:left w:val="single" w:sz="4" w:space="0" w:color="auto"/>
              <w:bottom w:val="single" w:sz="4" w:space="0" w:color="auto"/>
              <w:right w:val="single" w:sz="4" w:space="0" w:color="auto"/>
            </w:tcBorders>
          </w:tcPr>
          <w:p w14:paraId="7CF13C26" w14:textId="77777777" w:rsidR="00BF58AA" w:rsidRPr="00B134D7" w:rsidRDefault="005D2D46" w:rsidP="005D2D46">
            <w:pPr>
              <w:ind w:left="360"/>
              <w:rPr>
                <w:bCs/>
                <w:snapToGrid w:val="0"/>
              </w:rPr>
            </w:pPr>
            <w:r w:rsidRPr="00B134D7">
              <w:rPr>
                <w:bCs/>
                <w:snapToGrid w:val="0"/>
              </w:rPr>
              <w:t>13.1</w:t>
            </w:r>
          </w:p>
        </w:tc>
        <w:tc>
          <w:tcPr>
            <w:tcW w:w="2520" w:type="dxa"/>
            <w:tcBorders>
              <w:top w:val="single" w:sz="4" w:space="0" w:color="auto"/>
              <w:left w:val="single" w:sz="4" w:space="0" w:color="auto"/>
              <w:bottom w:val="single" w:sz="4" w:space="0" w:color="auto"/>
              <w:right w:val="single" w:sz="4" w:space="0" w:color="auto"/>
            </w:tcBorders>
          </w:tcPr>
          <w:p w14:paraId="4D9D887F" w14:textId="1E69F507" w:rsidR="00BF58AA" w:rsidRPr="00B134D7" w:rsidRDefault="00B76213" w:rsidP="00517860">
            <w:pPr>
              <w:widowControl w:val="0"/>
              <w:rPr>
                <w:b/>
              </w:rPr>
            </w:pPr>
            <w:r w:rsidRPr="00B76213">
              <w:rPr>
                <w:b/>
              </w:rPr>
              <w:t>Порядок и срок подписания договора аренды</w:t>
            </w:r>
          </w:p>
        </w:tc>
        <w:tc>
          <w:tcPr>
            <w:tcW w:w="6840" w:type="dxa"/>
            <w:tcBorders>
              <w:top w:val="single" w:sz="4" w:space="0" w:color="auto"/>
              <w:left w:val="single" w:sz="4" w:space="0" w:color="auto"/>
              <w:bottom w:val="single" w:sz="4" w:space="0" w:color="auto"/>
              <w:right w:val="single" w:sz="4" w:space="0" w:color="auto"/>
            </w:tcBorders>
          </w:tcPr>
          <w:p w14:paraId="5C4552EB" w14:textId="75438211" w:rsidR="00103DB2" w:rsidRDefault="00B76213" w:rsidP="00B76213">
            <w:pPr>
              <w:widowControl w:val="0"/>
              <w:ind w:firstLine="583"/>
              <w:jc w:val="both"/>
            </w:pPr>
            <w:r w:rsidRPr="00B76213">
              <w:t xml:space="preserve">Договор аренды по результатам торгов заключается в порядке и сроки, указанные в документации </w:t>
            </w:r>
            <w:r>
              <w:t xml:space="preserve">об аукционе </w:t>
            </w:r>
            <w:r w:rsidRPr="00B76213">
              <w:t>в соответствии с действующим законодательством</w:t>
            </w:r>
            <w:r>
              <w:t xml:space="preserve">. </w:t>
            </w:r>
            <w:r w:rsidR="00103DB2" w:rsidRPr="00103DB2">
              <w:t>Договор заключается не ранее чем через 10 дней со дня размещения на официальном сайте торгов протокола аукциона.</w:t>
            </w:r>
          </w:p>
          <w:p w14:paraId="762158C8" w14:textId="0DF6F3CC" w:rsidR="00B76213" w:rsidRDefault="000D2CDF" w:rsidP="00B76213">
            <w:pPr>
              <w:widowControl w:val="0"/>
              <w:ind w:firstLine="583"/>
              <w:jc w:val="both"/>
            </w:pPr>
            <w:r>
              <w:t xml:space="preserve">Организатор аукциона </w:t>
            </w:r>
            <w:r w:rsidR="00B76213">
              <w:t xml:space="preserve">в течение трех рабочих дней с даты подписания протокола передает победителю </w:t>
            </w:r>
            <w:r>
              <w:t xml:space="preserve">аукциона </w:t>
            </w:r>
            <w:r w:rsidR="00B76213">
              <w:t>один экземпляр протокола и проект договора в трех экземплярах (корреспонденцией с описью вложения и уведомлением о вручении</w:t>
            </w:r>
            <w:r w:rsidR="00103DB2">
              <w:t xml:space="preserve"> или с нарочным</w:t>
            </w:r>
            <w:r w:rsidR="00817F11">
              <w:t xml:space="preserve">, или посредством </w:t>
            </w:r>
            <w:r w:rsidR="00817F11" w:rsidRPr="00817F11">
              <w:t>электронных средств</w:t>
            </w:r>
            <w:r w:rsidR="00817F11">
              <w:t xml:space="preserve"> связи: по адресу электронной почты</w:t>
            </w:r>
            <w:r w:rsidR="00B76213">
              <w:t>).</w:t>
            </w:r>
          </w:p>
          <w:p w14:paraId="7857DF66" w14:textId="6A8AD7FC" w:rsidR="00B76213" w:rsidRDefault="00B76213" w:rsidP="00B76213">
            <w:pPr>
              <w:widowControl w:val="0"/>
              <w:ind w:firstLine="583"/>
              <w:jc w:val="both"/>
            </w:pPr>
            <w:r>
              <w:t>Проект договора аренды (в трех экземплярах) должен быть подписан победителем торгов и передан арендодателю в течение 10 календарных дней после дня получения проекта договора аренды.</w:t>
            </w:r>
          </w:p>
          <w:p w14:paraId="5E2237E0" w14:textId="77777777" w:rsidR="00B76213" w:rsidRDefault="00B76213" w:rsidP="00B76213">
            <w:pPr>
              <w:widowControl w:val="0"/>
              <w:ind w:firstLine="583"/>
              <w:jc w:val="both"/>
            </w:pPr>
            <w:r>
              <w:t>В случае, если проект договора аренды не будет представлен победителем торгов арендодателю в указанные сроки, в том числе в случае непол</w:t>
            </w:r>
            <w:bookmarkStart w:id="12" w:name="_GoBack"/>
            <w:bookmarkEnd w:id="12"/>
            <w:r>
              <w:t>учения победителем торгов в течение 20 календарных дней с даты направления такого проекта, победитель торгов признается уклонившимся от заключения договора аренды.</w:t>
            </w:r>
          </w:p>
          <w:p w14:paraId="145A87EC" w14:textId="5025619A" w:rsidR="00BF58AA" w:rsidRPr="00932205" w:rsidRDefault="00B76213" w:rsidP="00B76213">
            <w:pPr>
              <w:widowControl w:val="0"/>
              <w:ind w:firstLine="583"/>
              <w:jc w:val="both"/>
            </w:pPr>
            <w:r>
              <w:t xml:space="preserve">Лицо, выигравшее торги, при уклонении от </w:t>
            </w:r>
            <w:r w:rsidR="000D2CDF">
              <w:t xml:space="preserve">подписания </w:t>
            </w:r>
            <w:r>
              <w:t>договора аренды утрачивает внесенный им задаток.</w:t>
            </w:r>
          </w:p>
        </w:tc>
      </w:tr>
    </w:tbl>
    <w:p w14:paraId="269C8321" w14:textId="77777777" w:rsidR="00BF58AA" w:rsidRDefault="00BF58AA" w:rsidP="00BF58AA">
      <w:pPr>
        <w:widowControl w:val="0"/>
        <w:ind w:left="360" w:firstLine="600"/>
        <w:jc w:val="center"/>
        <w:rPr>
          <w:b/>
          <w:bCs/>
        </w:rPr>
      </w:pPr>
    </w:p>
    <w:p w14:paraId="5D5F4F0B" w14:textId="77777777" w:rsidR="00BF58AA" w:rsidRDefault="00BF58AA" w:rsidP="00BF58AA">
      <w:pPr>
        <w:widowControl w:val="0"/>
        <w:ind w:left="360" w:firstLine="600"/>
        <w:jc w:val="center"/>
        <w:rPr>
          <w:b/>
        </w:rPr>
      </w:pPr>
      <w:r w:rsidRPr="00932205">
        <w:rPr>
          <w:b/>
          <w:bCs/>
        </w:rPr>
        <w:t>1</w:t>
      </w:r>
      <w:r>
        <w:rPr>
          <w:b/>
          <w:bCs/>
        </w:rPr>
        <w:t>4</w:t>
      </w:r>
      <w:r w:rsidRPr="00932205">
        <w:rPr>
          <w:b/>
          <w:bCs/>
        </w:rPr>
        <w:t xml:space="preserve">. </w:t>
      </w:r>
      <w:r w:rsidRPr="00932205">
        <w:rPr>
          <w:b/>
        </w:rPr>
        <w:t>Дата, время, гра</w:t>
      </w:r>
      <w:r>
        <w:rPr>
          <w:b/>
        </w:rPr>
        <w:t>фик проведения осмотра объектов</w:t>
      </w:r>
    </w:p>
    <w:p w14:paraId="2C6852D5" w14:textId="77777777" w:rsidR="00BF58AA" w:rsidRPr="00932205" w:rsidRDefault="00BF58AA" w:rsidP="00BF58AA">
      <w:pPr>
        <w:widowControl w:val="0"/>
        <w:ind w:left="360" w:firstLine="600"/>
        <w:jc w:val="center"/>
        <w:rPr>
          <w:b/>
          <w:sz w:val="28"/>
          <w:szCs w:val="28"/>
        </w:rPr>
      </w:pPr>
    </w:p>
    <w:tbl>
      <w:tblPr>
        <w:tblW w:w="10368" w:type="dxa"/>
        <w:tblLayout w:type="fixed"/>
        <w:tblLook w:val="0000" w:firstRow="0" w:lastRow="0" w:firstColumn="0" w:lastColumn="0" w:noHBand="0" w:noVBand="0"/>
      </w:tblPr>
      <w:tblGrid>
        <w:gridCol w:w="1008"/>
        <w:gridCol w:w="2520"/>
        <w:gridCol w:w="6840"/>
      </w:tblGrid>
      <w:tr w:rsidR="00BF58AA" w:rsidRPr="00932205" w14:paraId="252DC62D"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393E7631" w14:textId="77777777" w:rsidR="00BF58AA" w:rsidRPr="00932205" w:rsidRDefault="00BF58AA" w:rsidP="00517860">
            <w:pPr>
              <w:keepNext/>
              <w:keepLines/>
              <w:widowControl w:val="0"/>
              <w:suppressLineNumbers/>
              <w:suppressAutoHyphens/>
              <w:jc w:val="center"/>
              <w:rPr>
                <w:b/>
                <w:bCs/>
              </w:rPr>
            </w:pPr>
            <w:r w:rsidRPr="00932205">
              <w:rPr>
                <w:b/>
                <w:bCs/>
              </w:rPr>
              <w:t>№</w:t>
            </w:r>
          </w:p>
          <w:p w14:paraId="2C491436"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0A99305D"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31E123F9"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1798A846" w14:textId="77777777" w:rsidTr="00517860">
        <w:tc>
          <w:tcPr>
            <w:tcW w:w="1008" w:type="dxa"/>
            <w:tcBorders>
              <w:top w:val="single" w:sz="4" w:space="0" w:color="auto"/>
              <w:left w:val="single" w:sz="4" w:space="0" w:color="auto"/>
              <w:bottom w:val="single" w:sz="4" w:space="0" w:color="auto"/>
              <w:right w:val="single" w:sz="4" w:space="0" w:color="auto"/>
            </w:tcBorders>
          </w:tcPr>
          <w:p w14:paraId="68186118" w14:textId="77777777" w:rsidR="00BF58AA" w:rsidRPr="00AB3983" w:rsidRDefault="005D2D46" w:rsidP="005D2D46">
            <w:pPr>
              <w:jc w:val="center"/>
              <w:rPr>
                <w:bCs/>
                <w:snapToGrid w:val="0"/>
              </w:rPr>
            </w:pPr>
            <w:r>
              <w:rPr>
                <w:bCs/>
                <w:snapToGrid w:val="0"/>
              </w:rPr>
              <w:t>14.1</w:t>
            </w:r>
          </w:p>
        </w:tc>
        <w:tc>
          <w:tcPr>
            <w:tcW w:w="2520" w:type="dxa"/>
            <w:tcBorders>
              <w:top w:val="single" w:sz="4" w:space="0" w:color="auto"/>
              <w:left w:val="single" w:sz="4" w:space="0" w:color="auto"/>
              <w:bottom w:val="single" w:sz="4" w:space="0" w:color="auto"/>
              <w:right w:val="single" w:sz="4" w:space="0" w:color="auto"/>
            </w:tcBorders>
          </w:tcPr>
          <w:p w14:paraId="0A51D121" w14:textId="77777777" w:rsidR="00BF58AA" w:rsidRPr="00932205" w:rsidRDefault="00BF58AA" w:rsidP="00517860">
            <w:pPr>
              <w:widowControl w:val="0"/>
              <w:rPr>
                <w:b/>
              </w:rPr>
            </w:pPr>
            <w:r w:rsidRPr="00932205">
              <w:rPr>
                <w:b/>
              </w:rPr>
              <w:t>Условия проведения осмотра объект</w:t>
            </w:r>
            <w:r>
              <w:rPr>
                <w:b/>
              </w:rPr>
              <w:t>а</w:t>
            </w:r>
          </w:p>
        </w:tc>
        <w:tc>
          <w:tcPr>
            <w:tcW w:w="6840" w:type="dxa"/>
            <w:tcBorders>
              <w:top w:val="single" w:sz="4" w:space="0" w:color="auto"/>
              <w:left w:val="single" w:sz="4" w:space="0" w:color="auto"/>
              <w:bottom w:val="single" w:sz="4" w:space="0" w:color="auto"/>
              <w:right w:val="single" w:sz="4" w:space="0" w:color="auto"/>
            </w:tcBorders>
          </w:tcPr>
          <w:p w14:paraId="7FD098AE" w14:textId="77777777" w:rsidR="00BF58AA" w:rsidRPr="00932205" w:rsidRDefault="00BF58AA" w:rsidP="00517860">
            <w:pPr>
              <w:widowControl w:val="0"/>
              <w:jc w:val="both"/>
            </w:pPr>
            <w:r w:rsidRPr="00932205">
              <w:t xml:space="preserve">Осмотр </w:t>
            </w:r>
            <w:r w:rsidR="00AB3983">
              <w:t>О</w:t>
            </w:r>
            <w:r w:rsidRPr="00932205">
              <w:t>бъект</w:t>
            </w:r>
            <w:r>
              <w:t>а</w:t>
            </w:r>
            <w:r w:rsidRPr="00932205">
              <w:t>, право заключения договора аренды на которы</w:t>
            </w:r>
            <w:r>
              <w:t>й</w:t>
            </w:r>
            <w:r w:rsidRPr="00932205">
              <w:t xml:space="preserve"> выносится на аукцион, обеспечивает организатор аукциона без взимания платы.</w:t>
            </w:r>
          </w:p>
          <w:p w14:paraId="007E462C" w14:textId="77777777" w:rsidR="00BF58AA" w:rsidRDefault="00BF58AA" w:rsidP="00517860">
            <w:pPr>
              <w:widowControl w:val="0"/>
              <w:jc w:val="both"/>
            </w:pPr>
            <w:r w:rsidRPr="00F2699E">
              <w:t>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14:paraId="0756BC50" w14:textId="77777777" w:rsidR="006E532B" w:rsidRDefault="006E532B" w:rsidP="006E532B">
            <w:pPr>
              <w:widowControl w:val="0"/>
              <w:jc w:val="both"/>
            </w:pPr>
            <w:r>
              <w:t xml:space="preserve">В целях осмотра, с учетом установленных сроков, лицо, желающее осмотреть его, по предварительной заявке в письменной форме обращается к представителю Организатора: </w:t>
            </w:r>
          </w:p>
          <w:p w14:paraId="2582F0A1" w14:textId="77777777" w:rsidR="006E532B" w:rsidRDefault="006E532B" w:rsidP="006E532B">
            <w:pPr>
              <w:widowControl w:val="0"/>
              <w:jc w:val="both"/>
            </w:pPr>
            <w:r>
              <w:t>Представитель Организатора:</w:t>
            </w:r>
          </w:p>
          <w:p w14:paraId="2B560BDF" w14:textId="77777777" w:rsidR="006E532B" w:rsidRDefault="006E532B" w:rsidP="006E532B">
            <w:pPr>
              <w:widowControl w:val="0"/>
              <w:jc w:val="both"/>
            </w:pPr>
            <w:r>
              <w:t>Контактный телефон: 54 35 61</w:t>
            </w:r>
          </w:p>
          <w:p w14:paraId="1F122EC3" w14:textId="77777777" w:rsidR="006E532B" w:rsidRPr="00932205" w:rsidRDefault="006E532B" w:rsidP="00517860">
            <w:pPr>
              <w:widowControl w:val="0"/>
              <w:jc w:val="both"/>
            </w:pPr>
            <w:r w:rsidRPr="006E532B">
              <w:t>Контактное лицо: Ланина Светлана Сергеевна.</w:t>
            </w:r>
          </w:p>
        </w:tc>
      </w:tr>
      <w:tr w:rsidR="00BF58AA" w:rsidRPr="00932205" w14:paraId="66D3BBBF" w14:textId="77777777" w:rsidTr="00517860">
        <w:tc>
          <w:tcPr>
            <w:tcW w:w="1008" w:type="dxa"/>
            <w:tcBorders>
              <w:top w:val="single" w:sz="4" w:space="0" w:color="auto"/>
              <w:left w:val="single" w:sz="4" w:space="0" w:color="auto"/>
              <w:bottom w:val="single" w:sz="4" w:space="0" w:color="auto"/>
              <w:right w:val="single" w:sz="4" w:space="0" w:color="auto"/>
            </w:tcBorders>
          </w:tcPr>
          <w:p w14:paraId="567C54D1" w14:textId="77777777" w:rsidR="00BF58AA" w:rsidRPr="00AB3983" w:rsidRDefault="005D2D46" w:rsidP="005D2D46">
            <w:pPr>
              <w:jc w:val="center"/>
              <w:rPr>
                <w:bCs/>
                <w:snapToGrid w:val="0"/>
              </w:rPr>
            </w:pPr>
            <w:r>
              <w:rPr>
                <w:bCs/>
                <w:snapToGrid w:val="0"/>
              </w:rPr>
              <w:t>14.2</w:t>
            </w:r>
          </w:p>
        </w:tc>
        <w:tc>
          <w:tcPr>
            <w:tcW w:w="2520" w:type="dxa"/>
            <w:tcBorders>
              <w:top w:val="single" w:sz="4" w:space="0" w:color="auto"/>
              <w:left w:val="single" w:sz="4" w:space="0" w:color="auto"/>
              <w:bottom w:val="single" w:sz="4" w:space="0" w:color="auto"/>
              <w:right w:val="single" w:sz="4" w:space="0" w:color="auto"/>
            </w:tcBorders>
          </w:tcPr>
          <w:p w14:paraId="7ACEADC7" w14:textId="77777777" w:rsidR="00BF58AA" w:rsidRPr="00932205" w:rsidRDefault="00BF58AA" w:rsidP="00517860">
            <w:pPr>
              <w:widowControl w:val="0"/>
              <w:rPr>
                <w:b/>
              </w:rPr>
            </w:pPr>
            <w:r w:rsidRPr="00932205">
              <w:rPr>
                <w:b/>
              </w:rPr>
              <w:t>График проведения осмотра</w:t>
            </w:r>
          </w:p>
        </w:tc>
        <w:tc>
          <w:tcPr>
            <w:tcW w:w="6840" w:type="dxa"/>
            <w:tcBorders>
              <w:top w:val="single" w:sz="4" w:space="0" w:color="auto"/>
              <w:left w:val="single" w:sz="4" w:space="0" w:color="auto"/>
              <w:bottom w:val="single" w:sz="4" w:space="0" w:color="auto"/>
              <w:right w:val="single" w:sz="4" w:space="0" w:color="auto"/>
            </w:tcBorders>
          </w:tcPr>
          <w:p w14:paraId="65ED9756" w14:textId="77777777" w:rsidR="00BF58AA" w:rsidRPr="00932205" w:rsidRDefault="00BF58AA" w:rsidP="00517860">
            <w:pPr>
              <w:widowControl w:val="0"/>
              <w:jc w:val="both"/>
            </w:pPr>
            <w:r w:rsidRPr="00932205">
              <w:t>По согласованию с организатором в рабочие дни                               с 09.00 до 18.00, пятни</w:t>
            </w:r>
            <w:r>
              <w:t>ца - с 09.00 до 17.00 (перерыв с 13:00</w:t>
            </w:r>
            <w:r w:rsidRPr="00932205">
              <w:t xml:space="preserve"> до </w:t>
            </w:r>
            <w:r>
              <w:t>14:00</w:t>
            </w:r>
            <w:r w:rsidRPr="00932205">
              <w:t>)</w:t>
            </w:r>
            <w:r>
              <w:t>.</w:t>
            </w:r>
          </w:p>
        </w:tc>
      </w:tr>
    </w:tbl>
    <w:p w14:paraId="63D671BD" w14:textId="77777777" w:rsidR="00BF58AA" w:rsidRDefault="00BF58AA" w:rsidP="00BF58AA">
      <w:pPr>
        <w:widowControl w:val="0"/>
        <w:rPr>
          <w:b/>
          <w:bCs/>
        </w:rPr>
      </w:pPr>
    </w:p>
    <w:p w14:paraId="37183ABF" w14:textId="77777777" w:rsidR="00103DB2" w:rsidRDefault="00103DB2" w:rsidP="00BF58AA">
      <w:pPr>
        <w:widowControl w:val="0"/>
        <w:ind w:left="360" w:firstLine="600"/>
        <w:jc w:val="center"/>
        <w:rPr>
          <w:b/>
          <w:bCs/>
        </w:rPr>
      </w:pPr>
    </w:p>
    <w:p w14:paraId="0A7B72B0" w14:textId="77777777" w:rsidR="00103DB2" w:rsidRDefault="00103DB2" w:rsidP="00BF58AA">
      <w:pPr>
        <w:widowControl w:val="0"/>
        <w:ind w:left="360" w:firstLine="600"/>
        <w:jc w:val="center"/>
        <w:rPr>
          <w:b/>
          <w:bCs/>
        </w:rPr>
      </w:pPr>
    </w:p>
    <w:p w14:paraId="3190392C" w14:textId="77777777" w:rsidR="00103DB2" w:rsidRDefault="00103DB2" w:rsidP="00BF58AA">
      <w:pPr>
        <w:widowControl w:val="0"/>
        <w:ind w:left="360" w:firstLine="600"/>
        <w:jc w:val="center"/>
        <w:rPr>
          <w:b/>
          <w:bCs/>
        </w:rPr>
      </w:pPr>
    </w:p>
    <w:p w14:paraId="34D65A52" w14:textId="3CEB7FBD" w:rsidR="00BF58AA" w:rsidRDefault="00BF58AA" w:rsidP="00BF58AA">
      <w:pPr>
        <w:widowControl w:val="0"/>
        <w:ind w:left="360" w:firstLine="600"/>
        <w:jc w:val="center"/>
        <w:rPr>
          <w:b/>
        </w:rPr>
      </w:pPr>
      <w:r w:rsidRPr="00932205">
        <w:rPr>
          <w:b/>
          <w:bCs/>
        </w:rPr>
        <w:t>1</w:t>
      </w:r>
      <w:r>
        <w:rPr>
          <w:b/>
          <w:bCs/>
        </w:rPr>
        <w:t>5</w:t>
      </w:r>
      <w:r w:rsidRPr="00932205">
        <w:rPr>
          <w:b/>
          <w:bCs/>
        </w:rPr>
        <w:t xml:space="preserve">. </w:t>
      </w:r>
      <w:r w:rsidR="00AD2427">
        <w:rPr>
          <w:b/>
          <w:bCs/>
        </w:rPr>
        <w:t>И</w:t>
      </w:r>
      <w:r w:rsidR="00AD2427">
        <w:rPr>
          <w:b/>
        </w:rPr>
        <w:t xml:space="preserve">зменение и расторжение </w:t>
      </w:r>
      <w:r w:rsidRPr="00932205">
        <w:rPr>
          <w:b/>
        </w:rPr>
        <w:t>договор</w:t>
      </w:r>
      <w:r w:rsidR="00AD2427">
        <w:rPr>
          <w:b/>
        </w:rPr>
        <w:t>а</w:t>
      </w:r>
      <w:r w:rsidRPr="00932205">
        <w:rPr>
          <w:b/>
        </w:rPr>
        <w:t xml:space="preserve"> аренды.</w:t>
      </w:r>
    </w:p>
    <w:p w14:paraId="1E53BC88" w14:textId="77777777" w:rsidR="00BF58AA" w:rsidRPr="00932205" w:rsidRDefault="00BF58AA" w:rsidP="00BF58AA">
      <w:pPr>
        <w:widowControl w:val="0"/>
        <w:ind w:left="360" w:firstLine="600"/>
        <w:jc w:val="center"/>
        <w:rPr>
          <w:b/>
        </w:rPr>
      </w:pPr>
    </w:p>
    <w:tbl>
      <w:tblPr>
        <w:tblW w:w="10368" w:type="dxa"/>
        <w:tblLayout w:type="fixed"/>
        <w:tblLook w:val="0000" w:firstRow="0" w:lastRow="0" w:firstColumn="0" w:lastColumn="0" w:noHBand="0" w:noVBand="0"/>
      </w:tblPr>
      <w:tblGrid>
        <w:gridCol w:w="1008"/>
        <w:gridCol w:w="2520"/>
        <w:gridCol w:w="6840"/>
      </w:tblGrid>
      <w:tr w:rsidR="00BF58AA" w:rsidRPr="00932205" w14:paraId="58776966"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0D745E7D" w14:textId="77777777" w:rsidR="00BF58AA" w:rsidRPr="00932205" w:rsidRDefault="00BF58AA" w:rsidP="00517860">
            <w:pPr>
              <w:keepNext/>
              <w:keepLines/>
              <w:widowControl w:val="0"/>
              <w:suppressLineNumbers/>
              <w:suppressAutoHyphens/>
              <w:jc w:val="center"/>
              <w:rPr>
                <w:b/>
                <w:bCs/>
              </w:rPr>
            </w:pPr>
            <w:r w:rsidRPr="00932205">
              <w:rPr>
                <w:b/>
                <w:bCs/>
              </w:rPr>
              <w:t>№</w:t>
            </w:r>
          </w:p>
          <w:p w14:paraId="445993E9"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3B8C3BD2"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0DDFA987"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16F288E6" w14:textId="77777777" w:rsidTr="00517860">
        <w:tc>
          <w:tcPr>
            <w:tcW w:w="1008" w:type="dxa"/>
            <w:tcBorders>
              <w:top w:val="single" w:sz="4" w:space="0" w:color="auto"/>
              <w:left w:val="single" w:sz="4" w:space="0" w:color="auto"/>
              <w:bottom w:val="single" w:sz="4" w:space="0" w:color="auto"/>
              <w:right w:val="single" w:sz="4" w:space="0" w:color="auto"/>
            </w:tcBorders>
          </w:tcPr>
          <w:p w14:paraId="78134139" w14:textId="77777777" w:rsidR="00BF58AA" w:rsidRPr="00932205" w:rsidRDefault="00443C28" w:rsidP="00443C28">
            <w:pPr>
              <w:jc w:val="center"/>
              <w:rPr>
                <w:b/>
                <w:bCs/>
                <w:snapToGrid w:val="0"/>
              </w:rPr>
            </w:pPr>
            <w:r w:rsidRPr="00443C28">
              <w:rPr>
                <w:bCs/>
                <w:snapToGrid w:val="0"/>
              </w:rPr>
              <w:t>15.1</w:t>
            </w:r>
            <w:r>
              <w:rPr>
                <w:b/>
                <w:bCs/>
                <w:snapToGrid w:val="0"/>
              </w:rPr>
              <w:t>.</w:t>
            </w:r>
          </w:p>
        </w:tc>
        <w:tc>
          <w:tcPr>
            <w:tcW w:w="2520" w:type="dxa"/>
            <w:tcBorders>
              <w:top w:val="single" w:sz="4" w:space="0" w:color="auto"/>
              <w:left w:val="single" w:sz="4" w:space="0" w:color="auto"/>
              <w:bottom w:val="single" w:sz="4" w:space="0" w:color="auto"/>
              <w:right w:val="single" w:sz="4" w:space="0" w:color="auto"/>
            </w:tcBorders>
          </w:tcPr>
          <w:p w14:paraId="15BA1960" w14:textId="77777777" w:rsidR="00BF58AA" w:rsidRPr="00932205" w:rsidRDefault="00BF58AA" w:rsidP="00517860">
            <w:pPr>
              <w:widowControl w:val="0"/>
              <w:rPr>
                <w:b/>
              </w:rPr>
            </w:pPr>
            <w:r w:rsidRPr="00932205">
              <w:rPr>
                <w:b/>
              </w:rPr>
              <w:t>Изменение условий договора аренды</w:t>
            </w:r>
          </w:p>
        </w:tc>
        <w:tc>
          <w:tcPr>
            <w:tcW w:w="6840" w:type="dxa"/>
            <w:tcBorders>
              <w:top w:val="single" w:sz="4" w:space="0" w:color="auto"/>
              <w:left w:val="single" w:sz="4" w:space="0" w:color="auto"/>
              <w:bottom w:val="single" w:sz="4" w:space="0" w:color="auto"/>
              <w:right w:val="single" w:sz="4" w:space="0" w:color="auto"/>
            </w:tcBorders>
          </w:tcPr>
          <w:p w14:paraId="0221FB76" w14:textId="7FD7CCB3" w:rsidR="00AD2427" w:rsidRDefault="004E0D52" w:rsidP="00AD2427">
            <w:pPr>
              <w:widowControl w:val="0"/>
              <w:jc w:val="both"/>
            </w:pPr>
            <w:r>
              <w:t xml:space="preserve">В соответствии с </w:t>
            </w:r>
            <w:r w:rsidRPr="004E0D52">
              <w:t>Раздел</w:t>
            </w:r>
            <w:r>
              <w:t xml:space="preserve">ом </w:t>
            </w:r>
            <w:r w:rsidRPr="004E0D52">
              <w:t>9. Договора</w:t>
            </w:r>
            <w:r w:rsidR="00AD2427">
              <w:t xml:space="preserve"> (Приложение № 2</w:t>
            </w:r>
          </w:p>
          <w:p w14:paraId="1F6C407C" w14:textId="47C7FDBB" w:rsidR="00BF58AA" w:rsidRPr="00932205" w:rsidRDefault="00AD2427" w:rsidP="00AD2427">
            <w:pPr>
              <w:widowControl w:val="0"/>
              <w:jc w:val="both"/>
            </w:pPr>
            <w:r>
              <w:t>к Документации об аукционе).</w:t>
            </w:r>
          </w:p>
        </w:tc>
      </w:tr>
    </w:tbl>
    <w:p w14:paraId="717AADB4" w14:textId="77777777" w:rsidR="00BF58AA" w:rsidRDefault="00BF58AA" w:rsidP="00BF58AA">
      <w:pPr>
        <w:autoSpaceDE w:val="0"/>
        <w:autoSpaceDN w:val="0"/>
        <w:adjustRightInd w:val="0"/>
        <w:ind w:firstLine="600"/>
        <w:jc w:val="center"/>
        <w:outlineLvl w:val="1"/>
        <w:rPr>
          <w:b/>
          <w:bCs/>
        </w:rPr>
      </w:pPr>
    </w:p>
    <w:p w14:paraId="0A66BD8B" w14:textId="77777777" w:rsidR="00BF58AA" w:rsidRDefault="00BF58AA" w:rsidP="00BF58AA">
      <w:pPr>
        <w:autoSpaceDE w:val="0"/>
        <w:autoSpaceDN w:val="0"/>
        <w:adjustRightInd w:val="0"/>
        <w:ind w:firstLine="600"/>
        <w:jc w:val="center"/>
        <w:outlineLvl w:val="1"/>
        <w:rPr>
          <w:b/>
        </w:rPr>
      </w:pPr>
      <w:r w:rsidRPr="00932205">
        <w:rPr>
          <w:b/>
          <w:bCs/>
        </w:rPr>
        <w:t>1</w:t>
      </w:r>
      <w:r>
        <w:rPr>
          <w:b/>
          <w:bCs/>
        </w:rPr>
        <w:t>6</w:t>
      </w:r>
      <w:r w:rsidRPr="00932205">
        <w:rPr>
          <w:b/>
          <w:bCs/>
        </w:rPr>
        <w:t xml:space="preserve">. </w:t>
      </w:r>
      <w:r w:rsidRPr="00932205">
        <w:rPr>
          <w:b/>
        </w:rPr>
        <w:t>Условия публичной оферты.</w:t>
      </w:r>
    </w:p>
    <w:p w14:paraId="22822762" w14:textId="77777777" w:rsidR="00BF58AA" w:rsidRPr="00932205" w:rsidRDefault="00BF58AA" w:rsidP="00BF58AA">
      <w:pPr>
        <w:autoSpaceDE w:val="0"/>
        <w:autoSpaceDN w:val="0"/>
        <w:adjustRightInd w:val="0"/>
        <w:ind w:firstLine="600"/>
        <w:jc w:val="center"/>
        <w:outlineLvl w:val="1"/>
        <w:rPr>
          <w:b/>
        </w:rPr>
      </w:pPr>
    </w:p>
    <w:tbl>
      <w:tblPr>
        <w:tblW w:w="10368" w:type="dxa"/>
        <w:tblLayout w:type="fixed"/>
        <w:tblLook w:val="0000" w:firstRow="0" w:lastRow="0" w:firstColumn="0" w:lastColumn="0" w:noHBand="0" w:noVBand="0"/>
      </w:tblPr>
      <w:tblGrid>
        <w:gridCol w:w="1008"/>
        <w:gridCol w:w="2520"/>
        <w:gridCol w:w="6840"/>
      </w:tblGrid>
      <w:tr w:rsidR="00BF58AA" w:rsidRPr="00932205" w14:paraId="293D1D64" w14:textId="77777777" w:rsidTr="00517860">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14:paraId="762DA2AE" w14:textId="77777777" w:rsidR="00BF58AA" w:rsidRPr="00932205" w:rsidRDefault="00BF58AA" w:rsidP="00517860">
            <w:pPr>
              <w:keepNext/>
              <w:keepLines/>
              <w:widowControl w:val="0"/>
              <w:suppressLineNumbers/>
              <w:suppressAutoHyphens/>
              <w:jc w:val="center"/>
              <w:rPr>
                <w:b/>
                <w:bCs/>
              </w:rPr>
            </w:pPr>
            <w:r w:rsidRPr="00932205">
              <w:rPr>
                <w:b/>
                <w:bCs/>
              </w:rPr>
              <w:t>№</w:t>
            </w:r>
          </w:p>
          <w:p w14:paraId="4FC6E35F" w14:textId="77777777" w:rsidR="00BF58AA" w:rsidRPr="00932205" w:rsidRDefault="00BF58AA" w:rsidP="00517860">
            <w:pPr>
              <w:keepNext/>
              <w:keepLines/>
              <w:widowControl w:val="0"/>
              <w:suppressLineNumbers/>
              <w:suppressAutoHyphens/>
              <w:jc w:val="center"/>
              <w:rPr>
                <w:b/>
                <w:bCs/>
              </w:rPr>
            </w:pPr>
            <w:r w:rsidRPr="00932205">
              <w:rPr>
                <w:b/>
                <w:bCs/>
              </w:rPr>
              <w:t>пункта</w:t>
            </w:r>
          </w:p>
        </w:tc>
        <w:tc>
          <w:tcPr>
            <w:tcW w:w="2520" w:type="dxa"/>
            <w:tcBorders>
              <w:top w:val="single" w:sz="4" w:space="0" w:color="auto"/>
              <w:left w:val="single" w:sz="4" w:space="0" w:color="auto"/>
              <w:bottom w:val="single" w:sz="4" w:space="0" w:color="auto"/>
              <w:right w:val="single" w:sz="4" w:space="0" w:color="auto"/>
            </w:tcBorders>
            <w:shd w:val="clear" w:color="auto" w:fill="E6E6E6"/>
            <w:vAlign w:val="center"/>
          </w:tcPr>
          <w:p w14:paraId="1C0D9E96" w14:textId="77777777" w:rsidR="00BF58AA" w:rsidRPr="00932205" w:rsidRDefault="00BF58AA" w:rsidP="00517860">
            <w:pPr>
              <w:keepNext/>
              <w:keepLines/>
              <w:widowControl w:val="0"/>
              <w:suppressLineNumbers/>
              <w:suppressAutoHyphens/>
              <w:jc w:val="center"/>
              <w:rPr>
                <w:b/>
                <w:bCs/>
              </w:rPr>
            </w:pPr>
            <w:r w:rsidRPr="00932205">
              <w:rPr>
                <w:b/>
                <w:bCs/>
              </w:rPr>
              <w:t xml:space="preserve">Содержание пункта </w:t>
            </w:r>
          </w:p>
        </w:tc>
        <w:tc>
          <w:tcPr>
            <w:tcW w:w="6840" w:type="dxa"/>
            <w:tcBorders>
              <w:top w:val="single" w:sz="4" w:space="0" w:color="auto"/>
              <w:left w:val="single" w:sz="4" w:space="0" w:color="auto"/>
              <w:bottom w:val="single" w:sz="4" w:space="0" w:color="auto"/>
              <w:right w:val="single" w:sz="4" w:space="0" w:color="auto"/>
            </w:tcBorders>
            <w:shd w:val="clear" w:color="auto" w:fill="E6E6E6"/>
            <w:vAlign w:val="center"/>
          </w:tcPr>
          <w:p w14:paraId="5189A99F" w14:textId="77777777" w:rsidR="00BF58AA" w:rsidRPr="00932205" w:rsidRDefault="00BF58AA" w:rsidP="00517860">
            <w:pPr>
              <w:keepNext/>
              <w:keepLines/>
              <w:widowControl w:val="0"/>
              <w:suppressLineNumbers/>
              <w:suppressAutoHyphens/>
              <w:jc w:val="center"/>
              <w:rPr>
                <w:b/>
                <w:bCs/>
              </w:rPr>
            </w:pPr>
            <w:r w:rsidRPr="00932205">
              <w:rPr>
                <w:b/>
                <w:bCs/>
              </w:rPr>
              <w:t>Информация</w:t>
            </w:r>
          </w:p>
        </w:tc>
      </w:tr>
      <w:tr w:rsidR="00BF58AA" w:rsidRPr="00932205" w14:paraId="28659990" w14:textId="77777777" w:rsidTr="00517860">
        <w:tc>
          <w:tcPr>
            <w:tcW w:w="1008" w:type="dxa"/>
            <w:tcBorders>
              <w:top w:val="single" w:sz="4" w:space="0" w:color="auto"/>
              <w:left w:val="single" w:sz="4" w:space="0" w:color="auto"/>
              <w:bottom w:val="single" w:sz="4" w:space="0" w:color="auto"/>
              <w:right w:val="single" w:sz="4" w:space="0" w:color="auto"/>
            </w:tcBorders>
          </w:tcPr>
          <w:p w14:paraId="289D5CFF" w14:textId="77777777" w:rsidR="00BF58AA" w:rsidRPr="00443C28" w:rsidRDefault="00443C28" w:rsidP="00443C28">
            <w:pPr>
              <w:jc w:val="center"/>
              <w:rPr>
                <w:bCs/>
                <w:snapToGrid w:val="0"/>
              </w:rPr>
            </w:pPr>
            <w:r w:rsidRPr="00443C28">
              <w:rPr>
                <w:bCs/>
                <w:snapToGrid w:val="0"/>
              </w:rPr>
              <w:t>16.1.</w:t>
            </w:r>
          </w:p>
        </w:tc>
        <w:tc>
          <w:tcPr>
            <w:tcW w:w="2520" w:type="dxa"/>
            <w:tcBorders>
              <w:top w:val="single" w:sz="4" w:space="0" w:color="auto"/>
              <w:left w:val="single" w:sz="4" w:space="0" w:color="auto"/>
              <w:bottom w:val="single" w:sz="4" w:space="0" w:color="auto"/>
              <w:right w:val="single" w:sz="4" w:space="0" w:color="auto"/>
            </w:tcBorders>
          </w:tcPr>
          <w:p w14:paraId="38056A0B" w14:textId="77777777" w:rsidR="00BF58AA" w:rsidRPr="00932205" w:rsidRDefault="00BF58AA" w:rsidP="00517860">
            <w:pPr>
              <w:widowControl w:val="0"/>
              <w:rPr>
                <w:b/>
              </w:rPr>
            </w:pPr>
            <w:r w:rsidRPr="00932205">
              <w:rPr>
                <w:b/>
              </w:rPr>
              <w:t>Условия публичной оферты</w:t>
            </w:r>
          </w:p>
        </w:tc>
        <w:tc>
          <w:tcPr>
            <w:tcW w:w="6840" w:type="dxa"/>
            <w:tcBorders>
              <w:top w:val="single" w:sz="4" w:space="0" w:color="auto"/>
              <w:left w:val="single" w:sz="4" w:space="0" w:color="auto"/>
              <w:bottom w:val="single" w:sz="4" w:space="0" w:color="auto"/>
              <w:right w:val="single" w:sz="4" w:space="0" w:color="auto"/>
            </w:tcBorders>
          </w:tcPr>
          <w:p w14:paraId="42C205CE" w14:textId="77777777" w:rsidR="00BF58AA" w:rsidRPr="00932205" w:rsidRDefault="00BF58AA" w:rsidP="00517860">
            <w:pPr>
              <w:widowControl w:val="0"/>
              <w:jc w:val="both"/>
            </w:pPr>
            <w:r w:rsidRPr="00932205">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bl>
    <w:p w14:paraId="5CC0E81A" w14:textId="77777777" w:rsidR="00BF58AA" w:rsidRPr="00932205" w:rsidRDefault="00BF58AA" w:rsidP="00BF58AA">
      <w:pPr>
        <w:pStyle w:val="ConsPlusNormal"/>
        <w:tabs>
          <w:tab w:val="left" w:pos="360"/>
        </w:tabs>
        <w:ind w:firstLine="0"/>
        <w:jc w:val="both"/>
        <w:rPr>
          <w:rFonts w:ascii="Times New Roman" w:hAnsi="Times New Roman" w:cs="Times New Roman"/>
          <w:b/>
          <w:bCs/>
          <w:sz w:val="24"/>
          <w:szCs w:val="24"/>
        </w:rPr>
      </w:pPr>
    </w:p>
    <w:p w14:paraId="6F950F86" w14:textId="77777777" w:rsidR="00BF58AA" w:rsidRDefault="00BF58AA" w:rsidP="00BF58AA">
      <w:pPr>
        <w:pStyle w:val="ConsPlusNormal"/>
        <w:tabs>
          <w:tab w:val="left" w:pos="360"/>
        </w:tabs>
        <w:ind w:firstLine="0"/>
        <w:rPr>
          <w:rFonts w:ascii="Times New Roman" w:hAnsi="Times New Roman" w:cs="Times New Roman"/>
          <w:bCs/>
          <w:sz w:val="24"/>
          <w:szCs w:val="24"/>
        </w:rPr>
      </w:pPr>
    </w:p>
    <w:p w14:paraId="44817EF7" w14:textId="77777777" w:rsidR="00BF58AA" w:rsidRPr="006540C6" w:rsidRDefault="00BF58AA" w:rsidP="00BF58AA">
      <w:pPr>
        <w:jc w:val="right"/>
        <w:rPr>
          <w:spacing w:val="-4"/>
        </w:rPr>
        <w:sectPr w:rsidR="00BF58AA" w:rsidRPr="006540C6" w:rsidSect="00D52FD5">
          <w:footerReference w:type="even" r:id="rId10"/>
          <w:footerReference w:type="default" r:id="rId11"/>
          <w:footerReference w:type="first" r:id="rId12"/>
          <w:pgSz w:w="11907" w:h="16840" w:code="9"/>
          <w:pgMar w:top="567" w:right="708" w:bottom="851" w:left="851" w:header="720" w:footer="720" w:gutter="0"/>
          <w:pgNumType w:start="1"/>
          <w:cols w:space="720"/>
          <w:noEndnote/>
          <w:docGrid w:linePitch="326"/>
        </w:sectPr>
      </w:pPr>
    </w:p>
    <w:tbl>
      <w:tblPr>
        <w:tblStyle w:val="ae"/>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3D0F64" w14:paraId="7F239F5C" w14:textId="77777777" w:rsidTr="003D0F64">
        <w:tc>
          <w:tcPr>
            <w:tcW w:w="9571" w:type="dxa"/>
          </w:tcPr>
          <w:p w14:paraId="36F0AA2A" w14:textId="77777777" w:rsidR="003D0F64" w:rsidRPr="003D0F64" w:rsidRDefault="003D0F64" w:rsidP="003D0F64">
            <w:pPr>
              <w:pStyle w:val="7"/>
              <w:spacing w:before="0" w:after="0"/>
              <w:jc w:val="right"/>
              <w:outlineLvl w:val="6"/>
              <w:rPr>
                <w:b/>
              </w:rPr>
            </w:pPr>
            <w:bookmarkStart w:id="13" w:name="_Приложение_1."/>
            <w:bookmarkStart w:id="14" w:name="_Приложение_2."/>
            <w:bookmarkStart w:id="15" w:name="_Приложение_3."/>
            <w:bookmarkStart w:id="16" w:name="_Hlk4406920"/>
            <w:bookmarkEnd w:id="13"/>
            <w:bookmarkEnd w:id="14"/>
            <w:bookmarkEnd w:id="15"/>
            <w:r w:rsidRPr="003D0F64">
              <w:rPr>
                <w:b/>
              </w:rPr>
              <w:lastRenderedPageBreak/>
              <w:t>Приложение № 1</w:t>
            </w:r>
          </w:p>
          <w:p w14:paraId="49BCDE54" w14:textId="77777777" w:rsidR="003D0F64" w:rsidRPr="003D0F64" w:rsidRDefault="003D0F64" w:rsidP="003D0F64">
            <w:pPr>
              <w:pStyle w:val="7"/>
              <w:spacing w:before="0" w:after="0"/>
              <w:jc w:val="right"/>
              <w:outlineLvl w:val="6"/>
              <w:rPr>
                <w:b/>
              </w:rPr>
            </w:pPr>
            <w:r w:rsidRPr="003D0F64">
              <w:rPr>
                <w:b/>
              </w:rPr>
              <w:t xml:space="preserve">к Документации об аукционе </w:t>
            </w:r>
          </w:p>
          <w:p w14:paraId="6DAA2AE2" w14:textId="77777777" w:rsidR="003D0F64" w:rsidRPr="003D0F64" w:rsidRDefault="003D0F64" w:rsidP="003D0F64">
            <w:pPr>
              <w:pStyle w:val="7"/>
              <w:spacing w:before="0" w:after="0"/>
              <w:jc w:val="right"/>
              <w:outlineLvl w:val="6"/>
              <w:rPr>
                <w:b/>
              </w:rPr>
            </w:pPr>
            <w:r w:rsidRPr="003D0F64">
              <w:rPr>
                <w:b/>
              </w:rPr>
              <w:t>(Форма 1)</w:t>
            </w:r>
          </w:p>
          <w:p w14:paraId="343C0F4C" w14:textId="77777777" w:rsidR="003D0F64" w:rsidRDefault="003D0F64" w:rsidP="00BF58AA">
            <w:pPr>
              <w:tabs>
                <w:tab w:val="left" w:pos="2700"/>
              </w:tabs>
              <w:jc w:val="right"/>
              <w:rPr>
                <w:sz w:val="20"/>
                <w:szCs w:val="20"/>
              </w:rPr>
            </w:pPr>
          </w:p>
        </w:tc>
      </w:tr>
      <w:bookmarkEnd w:id="16"/>
    </w:tbl>
    <w:p w14:paraId="14A59AF0" w14:textId="77777777" w:rsidR="00BF58AA" w:rsidRPr="006540C6" w:rsidRDefault="00BF58AA" w:rsidP="00BF58AA">
      <w:pPr>
        <w:tabs>
          <w:tab w:val="left" w:pos="2700"/>
        </w:tabs>
        <w:ind w:left="930"/>
        <w:jc w:val="right"/>
        <w:rPr>
          <w:sz w:val="20"/>
          <w:szCs w:val="20"/>
        </w:rPr>
      </w:pPr>
    </w:p>
    <w:p w14:paraId="3035AF3F" w14:textId="77777777" w:rsidR="00BF58AA" w:rsidRPr="006540C6" w:rsidRDefault="00BF58AA" w:rsidP="00BF58AA">
      <w:pPr>
        <w:tabs>
          <w:tab w:val="left" w:pos="2700"/>
        </w:tabs>
        <w:ind w:left="930"/>
        <w:jc w:val="right"/>
        <w:rPr>
          <w:sz w:val="20"/>
          <w:szCs w:val="20"/>
        </w:rPr>
      </w:pPr>
    </w:p>
    <w:p w14:paraId="73A9CD34" w14:textId="77777777" w:rsidR="00E85601" w:rsidRDefault="00E85601" w:rsidP="00E85601">
      <w:pPr>
        <w:keepNext/>
        <w:keepLines/>
        <w:widowControl w:val="0"/>
        <w:suppressLineNumbers/>
        <w:suppressAutoHyphens/>
        <w:jc w:val="right"/>
      </w:pPr>
      <w:r w:rsidRPr="006540C6">
        <w:t xml:space="preserve">Государственное унитарное предприятие </w:t>
      </w:r>
    </w:p>
    <w:p w14:paraId="54323EFF" w14:textId="77777777" w:rsidR="003D0F64" w:rsidRDefault="00E85601" w:rsidP="00E85601">
      <w:pPr>
        <w:keepNext/>
        <w:keepLines/>
        <w:widowControl w:val="0"/>
        <w:suppressLineNumbers/>
        <w:suppressAutoHyphens/>
        <w:jc w:val="right"/>
      </w:pPr>
      <w:r w:rsidRPr="006540C6">
        <w:t>«Центр эффективного использования</w:t>
      </w:r>
    </w:p>
    <w:p w14:paraId="26A7A743" w14:textId="77777777" w:rsidR="00E85601" w:rsidRPr="00681CF5" w:rsidRDefault="00E85601" w:rsidP="00E85601">
      <w:pPr>
        <w:keepNext/>
        <w:keepLines/>
        <w:widowControl w:val="0"/>
        <w:suppressLineNumbers/>
        <w:suppressAutoHyphens/>
        <w:jc w:val="right"/>
      </w:pPr>
      <w:r w:rsidRPr="006540C6">
        <w:t>собственности города» (ГУП «ЦЭИСГ»)</w:t>
      </w:r>
    </w:p>
    <w:p w14:paraId="08C87B07" w14:textId="77777777" w:rsidR="00E85601" w:rsidRPr="00681CF5" w:rsidRDefault="00E85601" w:rsidP="00E85601">
      <w:pPr>
        <w:autoSpaceDE w:val="0"/>
        <w:jc w:val="right"/>
      </w:pPr>
      <w:r w:rsidRPr="006540C6">
        <w:t xml:space="preserve">299011, г. Севастополь, ул. </w:t>
      </w:r>
      <w:r>
        <w:t>Пушкина, 12.</w:t>
      </w:r>
    </w:p>
    <w:p w14:paraId="0E246C2D" w14:textId="77777777" w:rsidR="00BF58AA" w:rsidRDefault="00BF58AA" w:rsidP="00BF58AA">
      <w:pPr>
        <w:autoSpaceDE w:val="0"/>
      </w:pPr>
    </w:p>
    <w:p w14:paraId="2656A968" w14:textId="77777777" w:rsidR="00E85601" w:rsidRPr="003D0F64" w:rsidRDefault="00E85601" w:rsidP="00E85601">
      <w:pPr>
        <w:autoSpaceDE w:val="0"/>
        <w:jc w:val="center"/>
      </w:pPr>
      <w:r w:rsidRPr="003D0F64">
        <w:t>В комиссию по проведению аукциона</w:t>
      </w:r>
    </w:p>
    <w:p w14:paraId="65ADB0F4" w14:textId="77777777" w:rsidR="00E85601" w:rsidRPr="003D0F64" w:rsidRDefault="00E85601" w:rsidP="00E85601">
      <w:pPr>
        <w:autoSpaceDE w:val="0"/>
        <w:jc w:val="center"/>
      </w:pPr>
      <w:r w:rsidRPr="003D0F64">
        <w:t>на право заключения договора аренды объекта недвижимого имущества</w:t>
      </w:r>
    </w:p>
    <w:p w14:paraId="536A66FE" w14:textId="77777777" w:rsidR="00E85601" w:rsidRPr="003D0F64" w:rsidRDefault="00E85601" w:rsidP="00E85601">
      <w:pPr>
        <w:autoSpaceDE w:val="0"/>
        <w:jc w:val="center"/>
      </w:pPr>
    </w:p>
    <w:p w14:paraId="33FDFCC2" w14:textId="77777777" w:rsidR="00E85601" w:rsidRPr="003D0F64" w:rsidRDefault="00E85601" w:rsidP="00E85601">
      <w:pPr>
        <w:autoSpaceDE w:val="0"/>
      </w:pPr>
    </w:p>
    <w:p w14:paraId="31D67A31" w14:textId="77777777" w:rsidR="00E85601" w:rsidRPr="003D0F64" w:rsidRDefault="00E85601" w:rsidP="00E85601">
      <w:pPr>
        <w:autoSpaceDE w:val="0"/>
        <w:jc w:val="center"/>
      </w:pPr>
      <w:r w:rsidRPr="003D0F64">
        <w:t>Заявка на участие в аукционе</w:t>
      </w:r>
    </w:p>
    <w:p w14:paraId="0C1A69DE" w14:textId="77777777" w:rsidR="00E85601" w:rsidRDefault="00E85601" w:rsidP="00E85601">
      <w:pPr>
        <w:autoSpaceDE w:val="0"/>
        <w:jc w:val="center"/>
      </w:pPr>
    </w:p>
    <w:p w14:paraId="6C5C28BC" w14:textId="77777777" w:rsidR="00E85601" w:rsidRDefault="003D0F64" w:rsidP="00E85601">
      <w:pPr>
        <w:autoSpaceDE w:val="0"/>
        <w:jc w:val="center"/>
      </w:pPr>
      <w:r>
        <w:t>_________________________________________________________________________</w:t>
      </w:r>
    </w:p>
    <w:p w14:paraId="2693B241" w14:textId="77777777" w:rsidR="00E85601" w:rsidRDefault="00E85601" w:rsidP="00E85601">
      <w:pPr>
        <w:autoSpaceDE w:val="0"/>
        <w:jc w:val="center"/>
      </w:pPr>
      <w:r w:rsidRPr="003D0F64">
        <w:rPr>
          <w:sz w:val="22"/>
          <w:szCs w:val="22"/>
        </w:rPr>
        <w:t>(наименование заявителя</w:t>
      </w:r>
      <w:r>
        <w:t>)</w:t>
      </w:r>
    </w:p>
    <w:p w14:paraId="0B2A2821" w14:textId="77777777" w:rsidR="0035536B" w:rsidRDefault="00E85601" w:rsidP="002D4B72">
      <w:pPr>
        <w:autoSpaceDE w:val="0"/>
        <w:ind w:firstLine="708"/>
        <w:jc w:val="both"/>
      </w:pPr>
      <w:r>
        <w:t xml:space="preserve">Изучив Документацию </w:t>
      </w:r>
      <w:r w:rsidR="003D0F64">
        <w:t xml:space="preserve">об аукционе </w:t>
      </w:r>
      <w:r>
        <w:t xml:space="preserve">на право заключения договора аренды </w:t>
      </w:r>
      <w:r w:rsidRPr="0035536B">
        <w:t>объекта</w:t>
      </w:r>
    </w:p>
    <w:p w14:paraId="6B523C86" w14:textId="77777777" w:rsidR="00E85601" w:rsidRDefault="0035536B" w:rsidP="0031425C">
      <w:pPr>
        <w:autoSpaceDE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425C">
        <w:t>____</w:t>
      </w:r>
      <w:r w:rsidR="002D4B72">
        <w:t xml:space="preserve"> представляю (ем) настоящую заявку.</w:t>
      </w:r>
    </w:p>
    <w:p w14:paraId="4CE8C5E8" w14:textId="77777777" w:rsidR="00E85601" w:rsidRDefault="00E85601" w:rsidP="002D4B72">
      <w:pPr>
        <w:autoSpaceDE w:val="0"/>
        <w:ind w:firstLine="708"/>
        <w:jc w:val="both"/>
      </w:pPr>
      <w:r>
        <w:t xml:space="preserve">С </w:t>
      </w:r>
      <w:r w:rsidR="003D0F64">
        <w:t xml:space="preserve">требованиями и условиями </w:t>
      </w:r>
      <w:r>
        <w:t>Документаци</w:t>
      </w:r>
      <w:r w:rsidR="003D0F64">
        <w:t>и</w:t>
      </w:r>
      <w:r>
        <w:t xml:space="preserve"> об аукционе, в том числе с проектом </w:t>
      </w:r>
      <w:r w:rsidRPr="0031425C">
        <w:t xml:space="preserve">договора </w:t>
      </w:r>
      <w:r w:rsidR="0031425C" w:rsidRPr="0031425C">
        <w:t>а</w:t>
      </w:r>
      <w:r w:rsidR="0031425C">
        <w:t xml:space="preserve">ренды </w:t>
      </w:r>
      <w:r>
        <w:t>недвижимого имущества ознакомлен</w:t>
      </w:r>
      <w:r w:rsidR="002D4B72">
        <w:t xml:space="preserve"> (-</w:t>
      </w:r>
      <w:proofErr w:type="spellStart"/>
      <w:r w:rsidR="002D4B72">
        <w:t>ны</w:t>
      </w:r>
      <w:proofErr w:type="spellEnd"/>
      <w:r w:rsidR="002D4B72">
        <w:t>)</w:t>
      </w:r>
      <w:r>
        <w:t xml:space="preserve"> и соглас</w:t>
      </w:r>
      <w:r w:rsidR="002D4B72">
        <w:t>е</w:t>
      </w:r>
      <w:r>
        <w:t>н</w:t>
      </w:r>
      <w:r w:rsidR="002D4B72">
        <w:t xml:space="preserve"> (-сны)</w:t>
      </w:r>
      <w:r>
        <w:t xml:space="preserve">. </w:t>
      </w:r>
    </w:p>
    <w:p w14:paraId="18FD3E69" w14:textId="77777777" w:rsidR="00E85601" w:rsidRDefault="00E85601" w:rsidP="002D4B72">
      <w:pPr>
        <w:autoSpaceDE w:val="0"/>
        <w:ind w:firstLine="708"/>
        <w:jc w:val="both"/>
      </w:pPr>
      <w:r>
        <w:t>В случае признания победителем аукциона, обязу</w:t>
      </w:r>
      <w:r w:rsidR="002D4B72">
        <w:t>юсь (-</w:t>
      </w:r>
      <w:r>
        <w:t>емся</w:t>
      </w:r>
      <w:r w:rsidR="002D4B72">
        <w:t>)</w:t>
      </w:r>
      <w:r>
        <w:t xml:space="preserve"> подписать договор </w:t>
      </w:r>
      <w:r w:rsidR="002D4B72">
        <w:t xml:space="preserve">аренды </w:t>
      </w:r>
      <w:r>
        <w:t>недвижимого имущества в срок, установленный Документацией об аукционе, в соответствии с требованиями и условиями Документации об аукционе.</w:t>
      </w:r>
    </w:p>
    <w:p w14:paraId="464FEF8D" w14:textId="77777777" w:rsidR="002D4B72" w:rsidRDefault="002D4B72" w:rsidP="002D4B72">
      <w:pPr>
        <w:autoSpaceDE w:val="0"/>
        <w:ind w:firstLine="708"/>
        <w:jc w:val="both"/>
      </w:pPr>
      <w:r w:rsidRPr="002D4B72">
        <w:t>Я уведомлен, что</w:t>
      </w:r>
      <w:r w:rsidR="003D0F64">
        <w:t>,</w:t>
      </w:r>
      <w:r w:rsidRPr="002D4B72">
        <w:t xml:space="preserve"> </w:t>
      </w:r>
      <w:r w:rsidR="00F70FFF">
        <w:t xml:space="preserve">если представленное </w:t>
      </w:r>
      <w:r w:rsidRPr="002D4B72">
        <w:t>предложение будет лучшим после предложения победителя аукциона, а победитель аукциона будет признан уклонившимся от заключения договора аренды, я обязан подписать данный договор аренды в соответствии с требованиями аукционной документации и условиями моего предложения по цене.</w:t>
      </w:r>
    </w:p>
    <w:p w14:paraId="03A5D0EA" w14:textId="77777777" w:rsidR="002D4B72" w:rsidRDefault="002D4B72" w:rsidP="002D4B72">
      <w:pPr>
        <w:autoSpaceDE w:val="0"/>
        <w:ind w:firstLine="708"/>
      </w:pPr>
      <w:r>
        <w:t xml:space="preserve">Настоящей заявкой подтверждаю, </w:t>
      </w:r>
      <w:r w:rsidR="0031425C">
        <w:t>что</w:t>
      </w:r>
    </w:p>
    <w:p w14:paraId="0B4C4893" w14:textId="77777777" w:rsidR="002D4B72" w:rsidRDefault="002D4B72" w:rsidP="002D4B72">
      <w:pPr>
        <w:autoSpaceDE w:val="0"/>
        <w:jc w:val="center"/>
      </w:pPr>
      <w:r>
        <w:t>___________________________________________________________________</w:t>
      </w:r>
      <w:r w:rsidR="0031425C">
        <w:t xml:space="preserve"> </w:t>
      </w:r>
      <w:r>
        <w:t>(</w:t>
      </w:r>
      <w:r w:rsidRPr="00F70FFF">
        <w:rPr>
          <w:sz w:val="22"/>
          <w:szCs w:val="22"/>
        </w:rPr>
        <w:t>наименование участника аукциона</w:t>
      </w:r>
      <w:r>
        <w:t>)</w:t>
      </w:r>
    </w:p>
    <w:p w14:paraId="0888DF49" w14:textId="77777777" w:rsidR="00F70FFF" w:rsidRDefault="002D4B72" w:rsidP="002D4B72">
      <w:pPr>
        <w:autoSpaceDE w:val="0"/>
        <w:jc w:val="both"/>
      </w:pPr>
      <w:r>
        <w:t>соответствует требованиям, устан</w:t>
      </w:r>
      <w:r w:rsidR="00F70FFF">
        <w:t>о</w:t>
      </w:r>
      <w:r>
        <w:t>вл</w:t>
      </w:r>
      <w:r w:rsidR="00F70FFF">
        <w:t>енным</w:t>
      </w:r>
      <w:r>
        <w:t xml:space="preserve"> в соответствии с законодательством Российской Федерации к лицам, участвующим в аукционе на право заключения договоров аренды в отношении государственного имущества, находящегося в собственности города Севастополя и составляющего казну города.</w:t>
      </w:r>
      <w:r w:rsidR="00F70FFF">
        <w:t xml:space="preserve"> </w:t>
      </w:r>
    </w:p>
    <w:p w14:paraId="05EAA99F" w14:textId="77777777" w:rsidR="00E85601" w:rsidRDefault="00E85601" w:rsidP="00E85601">
      <w:pPr>
        <w:autoSpaceDE w:val="0"/>
      </w:pPr>
      <w:r>
        <w:t>К заявке прилагаются следующие документы:</w:t>
      </w:r>
    </w:p>
    <w:p w14:paraId="1679F1C9" w14:textId="77777777" w:rsidR="00E85601" w:rsidRDefault="00E85601" w:rsidP="00E85601">
      <w:pPr>
        <w:autoSpaceDE w:val="0"/>
      </w:pPr>
      <w:r>
        <w:t>1)___________________________________________________________________________;</w:t>
      </w:r>
    </w:p>
    <w:p w14:paraId="5F3D6843" w14:textId="77777777" w:rsidR="00E85601" w:rsidRDefault="00236473" w:rsidP="00E85601">
      <w:pPr>
        <w:autoSpaceDE w:val="0"/>
      </w:pPr>
      <w:r>
        <w:t>2</w:t>
      </w:r>
      <w:r w:rsidR="00E85601">
        <w:t>)_______________________________________________________________________ и т.д.</w:t>
      </w:r>
    </w:p>
    <w:p w14:paraId="51D5ADAD" w14:textId="77777777" w:rsidR="00E85601" w:rsidRDefault="00E85601" w:rsidP="00E85601">
      <w:pPr>
        <w:autoSpaceDE w:val="0"/>
      </w:pPr>
    </w:p>
    <w:p w14:paraId="0D74AFCD" w14:textId="77777777" w:rsidR="00E85601" w:rsidRDefault="00E85601" w:rsidP="00E85601">
      <w:pPr>
        <w:autoSpaceDE w:val="0"/>
      </w:pPr>
      <w:r>
        <w:t>Инструкция по заполнению Формы 1:</w:t>
      </w:r>
    </w:p>
    <w:p w14:paraId="5088F8CE" w14:textId="77777777" w:rsidR="00BF58AA" w:rsidRDefault="00E85601" w:rsidP="00E85601">
      <w:pPr>
        <w:autoSpaceDE w:val="0"/>
      </w:pPr>
      <w:r>
        <w:t xml:space="preserve">1. В разделе «К заявке прилагаются следующие документы:» указывается перечень всех документов, прилагаемых заявителем к заявке на участие в аукционе в соответствии с разделами </w:t>
      </w:r>
      <w:r w:rsidR="00236473">
        <w:t>2.1.</w:t>
      </w:r>
      <w:r>
        <w:t xml:space="preserve"> и </w:t>
      </w:r>
      <w:r w:rsidR="00236473">
        <w:t>2.2</w:t>
      </w:r>
      <w:r>
        <w:t xml:space="preserve"> Документации об аукционе.</w:t>
      </w:r>
    </w:p>
    <w:p w14:paraId="31BDCC8E" w14:textId="77777777" w:rsidR="00BF58AA" w:rsidRDefault="00BF58AA" w:rsidP="00BF58AA">
      <w:pPr>
        <w:autoSpaceDE w:val="0"/>
      </w:pPr>
    </w:p>
    <w:p w14:paraId="595D35A2" w14:textId="77777777" w:rsidR="00BF58AA" w:rsidRDefault="00BF58AA" w:rsidP="00BF58AA">
      <w:pPr>
        <w:autoSpaceDE w:val="0"/>
      </w:pPr>
    </w:p>
    <w:p w14:paraId="67DF5DB8" w14:textId="4A264948" w:rsidR="00BF58AA" w:rsidRDefault="00BF58AA" w:rsidP="00BF58AA">
      <w:pPr>
        <w:autoSpaceDE w:val="0"/>
      </w:pPr>
    </w:p>
    <w:p w14:paraId="39D63236" w14:textId="77777777" w:rsidR="00531C6A" w:rsidRDefault="00531C6A" w:rsidP="00BF58AA">
      <w:pPr>
        <w:autoSpaceDE w:val="0"/>
      </w:pPr>
    </w:p>
    <w:p w14:paraId="7F1B3BD3" w14:textId="77777777" w:rsidR="00BF58AA" w:rsidRDefault="00BF58AA" w:rsidP="00BF58AA">
      <w:pPr>
        <w:autoSpaceDE w:val="0"/>
      </w:pPr>
    </w:p>
    <w:p w14:paraId="52D301A4" w14:textId="77777777" w:rsidR="00236473" w:rsidRPr="003D0F64" w:rsidRDefault="00236473" w:rsidP="00236473">
      <w:pPr>
        <w:pStyle w:val="7"/>
        <w:spacing w:before="0" w:after="0"/>
        <w:jc w:val="right"/>
        <w:rPr>
          <w:b/>
        </w:rPr>
      </w:pPr>
      <w:r w:rsidRPr="003D0F64">
        <w:rPr>
          <w:b/>
        </w:rPr>
        <w:lastRenderedPageBreak/>
        <w:t>Приложение № 1</w:t>
      </w:r>
    </w:p>
    <w:p w14:paraId="03F2D151" w14:textId="77777777" w:rsidR="0031425C" w:rsidRPr="0031425C" w:rsidRDefault="00236473" w:rsidP="0031425C">
      <w:pPr>
        <w:autoSpaceDE w:val="0"/>
        <w:jc w:val="right"/>
        <w:rPr>
          <w:b/>
        </w:rPr>
      </w:pPr>
      <w:r w:rsidRPr="003D0F64">
        <w:rPr>
          <w:b/>
        </w:rPr>
        <w:t xml:space="preserve">к </w:t>
      </w:r>
      <w:r w:rsidR="0031425C">
        <w:rPr>
          <w:b/>
        </w:rPr>
        <w:t xml:space="preserve">Заявке </w:t>
      </w:r>
      <w:r w:rsidR="0031425C" w:rsidRPr="0031425C">
        <w:rPr>
          <w:b/>
        </w:rPr>
        <w:t>на участие в аукционе</w:t>
      </w:r>
    </w:p>
    <w:p w14:paraId="1554B0A6" w14:textId="77777777" w:rsidR="00236473" w:rsidRPr="003D0F64" w:rsidRDefault="00236473" w:rsidP="0031425C">
      <w:pPr>
        <w:pStyle w:val="7"/>
        <w:spacing w:before="0" w:after="0"/>
        <w:jc w:val="right"/>
        <w:rPr>
          <w:b/>
        </w:rPr>
      </w:pPr>
    </w:p>
    <w:p w14:paraId="6D0987D3" w14:textId="77777777" w:rsidR="00BF58AA" w:rsidRDefault="008044CA" w:rsidP="00236473">
      <w:pPr>
        <w:autoSpaceDE w:val="0"/>
        <w:jc w:val="right"/>
      </w:pPr>
      <w:r>
        <w:t>Таблица 1</w:t>
      </w:r>
    </w:p>
    <w:p w14:paraId="21AC9A59" w14:textId="77777777" w:rsidR="00822460" w:rsidRPr="00822460" w:rsidRDefault="00822460" w:rsidP="00822460">
      <w:pPr>
        <w:keepNext/>
        <w:jc w:val="center"/>
        <w:outlineLvl w:val="0"/>
        <w:rPr>
          <w:b/>
          <w:bCs/>
        </w:rPr>
      </w:pPr>
      <w:r w:rsidRPr="00822460">
        <w:rPr>
          <w:b/>
          <w:bCs/>
        </w:rPr>
        <w:t>Сведения о заявителе</w:t>
      </w:r>
    </w:p>
    <w:p w14:paraId="75AA02FF" w14:textId="77777777" w:rsidR="00822460" w:rsidRPr="006253DF" w:rsidRDefault="00822460" w:rsidP="00822460">
      <w:pPr>
        <w:spacing w:after="120"/>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30"/>
        <w:gridCol w:w="3508"/>
      </w:tblGrid>
      <w:tr w:rsidR="005D3239" w:rsidRPr="003E1F5A" w14:paraId="36A8C30D"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1641F975" w14:textId="77777777" w:rsidR="003E1F5A" w:rsidRPr="003E1F5A" w:rsidRDefault="003E1F5A" w:rsidP="003E1F5A">
            <w:pPr>
              <w:spacing w:line="256" w:lineRule="auto"/>
              <w:jc w:val="center"/>
              <w:rPr>
                <w:b/>
                <w:lang w:eastAsia="en-US"/>
              </w:rPr>
            </w:pPr>
            <w:r w:rsidRPr="003E1F5A">
              <w:rPr>
                <w:b/>
                <w:lang w:eastAsia="en-US"/>
              </w:rPr>
              <w:t>№ п/п</w:t>
            </w:r>
          </w:p>
        </w:tc>
        <w:tc>
          <w:tcPr>
            <w:tcW w:w="5643" w:type="dxa"/>
            <w:tcBorders>
              <w:top w:val="single" w:sz="4" w:space="0" w:color="auto"/>
              <w:left w:val="single" w:sz="4" w:space="0" w:color="auto"/>
              <w:bottom w:val="single" w:sz="4" w:space="0" w:color="auto"/>
              <w:right w:val="single" w:sz="4" w:space="0" w:color="auto"/>
            </w:tcBorders>
            <w:hideMark/>
          </w:tcPr>
          <w:p w14:paraId="7C0BCB0D" w14:textId="77777777" w:rsidR="003E1F5A" w:rsidRPr="003E1F5A" w:rsidRDefault="003E1F5A" w:rsidP="003E1F5A">
            <w:pPr>
              <w:spacing w:line="256" w:lineRule="auto"/>
              <w:jc w:val="center"/>
              <w:rPr>
                <w:b/>
                <w:lang w:eastAsia="en-US"/>
              </w:rPr>
            </w:pPr>
            <w:r w:rsidRPr="003E1F5A">
              <w:rPr>
                <w:b/>
                <w:lang w:eastAsia="en-US"/>
              </w:rPr>
              <w:t>Наименование</w:t>
            </w:r>
          </w:p>
        </w:tc>
        <w:tc>
          <w:tcPr>
            <w:tcW w:w="3368" w:type="dxa"/>
            <w:tcBorders>
              <w:top w:val="single" w:sz="4" w:space="0" w:color="auto"/>
              <w:left w:val="single" w:sz="4" w:space="0" w:color="auto"/>
              <w:bottom w:val="single" w:sz="4" w:space="0" w:color="auto"/>
              <w:right w:val="single" w:sz="4" w:space="0" w:color="auto"/>
            </w:tcBorders>
            <w:hideMark/>
          </w:tcPr>
          <w:p w14:paraId="6B79B1D9" w14:textId="77777777" w:rsidR="003E1F5A" w:rsidRPr="003E1F5A" w:rsidRDefault="003E1F5A" w:rsidP="003E1F5A">
            <w:pPr>
              <w:spacing w:line="256" w:lineRule="auto"/>
              <w:jc w:val="center"/>
              <w:rPr>
                <w:b/>
                <w:lang w:eastAsia="en-US"/>
              </w:rPr>
            </w:pPr>
            <w:r w:rsidRPr="003E1F5A">
              <w:rPr>
                <w:b/>
                <w:lang w:eastAsia="en-US"/>
              </w:rPr>
              <w:t xml:space="preserve">Сведения </w:t>
            </w:r>
            <w:r w:rsidR="00A7643F">
              <w:rPr>
                <w:b/>
                <w:lang w:eastAsia="en-US"/>
              </w:rPr>
              <w:t xml:space="preserve">о заявителе </w:t>
            </w:r>
            <w:r w:rsidRPr="003E1F5A">
              <w:rPr>
                <w:b/>
                <w:lang w:eastAsia="en-US"/>
              </w:rPr>
              <w:t>электронного аукциона</w:t>
            </w:r>
            <w:r w:rsidR="00A7643F">
              <w:rPr>
                <w:b/>
                <w:lang w:eastAsia="en-US"/>
              </w:rPr>
              <w:t xml:space="preserve"> (заполняется заявителем)</w:t>
            </w:r>
          </w:p>
        </w:tc>
      </w:tr>
      <w:tr w:rsidR="005D3239" w:rsidRPr="003E1F5A" w14:paraId="1FED8C74"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034F8EE3" w14:textId="77777777" w:rsidR="003E1F5A" w:rsidRPr="003E1F5A" w:rsidRDefault="003E1F5A" w:rsidP="003E1F5A">
            <w:pPr>
              <w:spacing w:line="256" w:lineRule="auto"/>
              <w:jc w:val="center"/>
              <w:rPr>
                <w:b/>
                <w:lang w:eastAsia="en-US"/>
              </w:rPr>
            </w:pPr>
            <w:r w:rsidRPr="003E1F5A">
              <w:rPr>
                <w:b/>
                <w:lang w:eastAsia="en-US"/>
              </w:rPr>
              <w:t>1</w:t>
            </w:r>
          </w:p>
        </w:tc>
        <w:tc>
          <w:tcPr>
            <w:tcW w:w="5643" w:type="dxa"/>
            <w:tcBorders>
              <w:top w:val="single" w:sz="4" w:space="0" w:color="auto"/>
              <w:left w:val="single" w:sz="4" w:space="0" w:color="auto"/>
              <w:bottom w:val="single" w:sz="4" w:space="0" w:color="auto"/>
              <w:right w:val="single" w:sz="4" w:space="0" w:color="auto"/>
            </w:tcBorders>
            <w:hideMark/>
          </w:tcPr>
          <w:p w14:paraId="1E2940AE" w14:textId="77777777" w:rsidR="003E1F5A" w:rsidRPr="003E1F5A" w:rsidRDefault="003E1F5A" w:rsidP="003E1F5A">
            <w:pPr>
              <w:spacing w:line="256" w:lineRule="auto"/>
              <w:jc w:val="center"/>
              <w:rPr>
                <w:b/>
                <w:lang w:eastAsia="en-US"/>
              </w:rPr>
            </w:pPr>
            <w:r w:rsidRPr="003E1F5A">
              <w:rPr>
                <w:b/>
                <w:lang w:eastAsia="en-US"/>
              </w:rPr>
              <w:t>2</w:t>
            </w:r>
          </w:p>
        </w:tc>
        <w:tc>
          <w:tcPr>
            <w:tcW w:w="3368" w:type="dxa"/>
            <w:tcBorders>
              <w:top w:val="single" w:sz="4" w:space="0" w:color="auto"/>
              <w:left w:val="single" w:sz="4" w:space="0" w:color="auto"/>
              <w:bottom w:val="single" w:sz="4" w:space="0" w:color="auto"/>
              <w:right w:val="single" w:sz="4" w:space="0" w:color="auto"/>
            </w:tcBorders>
            <w:hideMark/>
          </w:tcPr>
          <w:p w14:paraId="2FA31F1E" w14:textId="77777777" w:rsidR="003E1F5A" w:rsidRPr="003E1F5A" w:rsidRDefault="003E1F5A" w:rsidP="003E1F5A">
            <w:pPr>
              <w:spacing w:line="256" w:lineRule="auto"/>
              <w:jc w:val="center"/>
              <w:rPr>
                <w:b/>
                <w:lang w:eastAsia="en-US"/>
              </w:rPr>
            </w:pPr>
            <w:r w:rsidRPr="003E1F5A">
              <w:rPr>
                <w:b/>
                <w:lang w:eastAsia="en-US"/>
              </w:rPr>
              <w:t>3</w:t>
            </w:r>
          </w:p>
        </w:tc>
      </w:tr>
      <w:tr w:rsidR="003E1F5A" w:rsidRPr="003E1F5A" w14:paraId="2F740501" w14:textId="77777777" w:rsidTr="00A2418F">
        <w:trPr>
          <w:trHeight w:val="170"/>
        </w:trPr>
        <w:tc>
          <w:tcPr>
            <w:tcW w:w="0" w:type="auto"/>
            <w:tcBorders>
              <w:top w:val="single" w:sz="4" w:space="0" w:color="auto"/>
              <w:left w:val="single" w:sz="4" w:space="0" w:color="auto"/>
              <w:bottom w:val="single" w:sz="4" w:space="0" w:color="auto"/>
              <w:right w:val="single" w:sz="4" w:space="0" w:color="auto"/>
            </w:tcBorders>
            <w:hideMark/>
          </w:tcPr>
          <w:p w14:paraId="77320DB6" w14:textId="77777777" w:rsidR="003E1F5A" w:rsidRPr="003E1F5A" w:rsidRDefault="003E1F5A" w:rsidP="003E1F5A">
            <w:pPr>
              <w:spacing w:line="256" w:lineRule="auto"/>
              <w:jc w:val="center"/>
              <w:rPr>
                <w:b/>
                <w:lang w:eastAsia="en-US"/>
              </w:rPr>
            </w:pPr>
            <w:r w:rsidRPr="003E1F5A">
              <w:rPr>
                <w:b/>
                <w:lang w:eastAsia="en-US"/>
              </w:rPr>
              <w:t>1</w:t>
            </w:r>
          </w:p>
        </w:tc>
        <w:tc>
          <w:tcPr>
            <w:tcW w:w="0" w:type="auto"/>
            <w:gridSpan w:val="2"/>
            <w:tcBorders>
              <w:top w:val="single" w:sz="4" w:space="0" w:color="auto"/>
              <w:left w:val="single" w:sz="4" w:space="0" w:color="auto"/>
              <w:bottom w:val="single" w:sz="4" w:space="0" w:color="auto"/>
              <w:right w:val="single" w:sz="4" w:space="0" w:color="auto"/>
            </w:tcBorders>
            <w:hideMark/>
          </w:tcPr>
          <w:p w14:paraId="5644FB92" w14:textId="77777777" w:rsidR="003E1F5A" w:rsidRPr="003E1F5A" w:rsidRDefault="003E1F5A" w:rsidP="003E1F5A">
            <w:pPr>
              <w:spacing w:line="256" w:lineRule="auto"/>
              <w:jc w:val="center"/>
              <w:rPr>
                <w:b/>
                <w:lang w:eastAsia="en-US"/>
              </w:rPr>
            </w:pPr>
            <w:r w:rsidRPr="003E1F5A">
              <w:rPr>
                <w:b/>
                <w:bCs/>
                <w:lang w:eastAsia="en-US"/>
              </w:rPr>
              <w:t xml:space="preserve">Графы, </w:t>
            </w:r>
            <w:r w:rsidRPr="003E1F5A">
              <w:rPr>
                <w:b/>
                <w:lang w:eastAsia="en-US"/>
              </w:rPr>
              <w:t xml:space="preserve">обязательные для заполнения </w:t>
            </w:r>
            <w:r w:rsidR="00A7643F">
              <w:rPr>
                <w:b/>
                <w:lang w:eastAsia="en-US"/>
              </w:rPr>
              <w:t xml:space="preserve">заявителем </w:t>
            </w:r>
            <w:r w:rsidRPr="003E1F5A">
              <w:rPr>
                <w:b/>
                <w:lang w:eastAsia="en-US"/>
              </w:rPr>
              <w:t>– физическим лицом</w:t>
            </w:r>
            <w:r w:rsidR="005D3239">
              <w:rPr>
                <w:b/>
                <w:lang w:eastAsia="en-US"/>
              </w:rPr>
              <w:t>, в том числе физическим лицом – индивидуальным предпринимателем</w:t>
            </w:r>
          </w:p>
        </w:tc>
      </w:tr>
      <w:tr w:rsidR="005D3239" w:rsidRPr="003E1F5A" w14:paraId="2520521E"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10F0BF99" w14:textId="77777777" w:rsidR="003E1F5A" w:rsidRPr="003E1F5A" w:rsidRDefault="003E1F5A" w:rsidP="003E1F5A">
            <w:pPr>
              <w:spacing w:line="256" w:lineRule="auto"/>
              <w:jc w:val="center"/>
              <w:outlineLvl w:val="0"/>
            </w:pPr>
            <w:r w:rsidRPr="003E1F5A">
              <w:t>1.1</w:t>
            </w:r>
          </w:p>
        </w:tc>
        <w:tc>
          <w:tcPr>
            <w:tcW w:w="5643" w:type="dxa"/>
            <w:tcBorders>
              <w:top w:val="single" w:sz="4" w:space="0" w:color="auto"/>
              <w:left w:val="single" w:sz="4" w:space="0" w:color="auto"/>
              <w:bottom w:val="single" w:sz="4" w:space="0" w:color="auto"/>
              <w:right w:val="single" w:sz="4" w:space="0" w:color="auto"/>
            </w:tcBorders>
            <w:hideMark/>
          </w:tcPr>
          <w:p w14:paraId="7EF307F3" w14:textId="77777777" w:rsidR="003E1F5A" w:rsidRPr="003E1F5A" w:rsidRDefault="003E1F5A" w:rsidP="003E1F5A">
            <w:pPr>
              <w:spacing w:line="256" w:lineRule="auto"/>
              <w:jc w:val="both"/>
              <w:rPr>
                <w:lang w:eastAsia="en-US"/>
              </w:rPr>
            </w:pPr>
            <w:r w:rsidRPr="003E1F5A">
              <w:rPr>
                <w:lang w:eastAsia="en-US"/>
              </w:rPr>
              <w:t>Фамилия, имя, отчество</w:t>
            </w:r>
            <w:r w:rsidR="00A7643F">
              <w:rPr>
                <w:lang w:eastAsia="en-US"/>
              </w:rPr>
              <w:t xml:space="preserve">, </w:t>
            </w:r>
            <w:r w:rsidRPr="003E1F5A">
              <w:rPr>
                <w:lang w:eastAsia="en-US"/>
              </w:rPr>
              <w:t xml:space="preserve">паспортные данные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14:paraId="4C84FE65" w14:textId="77777777" w:rsidR="003E1F5A" w:rsidRPr="003E1F5A" w:rsidRDefault="003E1F5A" w:rsidP="003E1F5A">
            <w:pPr>
              <w:spacing w:line="256" w:lineRule="auto"/>
              <w:jc w:val="both"/>
              <w:rPr>
                <w:lang w:eastAsia="en-US"/>
              </w:rPr>
            </w:pPr>
          </w:p>
        </w:tc>
      </w:tr>
      <w:tr w:rsidR="005D3239" w:rsidRPr="003E1F5A" w14:paraId="221E547B"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63FB122D" w14:textId="77777777" w:rsidR="003E1F5A" w:rsidRPr="003E1F5A" w:rsidRDefault="003E1F5A" w:rsidP="003E1F5A">
            <w:pPr>
              <w:spacing w:line="256" w:lineRule="auto"/>
              <w:jc w:val="center"/>
              <w:outlineLvl w:val="1"/>
            </w:pPr>
            <w:r w:rsidRPr="003E1F5A">
              <w:t>1.2</w:t>
            </w:r>
          </w:p>
        </w:tc>
        <w:tc>
          <w:tcPr>
            <w:tcW w:w="5643" w:type="dxa"/>
            <w:tcBorders>
              <w:top w:val="single" w:sz="4" w:space="0" w:color="auto"/>
              <w:left w:val="single" w:sz="4" w:space="0" w:color="auto"/>
              <w:bottom w:val="single" w:sz="4" w:space="0" w:color="auto"/>
              <w:right w:val="single" w:sz="4" w:space="0" w:color="auto"/>
            </w:tcBorders>
            <w:hideMark/>
          </w:tcPr>
          <w:p w14:paraId="31F53AEA" w14:textId="77777777" w:rsidR="003E1F5A" w:rsidRPr="003E1F5A" w:rsidRDefault="00A7643F" w:rsidP="003E1F5A">
            <w:pPr>
              <w:spacing w:line="256" w:lineRule="auto"/>
              <w:jc w:val="both"/>
              <w:rPr>
                <w:lang w:eastAsia="en-US"/>
              </w:rPr>
            </w:pPr>
            <w:r>
              <w:rPr>
                <w:lang w:eastAsia="en-US"/>
              </w:rPr>
              <w:t>Сведения о м</w:t>
            </w:r>
            <w:r w:rsidR="003E1F5A" w:rsidRPr="003E1F5A">
              <w:rPr>
                <w:lang w:eastAsia="en-US"/>
              </w:rPr>
              <w:t>ест</w:t>
            </w:r>
            <w:r>
              <w:rPr>
                <w:lang w:eastAsia="en-US"/>
              </w:rPr>
              <w:t>е</w:t>
            </w:r>
            <w:r w:rsidR="003E1F5A" w:rsidRPr="003E1F5A">
              <w:rPr>
                <w:lang w:eastAsia="en-US"/>
              </w:rPr>
              <w:t xml:space="preserve"> жительства</w:t>
            </w:r>
            <w:r>
              <w:rPr>
                <w:lang w:eastAsia="en-US"/>
              </w:rPr>
              <w:t xml:space="preserve"> заявителя</w:t>
            </w:r>
          </w:p>
        </w:tc>
        <w:tc>
          <w:tcPr>
            <w:tcW w:w="3368" w:type="dxa"/>
            <w:tcBorders>
              <w:top w:val="single" w:sz="4" w:space="0" w:color="auto"/>
              <w:left w:val="single" w:sz="4" w:space="0" w:color="auto"/>
              <w:bottom w:val="single" w:sz="4" w:space="0" w:color="auto"/>
              <w:right w:val="single" w:sz="4" w:space="0" w:color="auto"/>
            </w:tcBorders>
          </w:tcPr>
          <w:p w14:paraId="27E1F26F" w14:textId="77777777" w:rsidR="003E1F5A" w:rsidRPr="003E1F5A" w:rsidRDefault="003E1F5A" w:rsidP="003E1F5A">
            <w:pPr>
              <w:spacing w:line="256" w:lineRule="auto"/>
              <w:jc w:val="both"/>
              <w:rPr>
                <w:lang w:eastAsia="en-US"/>
              </w:rPr>
            </w:pPr>
          </w:p>
        </w:tc>
      </w:tr>
      <w:tr w:rsidR="005D3239" w:rsidRPr="003E1F5A" w14:paraId="643A1D71"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009BC974" w14:textId="77777777" w:rsidR="003E1F5A" w:rsidRPr="003E1F5A" w:rsidRDefault="003E1F5A" w:rsidP="003E1F5A">
            <w:pPr>
              <w:spacing w:line="256" w:lineRule="auto"/>
              <w:jc w:val="center"/>
              <w:outlineLvl w:val="1"/>
            </w:pPr>
            <w:r w:rsidRPr="003E1F5A">
              <w:t>1.3</w:t>
            </w:r>
          </w:p>
        </w:tc>
        <w:tc>
          <w:tcPr>
            <w:tcW w:w="5643" w:type="dxa"/>
            <w:tcBorders>
              <w:top w:val="single" w:sz="4" w:space="0" w:color="auto"/>
              <w:left w:val="single" w:sz="4" w:space="0" w:color="auto"/>
              <w:bottom w:val="single" w:sz="4" w:space="0" w:color="auto"/>
              <w:right w:val="single" w:sz="4" w:space="0" w:color="auto"/>
            </w:tcBorders>
            <w:hideMark/>
          </w:tcPr>
          <w:p w14:paraId="738C27A7" w14:textId="77777777" w:rsidR="003E1F5A" w:rsidRPr="003E1F5A" w:rsidRDefault="003E1F5A" w:rsidP="003E1F5A">
            <w:pPr>
              <w:spacing w:line="256" w:lineRule="auto"/>
              <w:jc w:val="both"/>
              <w:rPr>
                <w:lang w:eastAsia="en-US"/>
              </w:rPr>
            </w:pPr>
            <w:r w:rsidRPr="003E1F5A">
              <w:rPr>
                <w:lang w:eastAsia="en-US"/>
              </w:rPr>
              <w:t xml:space="preserve">Идентификационный номер налогоплательщика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14:paraId="62DA1A91" w14:textId="77777777" w:rsidR="003E1F5A" w:rsidRPr="003E1F5A" w:rsidRDefault="003E1F5A" w:rsidP="003E1F5A">
            <w:pPr>
              <w:spacing w:line="256" w:lineRule="auto"/>
              <w:jc w:val="both"/>
              <w:rPr>
                <w:lang w:eastAsia="en-US"/>
              </w:rPr>
            </w:pPr>
          </w:p>
        </w:tc>
      </w:tr>
      <w:tr w:rsidR="005D3239" w:rsidRPr="003E1F5A" w14:paraId="2B142B61"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2488600E" w14:textId="77777777" w:rsidR="003E1F5A" w:rsidRPr="003E1F5A" w:rsidRDefault="003E1F5A" w:rsidP="003E1F5A">
            <w:pPr>
              <w:spacing w:line="256" w:lineRule="auto"/>
              <w:jc w:val="center"/>
              <w:outlineLvl w:val="1"/>
            </w:pPr>
            <w:r w:rsidRPr="003E1F5A">
              <w:t>1.4</w:t>
            </w:r>
          </w:p>
        </w:tc>
        <w:tc>
          <w:tcPr>
            <w:tcW w:w="5643" w:type="dxa"/>
            <w:tcBorders>
              <w:top w:val="single" w:sz="4" w:space="0" w:color="auto"/>
              <w:left w:val="single" w:sz="4" w:space="0" w:color="auto"/>
              <w:bottom w:val="single" w:sz="4" w:space="0" w:color="auto"/>
              <w:right w:val="single" w:sz="4" w:space="0" w:color="auto"/>
            </w:tcBorders>
            <w:hideMark/>
          </w:tcPr>
          <w:p w14:paraId="1ED9B10F" w14:textId="77777777" w:rsidR="003E1F5A" w:rsidRPr="003E1F5A" w:rsidRDefault="003E1F5A" w:rsidP="003E1F5A">
            <w:pPr>
              <w:spacing w:line="256" w:lineRule="auto"/>
              <w:jc w:val="both"/>
              <w:rPr>
                <w:lang w:eastAsia="en-US"/>
              </w:rPr>
            </w:pPr>
            <w:r w:rsidRPr="003E1F5A">
              <w:rPr>
                <w:lang w:eastAsia="en-US"/>
              </w:rPr>
              <w:t xml:space="preserve">Номер контактного телефона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14:paraId="206A5A3A" w14:textId="77777777" w:rsidR="003E1F5A" w:rsidRPr="003E1F5A" w:rsidRDefault="003E1F5A" w:rsidP="003E1F5A">
            <w:pPr>
              <w:spacing w:line="256" w:lineRule="auto"/>
              <w:jc w:val="both"/>
              <w:rPr>
                <w:lang w:eastAsia="en-US"/>
              </w:rPr>
            </w:pPr>
          </w:p>
        </w:tc>
      </w:tr>
      <w:tr w:rsidR="002C593F" w:rsidRPr="003E1F5A" w14:paraId="2B63D528"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tcPr>
          <w:p w14:paraId="33839B2F" w14:textId="0E88132D" w:rsidR="002C593F" w:rsidRPr="003E1F5A" w:rsidRDefault="002C593F" w:rsidP="003E1F5A">
            <w:pPr>
              <w:spacing w:line="256" w:lineRule="auto"/>
              <w:jc w:val="center"/>
              <w:outlineLvl w:val="1"/>
            </w:pPr>
            <w:r>
              <w:t>1.5.</w:t>
            </w:r>
          </w:p>
        </w:tc>
        <w:tc>
          <w:tcPr>
            <w:tcW w:w="5643" w:type="dxa"/>
            <w:tcBorders>
              <w:top w:val="single" w:sz="4" w:space="0" w:color="auto"/>
              <w:left w:val="single" w:sz="4" w:space="0" w:color="auto"/>
              <w:bottom w:val="single" w:sz="4" w:space="0" w:color="auto"/>
              <w:right w:val="single" w:sz="4" w:space="0" w:color="auto"/>
            </w:tcBorders>
          </w:tcPr>
          <w:p w14:paraId="5AE52108" w14:textId="1ABD8E86" w:rsidR="002C593F" w:rsidRPr="003E1F5A" w:rsidRDefault="002C593F" w:rsidP="003E1F5A">
            <w:pPr>
              <w:spacing w:line="256" w:lineRule="auto"/>
              <w:jc w:val="both"/>
              <w:rPr>
                <w:lang w:eastAsia="en-US"/>
              </w:rPr>
            </w:pPr>
            <w:r>
              <w:rPr>
                <w:lang w:eastAsia="en-US"/>
              </w:rPr>
              <w:t>Адрес электронной почты*</w:t>
            </w:r>
          </w:p>
        </w:tc>
        <w:tc>
          <w:tcPr>
            <w:tcW w:w="3368" w:type="dxa"/>
            <w:tcBorders>
              <w:top w:val="single" w:sz="4" w:space="0" w:color="auto"/>
              <w:left w:val="single" w:sz="4" w:space="0" w:color="auto"/>
              <w:bottom w:val="single" w:sz="4" w:space="0" w:color="auto"/>
              <w:right w:val="single" w:sz="4" w:space="0" w:color="auto"/>
            </w:tcBorders>
          </w:tcPr>
          <w:p w14:paraId="23310A46" w14:textId="77777777" w:rsidR="002C593F" w:rsidRPr="003E1F5A" w:rsidRDefault="002C593F" w:rsidP="003E1F5A">
            <w:pPr>
              <w:spacing w:line="256" w:lineRule="auto"/>
              <w:jc w:val="both"/>
              <w:rPr>
                <w:lang w:eastAsia="en-US"/>
              </w:rPr>
            </w:pPr>
          </w:p>
        </w:tc>
      </w:tr>
      <w:tr w:rsidR="003E1F5A" w:rsidRPr="003E1F5A" w14:paraId="197224B5" w14:textId="77777777" w:rsidTr="00A2418F">
        <w:trPr>
          <w:trHeight w:val="170"/>
        </w:trPr>
        <w:tc>
          <w:tcPr>
            <w:tcW w:w="0" w:type="auto"/>
            <w:tcBorders>
              <w:top w:val="single" w:sz="4" w:space="0" w:color="auto"/>
              <w:left w:val="single" w:sz="4" w:space="0" w:color="auto"/>
              <w:bottom w:val="single" w:sz="4" w:space="0" w:color="auto"/>
              <w:right w:val="single" w:sz="4" w:space="0" w:color="auto"/>
            </w:tcBorders>
            <w:hideMark/>
          </w:tcPr>
          <w:p w14:paraId="3FD0E694" w14:textId="77777777" w:rsidR="003E1F5A" w:rsidRPr="003E1F5A" w:rsidRDefault="003E1F5A" w:rsidP="003E1F5A">
            <w:pPr>
              <w:spacing w:line="256" w:lineRule="auto"/>
              <w:jc w:val="center"/>
              <w:outlineLvl w:val="1"/>
              <w:rPr>
                <w:b/>
              </w:rPr>
            </w:pPr>
            <w:r w:rsidRPr="003E1F5A">
              <w:rPr>
                <w:b/>
              </w:rPr>
              <w:t>2</w:t>
            </w:r>
          </w:p>
        </w:tc>
        <w:tc>
          <w:tcPr>
            <w:tcW w:w="0" w:type="auto"/>
            <w:gridSpan w:val="2"/>
            <w:tcBorders>
              <w:top w:val="single" w:sz="4" w:space="0" w:color="auto"/>
              <w:left w:val="single" w:sz="4" w:space="0" w:color="auto"/>
              <w:bottom w:val="single" w:sz="4" w:space="0" w:color="auto"/>
              <w:right w:val="single" w:sz="4" w:space="0" w:color="auto"/>
            </w:tcBorders>
            <w:hideMark/>
          </w:tcPr>
          <w:p w14:paraId="4C2A9A66" w14:textId="77777777" w:rsidR="003E1F5A" w:rsidRPr="003E1F5A" w:rsidRDefault="003E1F5A" w:rsidP="003E1F5A">
            <w:pPr>
              <w:spacing w:line="256" w:lineRule="auto"/>
              <w:jc w:val="center"/>
              <w:rPr>
                <w:b/>
                <w:lang w:eastAsia="en-US"/>
              </w:rPr>
            </w:pPr>
            <w:r w:rsidRPr="003E1F5A">
              <w:rPr>
                <w:b/>
                <w:lang w:eastAsia="en-US"/>
              </w:rPr>
              <w:t xml:space="preserve">Графы, обязательные для заполнения </w:t>
            </w:r>
            <w:r w:rsidR="00A7643F">
              <w:rPr>
                <w:b/>
                <w:lang w:eastAsia="en-US"/>
              </w:rPr>
              <w:t xml:space="preserve">заявителем </w:t>
            </w:r>
            <w:r w:rsidRPr="003E1F5A">
              <w:rPr>
                <w:b/>
                <w:lang w:eastAsia="en-US"/>
              </w:rPr>
              <w:t>– юридическим лицом</w:t>
            </w:r>
          </w:p>
        </w:tc>
      </w:tr>
      <w:tr w:rsidR="005D3239" w:rsidRPr="003E1F5A" w14:paraId="4A910396"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4AF6EB93" w14:textId="77777777" w:rsidR="003E1F5A" w:rsidRPr="003E1F5A" w:rsidRDefault="003E1F5A" w:rsidP="003E1F5A">
            <w:pPr>
              <w:spacing w:line="256" w:lineRule="auto"/>
              <w:jc w:val="center"/>
              <w:outlineLvl w:val="0"/>
            </w:pPr>
            <w:r w:rsidRPr="003E1F5A">
              <w:t>2.1</w:t>
            </w:r>
          </w:p>
        </w:tc>
        <w:tc>
          <w:tcPr>
            <w:tcW w:w="5643" w:type="dxa"/>
            <w:tcBorders>
              <w:top w:val="single" w:sz="4" w:space="0" w:color="auto"/>
              <w:left w:val="single" w:sz="4" w:space="0" w:color="auto"/>
              <w:bottom w:val="single" w:sz="4" w:space="0" w:color="auto"/>
              <w:right w:val="single" w:sz="4" w:space="0" w:color="auto"/>
            </w:tcBorders>
            <w:hideMark/>
          </w:tcPr>
          <w:p w14:paraId="7DB84C9A" w14:textId="77777777" w:rsidR="003E1F5A" w:rsidRPr="003E1F5A" w:rsidRDefault="00A7643F" w:rsidP="003E1F5A">
            <w:pPr>
              <w:spacing w:line="256" w:lineRule="auto"/>
              <w:jc w:val="both"/>
              <w:rPr>
                <w:lang w:eastAsia="en-US"/>
              </w:rPr>
            </w:pPr>
            <w:r>
              <w:rPr>
                <w:lang w:eastAsia="en-US"/>
              </w:rPr>
              <w:t>Ф</w:t>
            </w:r>
            <w:r w:rsidR="003E1F5A" w:rsidRPr="003E1F5A">
              <w:rPr>
                <w:lang w:eastAsia="en-US"/>
              </w:rPr>
              <w:t>ирменное наименование (</w:t>
            </w:r>
            <w:r>
              <w:rPr>
                <w:lang w:eastAsia="en-US"/>
              </w:rPr>
              <w:t>н</w:t>
            </w:r>
            <w:r w:rsidRPr="003E1F5A">
              <w:rPr>
                <w:lang w:eastAsia="en-US"/>
              </w:rPr>
              <w:t>аименование</w:t>
            </w:r>
            <w:r w:rsidR="003E1F5A" w:rsidRPr="003E1F5A">
              <w:rPr>
                <w:lang w:eastAsia="en-US"/>
              </w:rPr>
              <w:t xml:space="preserve">) участника </w:t>
            </w:r>
            <w:r>
              <w:rPr>
                <w:lang w:eastAsia="en-US"/>
              </w:rPr>
              <w:t>заявителя, сведения об организационно – правовой форме</w:t>
            </w:r>
          </w:p>
        </w:tc>
        <w:tc>
          <w:tcPr>
            <w:tcW w:w="3368" w:type="dxa"/>
            <w:tcBorders>
              <w:top w:val="single" w:sz="4" w:space="0" w:color="auto"/>
              <w:left w:val="single" w:sz="4" w:space="0" w:color="auto"/>
              <w:bottom w:val="single" w:sz="4" w:space="0" w:color="auto"/>
              <w:right w:val="single" w:sz="4" w:space="0" w:color="auto"/>
            </w:tcBorders>
          </w:tcPr>
          <w:p w14:paraId="225FA6DC" w14:textId="77777777" w:rsidR="003E1F5A" w:rsidRPr="003E1F5A" w:rsidRDefault="003E1F5A" w:rsidP="003E1F5A">
            <w:pPr>
              <w:spacing w:line="256" w:lineRule="auto"/>
              <w:jc w:val="both"/>
              <w:rPr>
                <w:lang w:eastAsia="en-US"/>
              </w:rPr>
            </w:pPr>
          </w:p>
        </w:tc>
      </w:tr>
      <w:tr w:rsidR="005D3239" w:rsidRPr="003E1F5A" w14:paraId="4A3A5F28"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38437E24" w14:textId="77777777" w:rsidR="003E1F5A" w:rsidRPr="003E1F5A" w:rsidRDefault="003E1F5A" w:rsidP="003E1F5A">
            <w:pPr>
              <w:spacing w:line="256" w:lineRule="auto"/>
              <w:jc w:val="center"/>
              <w:outlineLvl w:val="1"/>
            </w:pPr>
            <w:r w:rsidRPr="003E1F5A">
              <w:t>2.2</w:t>
            </w:r>
          </w:p>
        </w:tc>
        <w:tc>
          <w:tcPr>
            <w:tcW w:w="5643" w:type="dxa"/>
            <w:tcBorders>
              <w:top w:val="single" w:sz="4" w:space="0" w:color="auto"/>
              <w:left w:val="single" w:sz="4" w:space="0" w:color="auto"/>
              <w:bottom w:val="single" w:sz="4" w:space="0" w:color="auto"/>
              <w:right w:val="single" w:sz="4" w:space="0" w:color="auto"/>
            </w:tcBorders>
            <w:hideMark/>
          </w:tcPr>
          <w:p w14:paraId="104AED18" w14:textId="77777777" w:rsidR="003E1F5A" w:rsidRPr="003E1F5A" w:rsidRDefault="003E1F5A" w:rsidP="003E1F5A">
            <w:pPr>
              <w:spacing w:line="256" w:lineRule="auto"/>
              <w:jc w:val="both"/>
              <w:rPr>
                <w:lang w:eastAsia="en-US"/>
              </w:rPr>
            </w:pPr>
            <w:r w:rsidRPr="003E1F5A">
              <w:rPr>
                <w:lang w:eastAsia="en-US"/>
              </w:rPr>
              <w:t xml:space="preserve">Место нахождения, почтовый адрес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14:paraId="2576662C" w14:textId="77777777" w:rsidR="003E1F5A" w:rsidRPr="003E1F5A" w:rsidRDefault="003E1F5A" w:rsidP="003E1F5A">
            <w:pPr>
              <w:spacing w:line="256" w:lineRule="auto"/>
              <w:jc w:val="both"/>
              <w:rPr>
                <w:lang w:eastAsia="en-US"/>
              </w:rPr>
            </w:pPr>
          </w:p>
        </w:tc>
      </w:tr>
      <w:tr w:rsidR="005D3239" w:rsidRPr="003E1F5A" w14:paraId="2575C214"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3C614BB6" w14:textId="77777777" w:rsidR="003E1F5A" w:rsidRPr="003E1F5A" w:rsidRDefault="003E1F5A" w:rsidP="003E1F5A">
            <w:pPr>
              <w:spacing w:line="256" w:lineRule="auto"/>
              <w:jc w:val="center"/>
              <w:outlineLvl w:val="1"/>
            </w:pPr>
            <w:r w:rsidRPr="003E1F5A">
              <w:t>2.3</w:t>
            </w:r>
          </w:p>
        </w:tc>
        <w:tc>
          <w:tcPr>
            <w:tcW w:w="5643" w:type="dxa"/>
            <w:tcBorders>
              <w:top w:val="single" w:sz="4" w:space="0" w:color="auto"/>
              <w:left w:val="single" w:sz="4" w:space="0" w:color="auto"/>
              <w:bottom w:val="single" w:sz="4" w:space="0" w:color="auto"/>
              <w:right w:val="single" w:sz="4" w:space="0" w:color="auto"/>
            </w:tcBorders>
            <w:hideMark/>
          </w:tcPr>
          <w:p w14:paraId="7BA25836" w14:textId="77777777" w:rsidR="003E1F5A" w:rsidRPr="00A7643F" w:rsidRDefault="003E1F5A" w:rsidP="003E1F5A">
            <w:pPr>
              <w:spacing w:line="256" w:lineRule="auto"/>
              <w:jc w:val="both"/>
              <w:rPr>
                <w:lang w:eastAsia="en-US"/>
              </w:rPr>
            </w:pPr>
            <w:r w:rsidRPr="003E1F5A">
              <w:rPr>
                <w:lang w:eastAsia="en-US"/>
              </w:rPr>
              <w:t>ИНН</w:t>
            </w:r>
            <w:r w:rsidR="00A7643F">
              <w:rPr>
                <w:lang w:eastAsia="en-US"/>
              </w:rPr>
              <w:t>, КПП</w:t>
            </w:r>
            <w:r w:rsidRPr="003E1F5A">
              <w:rPr>
                <w:lang w:eastAsia="en-US"/>
              </w:rPr>
              <w:t xml:space="preserve"> </w:t>
            </w:r>
            <w:r w:rsidR="00A7643F">
              <w:rPr>
                <w:lang w:eastAsia="en-US"/>
              </w:rPr>
              <w:t>заявителя *</w:t>
            </w:r>
          </w:p>
        </w:tc>
        <w:tc>
          <w:tcPr>
            <w:tcW w:w="3368" w:type="dxa"/>
            <w:tcBorders>
              <w:top w:val="single" w:sz="4" w:space="0" w:color="auto"/>
              <w:left w:val="single" w:sz="4" w:space="0" w:color="auto"/>
              <w:bottom w:val="single" w:sz="4" w:space="0" w:color="auto"/>
              <w:right w:val="single" w:sz="4" w:space="0" w:color="auto"/>
            </w:tcBorders>
          </w:tcPr>
          <w:p w14:paraId="1E1EFA51" w14:textId="77777777" w:rsidR="003E1F5A" w:rsidRPr="003E1F5A" w:rsidRDefault="003E1F5A" w:rsidP="003E1F5A">
            <w:pPr>
              <w:spacing w:line="256" w:lineRule="auto"/>
              <w:jc w:val="both"/>
              <w:rPr>
                <w:lang w:eastAsia="en-US"/>
              </w:rPr>
            </w:pPr>
          </w:p>
        </w:tc>
      </w:tr>
      <w:tr w:rsidR="005D3239" w:rsidRPr="003E1F5A" w14:paraId="77D2D044"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hideMark/>
          </w:tcPr>
          <w:p w14:paraId="31A34C23" w14:textId="77777777" w:rsidR="003E1F5A" w:rsidRPr="003E1F5A" w:rsidRDefault="003E1F5A" w:rsidP="003E1F5A">
            <w:pPr>
              <w:spacing w:line="256" w:lineRule="auto"/>
              <w:jc w:val="center"/>
              <w:outlineLvl w:val="1"/>
            </w:pPr>
            <w:r w:rsidRPr="003E1F5A">
              <w:t>2.4</w:t>
            </w:r>
          </w:p>
        </w:tc>
        <w:tc>
          <w:tcPr>
            <w:tcW w:w="5643" w:type="dxa"/>
            <w:tcBorders>
              <w:top w:val="single" w:sz="4" w:space="0" w:color="auto"/>
              <w:left w:val="single" w:sz="4" w:space="0" w:color="auto"/>
              <w:bottom w:val="single" w:sz="4" w:space="0" w:color="auto"/>
              <w:right w:val="single" w:sz="4" w:space="0" w:color="auto"/>
            </w:tcBorders>
            <w:hideMark/>
          </w:tcPr>
          <w:p w14:paraId="60ACB082" w14:textId="77777777" w:rsidR="003E1F5A" w:rsidRPr="003E1F5A" w:rsidRDefault="003E1F5A" w:rsidP="003E1F5A">
            <w:pPr>
              <w:spacing w:line="256" w:lineRule="auto"/>
              <w:jc w:val="both"/>
              <w:rPr>
                <w:lang w:eastAsia="en-US"/>
              </w:rPr>
            </w:pPr>
            <w:r w:rsidRPr="003E1F5A">
              <w:rPr>
                <w:lang w:eastAsia="en-US"/>
              </w:rPr>
              <w:t xml:space="preserve">Номер контактного телефона </w:t>
            </w:r>
            <w:r w:rsidR="00A7643F">
              <w:rPr>
                <w:lang w:eastAsia="en-US"/>
              </w:rPr>
              <w:t>заявителя</w:t>
            </w:r>
          </w:p>
        </w:tc>
        <w:tc>
          <w:tcPr>
            <w:tcW w:w="3368" w:type="dxa"/>
            <w:tcBorders>
              <w:top w:val="single" w:sz="4" w:space="0" w:color="auto"/>
              <w:left w:val="single" w:sz="4" w:space="0" w:color="auto"/>
              <w:bottom w:val="single" w:sz="4" w:space="0" w:color="auto"/>
              <w:right w:val="single" w:sz="4" w:space="0" w:color="auto"/>
            </w:tcBorders>
          </w:tcPr>
          <w:p w14:paraId="5BFC443D" w14:textId="77777777" w:rsidR="003E1F5A" w:rsidRPr="003E1F5A" w:rsidRDefault="003E1F5A" w:rsidP="003E1F5A">
            <w:pPr>
              <w:spacing w:line="256" w:lineRule="auto"/>
              <w:jc w:val="both"/>
              <w:rPr>
                <w:lang w:eastAsia="en-US"/>
              </w:rPr>
            </w:pPr>
          </w:p>
        </w:tc>
      </w:tr>
      <w:tr w:rsidR="002C593F" w:rsidRPr="003E1F5A" w14:paraId="6413330B" w14:textId="77777777" w:rsidTr="00643012">
        <w:trPr>
          <w:trHeight w:val="170"/>
        </w:trPr>
        <w:tc>
          <w:tcPr>
            <w:tcW w:w="0" w:type="auto"/>
            <w:tcBorders>
              <w:top w:val="single" w:sz="4" w:space="0" w:color="auto"/>
              <w:left w:val="single" w:sz="4" w:space="0" w:color="auto"/>
              <w:bottom w:val="single" w:sz="4" w:space="0" w:color="auto"/>
              <w:right w:val="single" w:sz="4" w:space="0" w:color="auto"/>
            </w:tcBorders>
          </w:tcPr>
          <w:p w14:paraId="1454E90F" w14:textId="51A8E2F6" w:rsidR="002C593F" w:rsidRPr="003E1F5A" w:rsidRDefault="002C593F" w:rsidP="003E1F5A">
            <w:pPr>
              <w:spacing w:line="256" w:lineRule="auto"/>
              <w:jc w:val="center"/>
              <w:outlineLvl w:val="1"/>
            </w:pPr>
            <w:r>
              <w:t>2.5.</w:t>
            </w:r>
          </w:p>
        </w:tc>
        <w:tc>
          <w:tcPr>
            <w:tcW w:w="5643" w:type="dxa"/>
            <w:tcBorders>
              <w:top w:val="single" w:sz="4" w:space="0" w:color="auto"/>
              <w:left w:val="single" w:sz="4" w:space="0" w:color="auto"/>
              <w:bottom w:val="single" w:sz="4" w:space="0" w:color="auto"/>
              <w:right w:val="single" w:sz="4" w:space="0" w:color="auto"/>
            </w:tcBorders>
          </w:tcPr>
          <w:p w14:paraId="187D9262" w14:textId="2A9B771B" w:rsidR="002C593F" w:rsidRPr="003E1F5A" w:rsidRDefault="002C593F" w:rsidP="003E1F5A">
            <w:pPr>
              <w:spacing w:line="256" w:lineRule="auto"/>
              <w:jc w:val="both"/>
              <w:rPr>
                <w:lang w:eastAsia="en-US"/>
              </w:rPr>
            </w:pPr>
            <w:r w:rsidRPr="002C593F">
              <w:rPr>
                <w:lang w:eastAsia="en-US"/>
              </w:rPr>
              <w:t>Адрес электронной почты*</w:t>
            </w:r>
          </w:p>
        </w:tc>
        <w:tc>
          <w:tcPr>
            <w:tcW w:w="3368" w:type="dxa"/>
            <w:tcBorders>
              <w:top w:val="single" w:sz="4" w:space="0" w:color="auto"/>
              <w:left w:val="single" w:sz="4" w:space="0" w:color="auto"/>
              <w:bottom w:val="single" w:sz="4" w:space="0" w:color="auto"/>
              <w:right w:val="single" w:sz="4" w:space="0" w:color="auto"/>
            </w:tcBorders>
          </w:tcPr>
          <w:p w14:paraId="24657A57" w14:textId="77777777" w:rsidR="002C593F" w:rsidRPr="003E1F5A" w:rsidRDefault="002C593F" w:rsidP="003E1F5A">
            <w:pPr>
              <w:spacing w:line="256" w:lineRule="auto"/>
              <w:jc w:val="both"/>
              <w:rPr>
                <w:lang w:eastAsia="en-US"/>
              </w:rPr>
            </w:pPr>
          </w:p>
        </w:tc>
      </w:tr>
    </w:tbl>
    <w:p w14:paraId="6D8CC76C" w14:textId="77777777" w:rsidR="003E1F5A" w:rsidRDefault="003E1F5A" w:rsidP="003E1F5A">
      <w:pPr>
        <w:jc w:val="both"/>
      </w:pPr>
    </w:p>
    <w:p w14:paraId="4CCB6ADA" w14:textId="77777777" w:rsidR="00A7643F" w:rsidRDefault="00A7643F" w:rsidP="003E1F5A">
      <w:pPr>
        <w:jc w:val="both"/>
      </w:pPr>
      <w:r>
        <w:t>Я, ___________________________________________________________________________</w:t>
      </w:r>
    </w:p>
    <w:p w14:paraId="32CF0756" w14:textId="77777777" w:rsidR="00A7643F" w:rsidRDefault="00A7643F" w:rsidP="00A7643F">
      <w:pPr>
        <w:autoSpaceDE w:val="0"/>
        <w:jc w:val="both"/>
      </w:pPr>
      <w:r>
        <w:t xml:space="preserve">настоящим даю согласие на передачу и обработку персональных данных, указанных в настоящей заявке на участие в аукционе </w:t>
      </w:r>
      <w:r w:rsidRPr="00CB40AB">
        <w:t>на право заключения договора аренды объекта недвижимого имущества</w:t>
      </w:r>
      <w:r>
        <w:t>,</w:t>
      </w:r>
      <w:r w:rsidRPr="00CB40AB">
        <w:t xml:space="preserve"> </w:t>
      </w:r>
      <w:r>
        <w:t xml:space="preserve">т.е. на совершение действий, предусмотренных п.3. ст.3. Закон 152-ФЗ. Персональные данные, в отношении которых дано согласие включают: наименование, адрес местонахождения (жительства), фактический адрес, телефон, свидетельство о государственной регистрации, ИНН, </w:t>
      </w:r>
      <w:r w:rsidRPr="006253DF">
        <w:rPr>
          <w:shd w:val="clear" w:color="auto" w:fill="FFFFFF"/>
        </w:rPr>
        <w:t>номер основного документа, удостоверяющего личность, сведения о дате выдачи указанного документа и выдавшем его органе</w:t>
      </w:r>
      <w:r>
        <w:rPr>
          <w:shd w:val="clear" w:color="auto" w:fill="FFFFFF"/>
        </w:rPr>
        <w:t xml:space="preserve">. </w:t>
      </w:r>
      <w:r>
        <w:t xml:space="preserve">Перечень действий с персональными данными, в отношении которых дано согласие включает: обработку персональных данных неавтоматизированным и автоматизированным способом; обработку, включая сбор, систематизацию, накопление, уточнение (обновление, изменение) использование, распространение, хранение персональных данных в </w:t>
      </w:r>
      <w:r w:rsidRPr="00CB40AB">
        <w:t>ГУП «ЦЭИСГ»</w:t>
      </w:r>
      <w:r>
        <w:t xml:space="preserve">, </w:t>
      </w:r>
      <w:r w:rsidRPr="006253DF">
        <w:rPr>
          <w:bCs/>
        </w:rPr>
        <w:t xml:space="preserve">сайтах в сети </w:t>
      </w:r>
      <w:r>
        <w:rPr>
          <w:bCs/>
        </w:rPr>
        <w:t>«</w:t>
      </w:r>
      <w:r w:rsidRPr="006253DF">
        <w:rPr>
          <w:bCs/>
        </w:rPr>
        <w:t>Интернет</w:t>
      </w:r>
      <w:r>
        <w:rPr>
          <w:bCs/>
        </w:rPr>
        <w:t>»</w:t>
      </w:r>
      <w:r w:rsidRPr="006253DF">
        <w:rPr>
          <w:bCs/>
        </w:rPr>
        <w:t>, на которых размещена документация об аукционе</w:t>
      </w:r>
      <w:r>
        <w:rPr>
          <w:bCs/>
        </w:rPr>
        <w:t>, ФНС России.</w:t>
      </w:r>
    </w:p>
    <w:p w14:paraId="38635F81" w14:textId="77777777" w:rsidR="003E1F5A" w:rsidRPr="003E1F5A" w:rsidRDefault="003E1F5A" w:rsidP="003E1F5A">
      <w:pPr>
        <w:ind w:left="-142" w:right="-144"/>
        <w:jc w:val="both"/>
        <w:rPr>
          <w:b/>
        </w:rPr>
      </w:pPr>
      <w:r w:rsidRPr="003E1F5A">
        <w:rPr>
          <w:b/>
          <w:bCs/>
          <w:iCs/>
        </w:rPr>
        <w:t xml:space="preserve">Инструкция по заполнению </w:t>
      </w:r>
      <w:r w:rsidR="008044CA">
        <w:rPr>
          <w:b/>
          <w:bCs/>
          <w:iCs/>
        </w:rPr>
        <w:t>Таблицы 1 Приложения №1 к Заявке</w:t>
      </w:r>
      <w:r w:rsidRPr="003E1F5A">
        <w:rPr>
          <w:b/>
        </w:rPr>
        <w:t>:</w:t>
      </w:r>
    </w:p>
    <w:p w14:paraId="5753A796" w14:textId="77777777" w:rsidR="003E1F5A" w:rsidRPr="003E1F5A" w:rsidRDefault="003E1F5A" w:rsidP="003E1F5A">
      <w:pPr>
        <w:autoSpaceDE w:val="0"/>
        <w:autoSpaceDN w:val="0"/>
        <w:ind w:left="-142" w:right="-144"/>
        <w:jc w:val="both"/>
        <w:rPr>
          <w:bCs/>
        </w:rPr>
      </w:pPr>
      <w:r w:rsidRPr="003E1F5A">
        <w:rPr>
          <w:bCs/>
        </w:rPr>
        <w:t>Столбец 3 «</w:t>
      </w:r>
      <w:r w:rsidRPr="003E1F5A">
        <w:t>Сведения об участнике электронного аукциона</w:t>
      </w:r>
      <w:r w:rsidRPr="003E1F5A">
        <w:rPr>
          <w:bCs/>
        </w:rPr>
        <w:t>» заполняется следующим образом:</w:t>
      </w:r>
    </w:p>
    <w:p w14:paraId="3F510986" w14:textId="72BFD9AD" w:rsidR="003E1F5A" w:rsidRPr="003E1F5A" w:rsidRDefault="003E1F5A" w:rsidP="007A15E6">
      <w:pPr>
        <w:autoSpaceDE w:val="0"/>
        <w:autoSpaceDN w:val="0"/>
        <w:adjustRightInd w:val="0"/>
        <w:ind w:left="-142" w:right="-144" w:firstLine="850"/>
        <w:jc w:val="both"/>
      </w:pPr>
      <w:r w:rsidRPr="003E1F5A">
        <w:t xml:space="preserve">1. </w:t>
      </w:r>
      <w:r w:rsidRPr="003E1F5A">
        <w:rPr>
          <w:bCs/>
        </w:rPr>
        <w:t xml:space="preserve">Участником </w:t>
      </w:r>
      <w:r w:rsidRPr="003E1F5A">
        <w:t>электронного аукциона</w:t>
      </w:r>
      <w:r w:rsidRPr="003E1F5A">
        <w:rPr>
          <w:bCs/>
        </w:rPr>
        <w:t xml:space="preserve"> – физическим лицом</w:t>
      </w:r>
      <w:r w:rsidR="0031425C">
        <w:rPr>
          <w:bCs/>
        </w:rPr>
        <w:t xml:space="preserve">, в том числе </w:t>
      </w:r>
      <w:r w:rsidR="0031425C" w:rsidRPr="0031425C">
        <w:rPr>
          <w:lang w:eastAsia="en-US"/>
        </w:rPr>
        <w:t>физическим лицом – индивидуальным предпринимателем</w:t>
      </w:r>
      <w:r w:rsidRPr="003E1F5A">
        <w:rPr>
          <w:bCs/>
        </w:rPr>
        <w:t xml:space="preserve"> заполняются</w:t>
      </w:r>
      <w:r w:rsidRPr="003E1F5A">
        <w:t xml:space="preserve"> подпункты 1.1</w:t>
      </w:r>
      <w:r w:rsidR="00A7643F">
        <w:t>.</w:t>
      </w:r>
      <w:r w:rsidRPr="003E1F5A">
        <w:t xml:space="preserve"> – 1</w:t>
      </w:r>
      <w:r w:rsidR="00A7643F">
        <w:t>.</w:t>
      </w:r>
      <w:r w:rsidR="002C593F">
        <w:t>5</w:t>
      </w:r>
      <w:r w:rsidRPr="003E1F5A">
        <w:t xml:space="preserve"> </w:t>
      </w:r>
      <w:r w:rsidR="008044CA">
        <w:t xml:space="preserve">таблицы </w:t>
      </w:r>
      <w:r w:rsidRPr="003E1F5A">
        <w:t>пункта 1</w:t>
      </w:r>
      <w:r w:rsidR="00A7643F">
        <w:t>;</w:t>
      </w:r>
    </w:p>
    <w:p w14:paraId="22E71FF7" w14:textId="620660BE" w:rsidR="00822460" w:rsidRPr="007A15E6" w:rsidRDefault="003E1F5A" w:rsidP="007A15E6">
      <w:pPr>
        <w:ind w:left="-142" w:right="-144" w:firstLine="850"/>
        <w:contextualSpacing/>
        <w:jc w:val="both"/>
        <w:rPr>
          <w:rFonts w:ascii="Calibri" w:hAnsi="Calibri"/>
          <w:sz w:val="20"/>
          <w:szCs w:val="20"/>
          <w:lang w:val="" w:eastAsia=""/>
        </w:rPr>
      </w:pPr>
      <w:r w:rsidRPr="003E1F5A">
        <w:rPr>
          <w:lang w:val="" w:eastAsia=""/>
        </w:rPr>
        <w:t>2. Участником электронного аукциона – юридическим лицом заполняются подпункты 2.1 – 2.</w:t>
      </w:r>
      <w:r w:rsidR="002C593F">
        <w:rPr>
          <w:lang w:eastAsia=""/>
        </w:rPr>
        <w:t>5</w:t>
      </w:r>
      <w:r w:rsidRPr="003E1F5A">
        <w:rPr>
          <w:lang w:val="" w:eastAsia=""/>
        </w:rPr>
        <w:t xml:space="preserve"> </w:t>
      </w:r>
      <w:r w:rsidR="008044CA">
        <w:rPr>
          <w:lang w:eastAsia=""/>
        </w:rPr>
        <w:t xml:space="preserve">таблицы </w:t>
      </w:r>
      <w:r w:rsidRPr="003E1F5A">
        <w:rPr>
          <w:lang w:val="" w:eastAsia=""/>
        </w:rPr>
        <w:t>пункта 2</w:t>
      </w:r>
      <w:r w:rsidR="007A15E6">
        <w:rPr>
          <w:lang w:eastAsia=""/>
        </w:rPr>
        <w:t>.</w:t>
      </w:r>
      <w:r w:rsidRPr="003E1F5A">
        <w:rPr>
          <w:lang w:val="" w:eastAsia=""/>
        </w:rPr>
        <w:t xml:space="preserve"> </w:t>
      </w:r>
    </w:p>
    <w:p w14:paraId="17C208BF" w14:textId="77777777" w:rsidR="00822460" w:rsidRDefault="007A15E6" w:rsidP="00BF58AA">
      <w:pPr>
        <w:autoSpaceDE w:val="0"/>
      </w:pPr>
      <w:r>
        <w:tab/>
        <w:t>3. Пункты, отмеченные значком «*» заполняются по желанию заявителя.</w:t>
      </w:r>
    </w:p>
    <w:p w14:paraId="09D63BD7" w14:textId="69512066" w:rsidR="00BF58AA" w:rsidRDefault="007A15E6" w:rsidP="007A15E6">
      <w:pPr>
        <w:autoSpaceDE w:val="0"/>
        <w:jc w:val="right"/>
      </w:pPr>
      <w:r w:rsidRPr="00A12FD6">
        <w:lastRenderedPageBreak/>
        <w:t>Приложение № 2</w:t>
      </w:r>
    </w:p>
    <w:p w14:paraId="7AC26046" w14:textId="77777777" w:rsidR="007A15E6" w:rsidRDefault="00E27758" w:rsidP="007A15E6">
      <w:pPr>
        <w:autoSpaceDE w:val="0"/>
        <w:jc w:val="right"/>
      </w:pPr>
      <w:r>
        <w:t>к</w:t>
      </w:r>
      <w:r w:rsidR="007A15E6">
        <w:t xml:space="preserve"> Документации об аукционе</w:t>
      </w:r>
    </w:p>
    <w:p w14:paraId="0DF44DFA" w14:textId="77777777" w:rsidR="008813F6" w:rsidRDefault="008813F6" w:rsidP="007A15E6">
      <w:pPr>
        <w:autoSpaceDE w:val="0"/>
        <w:jc w:val="right"/>
      </w:pPr>
    </w:p>
    <w:p w14:paraId="70601CB3" w14:textId="77777777" w:rsidR="00CD658A" w:rsidRDefault="008813F6" w:rsidP="007A15E6">
      <w:pPr>
        <w:autoSpaceDE w:val="0"/>
        <w:jc w:val="right"/>
      </w:pPr>
      <w:r>
        <w:t xml:space="preserve">проект </w:t>
      </w:r>
    </w:p>
    <w:p w14:paraId="3239F7AA" w14:textId="77777777" w:rsidR="00CD658A" w:rsidRDefault="00CD658A" w:rsidP="007A15E6">
      <w:pPr>
        <w:autoSpaceDE w:val="0"/>
        <w:jc w:val="right"/>
      </w:pPr>
    </w:p>
    <w:p w14:paraId="74DEF950" w14:textId="1B3AC986" w:rsidR="00CD658A" w:rsidRPr="008044CA" w:rsidRDefault="00CD658A" w:rsidP="00CD658A">
      <w:pPr>
        <w:jc w:val="center"/>
        <w:rPr>
          <w:rFonts w:eastAsia="Calibri"/>
          <w:b/>
        </w:rPr>
      </w:pPr>
      <w:r w:rsidRPr="008044CA">
        <w:rPr>
          <w:rFonts w:eastAsia="Calibri"/>
        </w:rPr>
        <w:t xml:space="preserve">Договор аренды </w:t>
      </w:r>
      <w:r w:rsidRPr="008044CA">
        <w:rPr>
          <w:rFonts w:eastAsia="Calibri"/>
          <w:b/>
        </w:rPr>
        <w:t>№____</w:t>
      </w:r>
    </w:p>
    <w:p w14:paraId="290F79FC" w14:textId="77777777" w:rsidR="00CD658A" w:rsidRPr="008044CA" w:rsidRDefault="00CD658A" w:rsidP="00CD658A">
      <w:pPr>
        <w:jc w:val="center"/>
        <w:rPr>
          <w:rFonts w:eastAsia="Calibri"/>
        </w:rPr>
      </w:pPr>
      <w:r w:rsidRPr="008044CA">
        <w:rPr>
          <w:rFonts w:eastAsia="Calibri"/>
        </w:rPr>
        <w:t>имущества, находящегося в собственности города Севастополя</w:t>
      </w:r>
    </w:p>
    <w:p w14:paraId="51C77F34" w14:textId="77777777" w:rsidR="00CD658A" w:rsidRDefault="00CD658A" w:rsidP="00CD658A">
      <w:pPr>
        <w:autoSpaceDE w:val="0"/>
        <w:jc w:val="center"/>
      </w:pPr>
    </w:p>
    <w:p w14:paraId="6D67D2BE" w14:textId="77777777" w:rsidR="00CD658A" w:rsidRDefault="00CD658A" w:rsidP="007A15E6">
      <w:pPr>
        <w:autoSpaceDE w:val="0"/>
        <w:jc w:val="right"/>
      </w:pPr>
    </w:p>
    <w:p w14:paraId="430CAF98" w14:textId="163050DE" w:rsidR="00BF58AA" w:rsidRPr="0079666B" w:rsidRDefault="00BF58AA" w:rsidP="00D8036F">
      <w:pPr>
        <w:ind w:left="-284"/>
        <w:jc w:val="both"/>
      </w:pPr>
      <w:r w:rsidRPr="0079666B">
        <w:t>г. Севастополь</w:t>
      </w:r>
      <w:r w:rsidRPr="0079666B">
        <w:tab/>
        <w:t xml:space="preserve">                                          </w:t>
      </w:r>
      <w:r w:rsidRPr="0079666B">
        <w:tab/>
        <w:t xml:space="preserve">     </w:t>
      </w:r>
      <w:r w:rsidR="00CD658A">
        <w:t xml:space="preserve">             </w:t>
      </w:r>
      <w:r w:rsidR="00D8036F">
        <w:t xml:space="preserve">          </w:t>
      </w:r>
      <w:r w:rsidR="00CD658A">
        <w:t xml:space="preserve">      </w:t>
      </w:r>
      <w:r w:rsidRPr="0079666B">
        <w:t xml:space="preserve">   </w:t>
      </w:r>
      <w:proofErr w:type="gramStart"/>
      <w:r w:rsidRPr="0079666B">
        <w:t xml:space="preserve">   «</w:t>
      </w:r>
      <w:proofErr w:type="gramEnd"/>
      <w:r w:rsidRPr="0079666B">
        <w:t>___»__________ 20</w:t>
      </w:r>
      <w:r w:rsidR="00531C6A">
        <w:t>20</w:t>
      </w:r>
      <w:r w:rsidRPr="0079666B">
        <w:t xml:space="preserve"> г.</w:t>
      </w:r>
    </w:p>
    <w:p w14:paraId="58B93BB3" w14:textId="77777777" w:rsidR="00BF58AA" w:rsidRPr="006540C6" w:rsidRDefault="00BF58AA" w:rsidP="00BF58AA">
      <w:pPr>
        <w:ind w:firstLine="709"/>
        <w:jc w:val="both"/>
        <w:rPr>
          <w:sz w:val="28"/>
          <w:szCs w:val="28"/>
        </w:rPr>
      </w:pPr>
    </w:p>
    <w:p w14:paraId="553427EE" w14:textId="534D94E3" w:rsidR="00BF58AA" w:rsidRDefault="00BF58AA" w:rsidP="00CD658A">
      <w:pPr>
        <w:pStyle w:val="ConsPlusNonformat"/>
        <w:ind w:left="-284"/>
        <w:jc w:val="both"/>
        <w:rPr>
          <w:rFonts w:ascii="Times New Roman" w:hAnsi="Times New Roman" w:cs="Times New Roman"/>
          <w:sz w:val="24"/>
          <w:szCs w:val="24"/>
        </w:rPr>
      </w:pPr>
      <w:r w:rsidRPr="0079666B">
        <w:rPr>
          <w:rFonts w:ascii="Times New Roman" w:hAnsi="Times New Roman" w:cs="Times New Roman"/>
          <w:b/>
          <w:sz w:val="24"/>
          <w:szCs w:val="24"/>
        </w:rPr>
        <w:t>Государственное унитарное предприятие «Центр эффективного использования собственности города»</w:t>
      </w:r>
      <w:r w:rsidRPr="0079666B">
        <w:rPr>
          <w:rFonts w:ascii="Times New Roman" w:hAnsi="Times New Roman" w:cs="Times New Roman"/>
          <w:sz w:val="24"/>
          <w:szCs w:val="24"/>
        </w:rPr>
        <w:t>, (далее – «Арендодатель»), в лице</w:t>
      </w:r>
      <w:r w:rsidR="008044CA">
        <w:rPr>
          <w:rFonts w:ascii="Times New Roman" w:hAnsi="Times New Roman" w:cs="Times New Roman"/>
          <w:sz w:val="24"/>
          <w:szCs w:val="24"/>
        </w:rPr>
        <w:t xml:space="preserve"> _____</w:t>
      </w:r>
      <w:r w:rsidRPr="0079666B">
        <w:rPr>
          <w:rFonts w:ascii="Times New Roman" w:hAnsi="Times New Roman" w:cs="Times New Roman"/>
          <w:sz w:val="24"/>
          <w:szCs w:val="24"/>
        </w:rPr>
        <w:t xml:space="preserve">, действующий на основании Устава, с одной стороны и ___________ _______________________________________________________________, в лице____________________, именуемый в дальнейшем "Арендатор", действующий на основании _____, с другой стороны (далее - Стороны), руководствуясь главой 34 «Аренда» Гражданского кодекса Российской Федерации, Законом города Севастополя № 104-ЗС от 30.12.2014 «Об аренде государственного имущества </w:t>
      </w:r>
      <w:r w:rsidRPr="00A03613">
        <w:rPr>
          <w:rFonts w:ascii="Times New Roman" w:hAnsi="Times New Roman" w:cs="Times New Roman"/>
          <w:sz w:val="24"/>
          <w:szCs w:val="24"/>
        </w:rPr>
        <w:t>города</w:t>
      </w:r>
      <w:r w:rsidRPr="0079666B">
        <w:rPr>
          <w:rFonts w:ascii="Times New Roman" w:hAnsi="Times New Roman" w:cs="Times New Roman"/>
          <w:sz w:val="24"/>
          <w:szCs w:val="24"/>
        </w:rPr>
        <w:t xml:space="preserve"> Севастополя», на основании протокола № ________________ от __________________заключили настоящий договор  (далее -  Договор) о нижеследующем:</w:t>
      </w:r>
    </w:p>
    <w:p w14:paraId="4CECB080" w14:textId="77777777" w:rsidR="00FA4965" w:rsidRDefault="00FA4965" w:rsidP="00CD658A">
      <w:pPr>
        <w:pStyle w:val="ConsPlusNonformat"/>
        <w:ind w:left="-284"/>
        <w:jc w:val="both"/>
        <w:rPr>
          <w:rFonts w:ascii="Times New Roman" w:hAnsi="Times New Roman" w:cs="Times New Roman"/>
          <w:sz w:val="24"/>
          <w:szCs w:val="24"/>
        </w:rPr>
      </w:pPr>
    </w:p>
    <w:p w14:paraId="2F3BEC94" w14:textId="37AB4866" w:rsidR="00FA4965" w:rsidRDefault="00FA4965" w:rsidP="0057738F">
      <w:pPr>
        <w:pStyle w:val="ConsPlusNonformat"/>
        <w:ind w:left="-284"/>
        <w:jc w:val="center"/>
        <w:rPr>
          <w:rFonts w:ascii="Times New Roman" w:hAnsi="Times New Roman" w:cs="Times New Roman"/>
          <w:sz w:val="24"/>
          <w:szCs w:val="24"/>
        </w:rPr>
      </w:pPr>
      <w:r w:rsidRPr="00FA4965">
        <w:rPr>
          <w:rFonts w:ascii="Times New Roman" w:hAnsi="Times New Roman" w:cs="Times New Roman"/>
          <w:sz w:val="24"/>
          <w:szCs w:val="24"/>
        </w:rPr>
        <w:t>Раздел 1. Предмет договора</w:t>
      </w:r>
    </w:p>
    <w:p w14:paraId="410538B0" w14:textId="60DE52B0" w:rsidR="00087521" w:rsidRDefault="00087521" w:rsidP="0057738F">
      <w:pPr>
        <w:pStyle w:val="ConsPlusNonformat"/>
        <w:ind w:left="-284"/>
        <w:jc w:val="center"/>
        <w:rPr>
          <w:rFonts w:ascii="Times New Roman" w:hAnsi="Times New Roman" w:cs="Times New Roman"/>
          <w:sz w:val="24"/>
          <w:szCs w:val="24"/>
        </w:rPr>
      </w:pPr>
    </w:p>
    <w:p w14:paraId="1D47B60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1.1. Арендодатель обязуется предоставить за плату во временное владение и пользование             (или  во временное пользование) объект имущества, находящийся на балансе  ГУП «Центр эффективного использования собственности города», а Арендатор обязуется принять его, вносить плату за пользование объектом аренды, своевременно возвратить этот объект в исправном состоянии с учетом нормального износа.</w:t>
      </w:r>
    </w:p>
    <w:p w14:paraId="631FAE6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1.2. Объектом аренды по настоящему договору является объект, находящийся в государственной собственности города федерального значения Севастополя -                       нежилое здание магазина (кадастровый номер 91:03:003001:298), общей площадью 97,2 </w:t>
      </w:r>
      <w:proofErr w:type="spellStart"/>
      <w:r w:rsidRPr="00CF04D7">
        <w:rPr>
          <w:rFonts w:ascii="Times New Roman" w:hAnsi="Times New Roman" w:cs="Times New Roman"/>
          <w:sz w:val="24"/>
          <w:szCs w:val="24"/>
        </w:rPr>
        <w:t>кв.м</w:t>
      </w:r>
      <w:proofErr w:type="spellEnd"/>
      <w:r w:rsidRPr="00CF04D7">
        <w:rPr>
          <w:rFonts w:ascii="Times New Roman" w:hAnsi="Times New Roman" w:cs="Times New Roman"/>
          <w:sz w:val="24"/>
          <w:szCs w:val="24"/>
        </w:rPr>
        <w:t>., без учета стоимости земельного участка, расположенное по адресу: г. Севастополь,                         ул. Крымская, д. 21,  (далее по тексту - "Объект"), стоимость которого согласно Отчету                   об оценке №ДС-О-01.111.90/3 от 18.11.2019, выполненному ООО «Деловой Союз» (далее – «Отчет») составляет 1 627 000,0 руб. (один миллион шестьсот двадцать семь тысяч рублей            00 копеек) с учетом налога на добавленную стоимость (далее – «НДС»).</w:t>
      </w:r>
    </w:p>
    <w:p w14:paraId="51722FD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1.3. Объект передается под свободное назначение.</w:t>
      </w:r>
    </w:p>
    <w:p w14:paraId="24A1E1B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пункте 1.3. Договора.</w:t>
      </w:r>
    </w:p>
    <w:p w14:paraId="715DBD97" w14:textId="5AD25D2E"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1.5. Условия Договора распространяются на отношения, возникшие между Сторонами                           с _______________ 20</w:t>
      </w:r>
      <w:r>
        <w:rPr>
          <w:rFonts w:ascii="Times New Roman" w:hAnsi="Times New Roman" w:cs="Times New Roman"/>
          <w:sz w:val="24"/>
          <w:szCs w:val="24"/>
        </w:rPr>
        <w:t>_</w:t>
      </w:r>
      <w:r w:rsidRPr="00CF04D7">
        <w:rPr>
          <w:rFonts w:ascii="Times New Roman" w:hAnsi="Times New Roman" w:cs="Times New Roman"/>
          <w:sz w:val="24"/>
          <w:szCs w:val="24"/>
        </w:rPr>
        <w:t xml:space="preserve"> года.</w:t>
      </w:r>
    </w:p>
    <w:p w14:paraId="343F30F5" w14:textId="77777777" w:rsidR="00CF04D7" w:rsidRPr="00CF04D7" w:rsidRDefault="00CF04D7" w:rsidP="00CF04D7">
      <w:pPr>
        <w:pStyle w:val="ConsPlusNonformat"/>
        <w:ind w:left="-284"/>
        <w:jc w:val="both"/>
        <w:rPr>
          <w:rFonts w:ascii="Times New Roman" w:hAnsi="Times New Roman" w:cs="Times New Roman"/>
          <w:sz w:val="24"/>
          <w:szCs w:val="24"/>
        </w:rPr>
      </w:pPr>
    </w:p>
    <w:p w14:paraId="533F3447"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2. Права и обязанности сторон</w:t>
      </w:r>
    </w:p>
    <w:p w14:paraId="3AC5721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 </w:t>
      </w:r>
    </w:p>
    <w:p w14:paraId="43B7B91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2.1. Арендодатель имеет право:</w:t>
      </w:r>
    </w:p>
    <w:p w14:paraId="7A43CF0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2.1.1. Проверять условия использования Арендатором объекта аренды и соблюдение им иных условий, определенных договором, в любое время и без предупреждения.</w:t>
      </w:r>
    </w:p>
    <w:p w14:paraId="1669A06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2.2. Арендодатель обязуется:</w:t>
      </w:r>
    </w:p>
    <w:p w14:paraId="6D3A472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2.2.1. Передать объект Арендатору на условиях и в порядке, определённых разделом 3 настоящего Договора.</w:t>
      </w:r>
    </w:p>
    <w:p w14:paraId="6FC7CF6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lastRenderedPageBreak/>
        <w:t>2.2.2.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сооружения,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w:t>
      </w:r>
    </w:p>
    <w:p w14:paraId="5F6C533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2.3. Арендатор имеет право:</w:t>
      </w:r>
    </w:p>
    <w:p w14:paraId="59C08898"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2.3.1. С предварительного письменного согласия Арендодателя производить реконструкцию, техническое переоборудование и иные улучшения объекта аренды.</w:t>
      </w:r>
    </w:p>
    <w:p w14:paraId="4A450A7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 Арендатор обязуется:</w:t>
      </w:r>
    </w:p>
    <w:p w14:paraId="55AFF3AA"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 Использовать Объект в соответствии с пунктом 1.3. Договора. Арендатор обязан соблюдать режим использования Объекта аренды, установленный нормативно-правовым актами Севастополя.</w:t>
      </w:r>
    </w:p>
    <w:p w14:paraId="5A23989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p>
    <w:p w14:paraId="22A114B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2.4.2. Не размещать без предварительного согласия Арендодателя объекты наружной рекламы снаружи здания, сооружения, многоквартирного дома, находящегося в государственной собственности города Севастополя, частью которого или которым является Объект.</w:t>
      </w:r>
    </w:p>
    <w:p w14:paraId="18A5B8F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В случае, если Объект представляет собой нежилое помещение, расположенное в здании, сооружении, многоквартирном доме, размещение объектов наружной рекламы снаружи здания, сооружения, многоквартирного дома осуществляется в установленном порядке по соглашению с Арендодателем и эксплуатирующей организацией.</w:t>
      </w:r>
    </w:p>
    <w:p w14:paraId="28B5531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2.4.3. Если Объект является памятником культурного наследия, и который зарегистрирован в установленном законом порядке, или входит в его состав, Арендатор обязан:</w:t>
      </w:r>
    </w:p>
    <w:p w14:paraId="4F425DA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в течение 20 дней с даты подписания Договора обратиться для оформления охранного обязательства в отношении Объекта в орган, уполномоченный в области сохранения, использования, популяризации и государственной охраны объектов культурного наследия (далее в настоящем пункте - орган культурного наследия);</w:t>
      </w:r>
    </w:p>
    <w:p w14:paraId="400F622D"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в течение срока, установленного административным регламентом органа культурного наследия по предоставлению государственной услуги по оформлению охранных обязательств собственников и пользователей объектов культурного наследия, заключить охранное обязательство в отношении Объекта;</w:t>
      </w:r>
    </w:p>
    <w:p w14:paraId="29362D0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в месячный срок с момента оформления охранного обязательства в отношении Объекта, но не позднее 4 месяцев с даты подписания Договора представить Арендодателю копию охранного обязательства, заключенного в отношении Объекта.</w:t>
      </w:r>
    </w:p>
    <w:p w14:paraId="1E69D60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надлежащим образом выполнять охранное обязательство.</w:t>
      </w:r>
    </w:p>
    <w:p w14:paraId="5D44DA1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2.4.4. Своевременно и полностью выплачивать Арендодателю установленную Договором и </w:t>
      </w:r>
      <w:proofErr w:type="gramStart"/>
      <w:r w:rsidRPr="00CF04D7">
        <w:rPr>
          <w:rFonts w:ascii="Times New Roman" w:hAnsi="Times New Roman" w:cs="Times New Roman"/>
          <w:sz w:val="24"/>
          <w:szCs w:val="24"/>
        </w:rPr>
        <w:t>последующими изменениями</w:t>
      </w:r>
      <w:proofErr w:type="gramEnd"/>
      <w:r w:rsidRPr="00CF04D7">
        <w:rPr>
          <w:rFonts w:ascii="Times New Roman" w:hAnsi="Times New Roman" w:cs="Times New Roman"/>
          <w:sz w:val="24"/>
          <w:szCs w:val="24"/>
        </w:rPr>
        <w:t xml:space="preserve"> и дополнениями к нему арендную плату за пользование Объектом в порядке, предусмотренном Разделом 4 Договора, а также осуществлять другие платежи, связанные с использованием Объекта аренды.</w:t>
      </w:r>
    </w:p>
    <w:p w14:paraId="3570188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2.4.5. Поддерживать Объект в исправном состоянии за свой счет, в том числе производить профилактические осмотры и восстановительные ремонты инженерного оборудования объекта аренды, обеспечивающего жизнедеятельность объекта при обязательном предварительном письменном уведомлении Арендодателя. В случае аварии на объекте аренды принимать меры к устранению последствий аварий.</w:t>
      </w:r>
    </w:p>
    <w:p w14:paraId="286A8B6D"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2.4.6. Своевременно за свой счет производить текущий ремонт Объекта, включая работы, выполнение которых необходимо для использования Объекта аренды по назначению, установленному п. 1.3. Договора, а также поддерживать в надлежащем состоянии фасады Объекта. В случае, если в аренде находится часть здания, сооружения либо нежилое </w:t>
      </w:r>
      <w:r w:rsidRPr="00CF04D7">
        <w:rPr>
          <w:rFonts w:ascii="Times New Roman" w:hAnsi="Times New Roman" w:cs="Times New Roman"/>
          <w:sz w:val="24"/>
          <w:szCs w:val="24"/>
        </w:rPr>
        <w:lastRenderedPageBreak/>
        <w:t>помещение, расположенное в здании, сооружении, многоквартирном доме, принимать долевое участие в финансировании ремонта фасада здания, сооружения, многоквартирного дома, в котором расположен Объект.</w:t>
      </w:r>
    </w:p>
    <w:p w14:paraId="1A73A2E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Если Объектом является здание, сооружение, по мере необходимости, но не реже одного раза в год за свой счет производить очистку фасада Объекта от надписей и графических изображений, используя специальную технику и смывки.</w:t>
      </w:r>
    </w:p>
    <w:p w14:paraId="613D244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Работы по окраске фасадов зданий, сооружений, многоквартирных домов должны выполняться Арендатором только в соответствии с требованиями исполнительных органов государственной власти в сфере архитектуры и градостроительства.</w:t>
      </w:r>
    </w:p>
    <w:p w14:paraId="01A57FA7"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2.4.7. Обеспечить сохранность объекта аренды, в том числе инженерных сетей, коммуникаций и оборудования, установленных технических элементов автоматизированной информационной системы обеспечения безопасности жизнедеятельности, на Объекте аренды (указанных в акте приема-передачи).</w:t>
      </w:r>
    </w:p>
    <w:p w14:paraId="451EE49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2.4.8. Производить за свой счет капитальный ремонт (плановый или внеплановый), иные улучшения Объекта аренды, включая работы, выполнение которых необходимо для использования Объекта аренды по целевому назначению, установленному п. 1.3. Договора, предварительно согласовав объемы и сроки их производства с Арендодателем.</w:t>
      </w:r>
    </w:p>
    <w:p w14:paraId="4D33395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По окончании проведения капитального ремонта, иных улучшений Объекта, в установленном порядке предъявить Объект для приемки в эксплуатацию (если этого требует законодательство Российской Федерации).</w:t>
      </w:r>
    </w:p>
    <w:p w14:paraId="412A7E9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2.4.9. Не устанавливать инженерное оборудование, предназначенное для обслуживания иных, кроме Объекта, помещений, находящихся в здании, и письменно уведомлять Арендодателя в случае установки указанного оборудования эксплуатирующей организацией.</w:t>
      </w:r>
    </w:p>
    <w:p w14:paraId="1646459D"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В случае обнаружения Арендодателем самовольных перепланировок капитального характера, нарушения целостности стен, перегородок или перекрытий капитального характера,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w:t>
      </w:r>
    </w:p>
    <w:p w14:paraId="20E94FB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Приведенные в предыдущем абзаце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w:t>
      </w:r>
    </w:p>
    <w:p w14:paraId="31A3AB0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2.4.10. В течение 60 календарных дней со дня подписания настоящего Договора:</w:t>
      </w:r>
    </w:p>
    <w:p w14:paraId="6EE4B79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при наличии отвечающего установленным требованиям энергопринимающего устройства, непосредственно присоединенного к сетям энергоснабжающей организации, и другого необходимого оборудования, а также при обеспечении учета потребления энергии (в том числе воды и газа) заключить договоры на водо-, тепло-, газо-, электроснабжение, снабжение иными ресурсами Объекта непосредственно с организациями, предоставляющими указанные услуги, и надлежащим образом выполнять такие договоры. В течение 10 дней с момента заключения этих договоров письменно, с приложением копий договоров, уведомить об этом Арендодателя;</w:t>
      </w:r>
    </w:p>
    <w:p w14:paraId="5764988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при отсутствии указанных в предыдущем абзаце устройств заключить аналогичные договоры с эксплуатирующей организацией (при наличии согласия Арендодателя) и надлежащим образом выполнять такой договор;</w:t>
      </w:r>
    </w:p>
    <w:p w14:paraId="493BC65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заключить договор на содержание и текущий ремонт Объекта, являющегося зданием, сооружением, с Арендодателем либо при наличии фактической возможности и согласия Арендодателя с иными организациями. Выполнять такой договор надлежащим образом. В течение 10 дней с момента заключения этого договора письменно, с приложением копии договора, уведомить об этом Арендодателя;</w:t>
      </w:r>
    </w:p>
    <w:p w14:paraId="1533B40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в случае, если Объект расположен в здании, сооружении, многоквартирном доме, заключить с эксплуатирующей организацией договор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Выполнять такой договор надлежащим образом.</w:t>
      </w:r>
    </w:p>
    <w:p w14:paraId="7B8EE0A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lastRenderedPageBreak/>
        <w:t>- 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и таких отходов) с поставщиком таких услуг либо при наличии собственных контейнерных площадок - с иной организацией, предоставляющей соответствующие услуги. Выполнять такой договор надлежащим образом. В течение 10 дней с момента заключения этого договора письменно, с приложением копии договора, уведомить об этом Арендодателя.</w:t>
      </w:r>
    </w:p>
    <w:p w14:paraId="334E9FD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С письменного согласия Арендодателя Арендатор вправе самостоятельно осуществлять содержание и текущий ремонт Объекта аренды и (или) общих помещений здания, сооружения, многоквартирного дома, в котором расположен Объект, уведомив об этом Арендодателя в течение 10 дней с момента получения.</w:t>
      </w:r>
    </w:p>
    <w:p w14:paraId="6A570E7D"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2.4.11.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внесение права на аренду Объекта или его части в уставный капитал организации и др.) без письменного разрешения Арендодателя, а также не обременять Объект имуществом третьих лиц.</w:t>
      </w:r>
    </w:p>
    <w:p w14:paraId="28D3B64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2.4.12. В течение 15 календарных дней с даты подписания Договора заключить договор страхования объекта аренды за счет собственных средств, в свою пользу (Выгодоприобретатель) и на весь срок аренды от следующих рисков: стихийных бедствий, противоправных действий третьих лиц, пожара, повреждения инженерных сетей. В течение 10 дней с момента заключения этого договора письменно, с приложением копии договора, уведомить об этом Арендодателя.</w:t>
      </w:r>
    </w:p>
    <w:p w14:paraId="5D0414E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Арендатор обязан:</w:t>
      </w:r>
    </w:p>
    <w:p w14:paraId="00A3100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выполнять данный указанный договор страхования надлежащим образом, в том числе оплачивать страховые взносы в течение всего срока аренды.</w:t>
      </w:r>
    </w:p>
    <w:p w14:paraId="0AABA1A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немедленно и надлежащим образом извещать страховую организацию,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14:paraId="7565893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извещать страховую организацию обо всех изменениях и степени риска в срок не более трех рабочих дней с момента наступления этих изменений.</w:t>
      </w:r>
    </w:p>
    <w:p w14:paraId="534CF60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При наступлении страхового случая, предусмотренного договором страхования, Арендатор обязан незамедлительно и в установленном порядке, сообщить о происшедшем страховой организации, Арендодателю, а также в соответствующие компетентные органы (милицию, органы МЧС России, организацию, занимающуюся эксплуатацией инженерных коммуникаций и т.п.), и предоставить представителям страховой организации возможность осмотреть Объект.</w:t>
      </w:r>
    </w:p>
    <w:p w14:paraId="4A86547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2.4.13. Арендатор обязан компенсировать Арендодателю его затраты за пользование земельным участком, на котором расположен Объект. В случае, если Объектом не является здание или сооружение Арендатор компенсирует Арендодателю оплату за пользование земельным участком пропорционально занимаемой в Объекте площади.</w:t>
      </w:r>
    </w:p>
    <w:p w14:paraId="1E63136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2.4.14. Беспрепятственно допускать на Объект представителей Арендодателя с целью проверки его использования, соблюдения иных условий, определенных договором, а также для устранения аварий. Арендатор обязан обеспечить доступ представителям Арендодателя на Объект и предоставить документы, подтверждающие выполнение Арендатором условий договора аренды. Для предотвращения аварии и (или) ее устранения, а также в иных случаях, определённых Договором, Арендодатель имеет право на доступ на Объект в отсутствие представителей Арендатора.</w:t>
      </w:r>
    </w:p>
    <w:p w14:paraId="59EB21EA"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2.4.15. Обеспечивать беспрепятственный доступ на Объект представителям Арендодателя, работникам организаций, осуществляющих техническое обслуживание и ремонт здания и находящегося в нем санитарно-технического и иного оборудования, для выполнения необходимых ремонтных работ, работ по ликвидации аварий либо неисправности </w:t>
      </w:r>
      <w:r w:rsidRPr="00CF04D7">
        <w:rPr>
          <w:rFonts w:ascii="Times New Roman" w:hAnsi="Times New Roman" w:cs="Times New Roman"/>
          <w:sz w:val="24"/>
          <w:szCs w:val="24"/>
        </w:rPr>
        <w:lastRenderedPageBreak/>
        <w:t>оборудования, приборов учета и контроля.</w:t>
      </w:r>
    </w:p>
    <w:p w14:paraId="2C80F84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2.4.16. Обеспечивать доступ третьих лиц на Объект для его осмотра с участием представителей Арендодателя в случаях, когда в отношении Объекта принято решение об условиях его приватизации путем продажи на торгах.</w:t>
      </w:r>
    </w:p>
    <w:p w14:paraId="6AC0C52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2.4.17. Обеспечить пожарную безопасность на Объекте, а именно:</w:t>
      </w:r>
    </w:p>
    <w:p w14:paraId="0059615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обеспечивать соблюдение требований пожарной безопасности, установленных нормативными правовыми актами и нормативными документами по пожарной безопасности;</w:t>
      </w:r>
    </w:p>
    <w:p w14:paraId="7FF6E73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обеспечивать исправность и работоспособность средств обеспечения пожарной безопасности (при наличии), в том числе систем автоматического пожаротушения, автоматической пожарной сигнализации, оповещения и управления эвакуацией людей при пожаре, систем противодымной защиты, внутреннего противопожарного водопровода;</w:t>
      </w:r>
    </w:p>
    <w:p w14:paraId="3E1223A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в случае осуществления работ на объекте по перепланировке (переустройству) объекта и (или) изменения их функционального назначения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14:paraId="58EF3FC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по городу Севастополю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14:paraId="6D6F456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2.4.18. Не хранить в объекте аренды вещества и предметы, запрещенные к обороту или ограниченные в обороте в соответствии с законодательством России, также предметы, требующие особых условий хранения и представляющие непосредственную опасность для объекта аренды, за исключением случаев, когда объект предоставлен для таких нужд.</w:t>
      </w:r>
    </w:p>
    <w:p w14:paraId="60C7825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2.4.19. Возвратить (освободить) объект Арендатору на условиях и в порядке, определённых статьей 3 настоящего договора.</w:t>
      </w:r>
    </w:p>
    <w:p w14:paraId="60E168A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2.4.20. В случае, если право пользования по договору подлежит государственной регистрации, государственная регистрация права пользования либо прекращения права пользования осуществляется Арендатором за его счет. Последствия неосуществления такой регистрации несет Арендатор в любом случае.</w:t>
      </w:r>
    </w:p>
    <w:p w14:paraId="4277B477" w14:textId="77777777" w:rsidR="00CF04D7" w:rsidRPr="00CF04D7" w:rsidRDefault="00CF04D7" w:rsidP="00CF04D7">
      <w:pPr>
        <w:pStyle w:val="ConsPlusNonformat"/>
        <w:ind w:left="-284"/>
        <w:jc w:val="both"/>
        <w:rPr>
          <w:rFonts w:ascii="Times New Roman" w:hAnsi="Times New Roman" w:cs="Times New Roman"/>
          <w:sz w:val="24"/>
          <w:szCs w:val="24"/>
        </w:rPr>
      </w:pPr>
    </w:p>
    <w:p w14:paraId="01430282"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3. Порядок передачи и возврат объекта аренды</w:t>
      </w:r>
    </w:p>
    <w:p w14:paraId="02C3E988" w14:textId="77777777" w:rsidR="00CF04D7" w:rsidRPr="00CF04D7" w:rsidRDefault="00CF04D7" w:rsidP="00CF04D7">
      <w:pPr>
        <w:pStyle w:val="ConsPlusNonformat"/>
        <w:ind w:left="-284"/>
        <w:jc w:val="both"/>
        <w:rPr>
          <w:rFonts w:ascii="Times New Roman" w:hAnsi="Times New Roman" w:cs="Times New Roman"/>
          <w:sz w:val="24"/>
          <w:szCs w:val="24"/>
        </w:rPr>
      </w:pPr>
    </w:p>
    <w:p w14:paraId="30E2B1A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3.1. Передача Объекта аренды в аренду не влечет передачи Арендатору права собственности на данный Объект (его часть). Собственником Объекта аренды остается город Севастополь, а Арендатор пользуется им в течение срока аренды.</w:t>
      </w:r>
    </w:p>
    <w:p w14:paraId="03C5BE8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3.2. Прием-передача Объекта аренды в аренду осуществляется комиссией, состоящей из представителей Арендодателя и Арендатора.</w:t>
      </w:r>
    </w:p>
    <w:p w14:paraId="5429FE7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3.2.1. Акт приема-передачи Объекта аренды подписывается одновременно с подписанием Договора.</w:t>
      </w:r>
    </w:p>
    <w:p w14:paraId="6A14FCA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3.3. Стороны договорились, что отказ или уклонение Арендатора от подписания акта приема-передачи Объекта аренды независимо от его причин означает отказ Арендатора от заключения договора аренды.</w:t>
      </w:r>
    </w:p>
    <w:p w14:paraId="422C8E58"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3.4. Обязанность Арендодателя по передаче Объекта аренды Арендатору считается исполненной с даты подписания сторонами акта приема-передачи Объекта аренды.</w:t>
      </w:r>
    </w:p>
    <w:p w14:paraId="425DA85A"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3.5. Объект передается Арендатору без принадлежностей и документов на объект, за исключением тех, которые указывается Арендодателем в акте приема-передачи Объекта аренды.</w:t>
      </w:r>
    </w:p>
    <w:p w14:paraId="1E104B2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3.6. Подписанием настоящего договора. Арендатор подтверждает, что:</w:t>
      </w:r>
    </w:p>
    <w:p w14:paraId="721F00E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 Объект передан ему в состоянии, которое отвечает условиям договора и его требованиям к </w:t>
      </w:r>
      <w:r w:rsidRPr="00CF04D7">
        <w:rPr>
          <w:rFonts w:ascii="Times New Roman" w:hAnsi="Times New Roman" w:cs="Times New Roman"/>
          <w:sz w:val="24"/>
          <w:szCs w:val="24"/>
        </w:rPr>
        <w:lastRenderedPageBreak/>
        <w:t xml:space="preserve">техническому и иному состоянию Объекта, в том числе относительно электро-, водо-, теплоснабжения и </w:t>
      </w:r>
      <w:proofErr w:type="spellStart"/>
      <w:r w:rsidRPr="00CF04D7">
        <w:rPr>
          <w:rFonts w:ascii="Times New Roman" w:hAnsi="Times New Roman" w:cs="Times New Roman"/>
          <w:sz w:val="24"/>
          <w:szCs w:val="24"/>
        </w:rPr>
        <w:t>канализования</w:t>
      </w:r>
      <w:proofErr w:type="spellEnd"/>
      <w:r w:rsidRPr="00CF04D7">
        <w:rPr>
          <w:rFonts w:ascii="Times New Roman" w:hAnsi="Times New Roman" w:cs="Times New Roman"/>
          <w:sz w:val="24"/>
          <w:szCs w:val="24"/>
        </w:rPr>
        <w:t>.</w:t>
      </w:r>
    </w:p>
    <w:p w14:paraId="2A73C9C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Арендатор может пользоваться Объектом аренды в соответствии с его назначением и условиями договора. Предоставление каких-либо документов и принадлежностей, относящихся к Объекту аренды, кроме тех которые указаны в акте приема-передачи Объекта аренды, не требуется.</w:t>
      </w:r>
    </w:p>
    <w:p w14:paraId="370FF7E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Арендодатель полностью проинформировал Арендатора о технических и иных свойствах Объекта арендатора, в то числе особенностях и недостатках, которые могут быть небезопасными для жизни, здоровья, имущества Арендатора и третьих лиц.</w:t>
      </w:r>
    </w:p>
    <w:p w14:paraId="7AA676B7"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Объект предварительно осмотрен Арендатором и все имеющиеся недостатки Объекта аренды оговорены Арендодателем и Арендатором при заключении настоящего договора.</w:t>
      </w:r>
    </w:p>
    <w:p w14:paraId="5F2538D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3.7. Объект должен быть возвращен Арендатором Арендодателю не позднее 10 календарных дней с даты прекращения договора аренды, свободным от имущества Арендатора, а также от прав и имущества третьих лиц, и в состоянии не худшем чем то, в котором Объект был передан Арендатору, с учетом улучшений, проведенных Арендатором в соответствии с условиями договора.</w:t>
      </w:r>
    </w:p>
    <w:p w14:paraId="3202CC1A"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При прекращении договора Арендатор обязан в пределах вышеуказанного срока возврата объекта и не позднее, чем за 3 рабочих дня до заявленной Арендатором даты возврата Объекта аренды, письменно уведомить Арендодателя о дате возврата Арендатором объекта аренды.</w:t>
      </w:r>
    </w:p>
    <w:p w14:paraId="305CD12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3.8. За период с даты прекращения договора и до истечения срока, в течение которого Арендатор обязан возвратить объект Арендодателю, Арендатор обязан внести плату за период по дату подписания акта приема-передачи сторонами включительно.</w:t>
      </w:r>
    </w:p>
    <w:p w14:paraId="73D142A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3.9. Возврат Объекта аренды после прекращения действия договора оформляется актом приема-передачи Объекта аренды, который подписывается Арендодателем, Арендатором, за исключением случаев, определенных законом или Договором.</w:t>
      </w:r>
    </w:p>
    <w:p w14:paraId="3DF6C6F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3.10. При нарушении срока возврата Объекта аренды в случае прекращения Договора, Арендатор обязан уплатить арендную плату за весь период фактического пользования имуществом в размере, равном двойной арендной плате, установленной в соответствии с Договором.</w:t>
      </w:r>
    </w:p>
    <w:p w14:paraId="3F3B40CD" w14:textId="77777777" w:rsidR="00CF04D7" w:rsidRPr="00CF04D7" w:rsidRDefault="00CF04D7" w:rsidP="00CF04D7">
      <w:pPr>
        <w:pStyle w:val="ConsPlusNonformat"/>
        <w:ind w:left="-284"/>
        <w:jc w:val="both"/>
        <w:rPr>
          <w:rFonts w:ascii="Times New Roman" w:hAnsi="Times New Roman" w:cs="Times New Roman"/>
          <w:sz w:val="24"/>
          <w:szCs w:val="24"/>
        </w:rPr>
      </w:pPr>
    </w:p>
    <w:p w14:paraId="0EA40DEE"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4. Арендная плата</w:t>
      </w:r>
    </w:p>
    <w:p w14:paraId="46B72F83" w14:textId="77777777" w:rsidR="00CF04D7" w:rsidRPr="00CF04D7" w:rsidRDefault="00CF04D7" w:rsidP="00CF04D7">
      <w:pPr>
        <w:pStyle w:val="ConsPlusNonformat"/>
        <w:ind w:left="-284"/>
        <w:jc w:val="both"/>
        <w:rPr>
          <w:rFonts w:ascii="Times New Roman" w:hAnsi="Times New Roman" w:cs="Times New Roman"/>
          <w:sz w:val="24"/>
          <w:szCs w:val="24"/>
        </w:rPr>
      </w:pPr>
    </w:p>
    <w:p w14:paraId="7CA69C7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4.1. Размер арендной платы по Договору определяется в следующем порядке:</w:t>
      </w:r>
    </w:p>
    <w:p w14:paraId="1ECC6B7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4.1.1. В случае заключения Договора по результатам торгов, размер арендной платы по Договору равняется сумме арендной платы, определенной по результатам торгов;</w:t>
      </w:r>
    </w:p>
    <w:p w14:paraId="2342F0D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4.1.2. В случае заключения Договора без проведения торгов, размер арендной платы по Договору равняется сумме арендной платы, определенной согласно Отчету об оценке аренды (арендной платы) относительно Объекта аренды, выполненного оценщиком на дату оценки и скорректированной на дату заключения договора в соответствии с индексом потребительских цен, установленных Росстатом;</w:t>
      </w:r>
    </w:p>
    <w:p w14:paraId="5A1F698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4.1.3. Если в случаях, предусмотренных Договором, в период действия Договора, по заказу Арендодателя выполнена оценка аренды (арендной платы), относительно Объекта аренды (далее - "оценка аренды (арендной платы) относительно Объекта аренды в последующем"), и если такая оценка аренды (арендной платы) относительно Объекта аренды больше арендной платы по Договору, то с первого числа месяца следующего за месяцем даты оценки аренды (арендной платы) относительно Объекта аренды в последующем, размер арендной платы по Договору равняется сумме арендной платы, определенной согласно Отчету об оценке аренды (арендной платы) относительно Объекта аренды в последующем, и скорректированной в соответствии с индексом потребительских цен, установленных Росстатом.</w:t>
      </w:r>
    </w:p>
    <w:p w14:paraId="0220946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При этом, Арендодатель обязан известить Арендатора об этом в порядке, определенном Договором и не позднее первого числа месяца следующего за месяцем даты оценки аренды (арендной платы) относительно Объекта аренды в последующем.</w:t>
      </w:r>
    </w:p>
    <w:p w14:paraId="36E9C88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lastRenderedPageBreak/>
        <w:t xml:space="preserve">4.2. Размер арендной платы за пользование Объектом аренды устанавливается в рублях и на момент заключения Договора согласно __________составляет с учетом НДС _________ руб. (______________________________) в месяц с учётом индексов потребительских цен. </w:t>
      </w:r>
    </w:p>
    <w:p w14:paraId="41BF853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4.3. Размер арендной платы за каждый последующий месяц определяется Арендатором путем корректировки размера арендной платы за текущий месяц аренды в соответствии с индексом потребительских цен, установленных Росстатом.</w:t>
      </w:r>
    </w:p>
    <w:p w14:paraId="6B6778F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Указанная корректировка и расчет арендной платы осуществляется Арендатором самостоятельно. При этом Арендодатель вправе извещать Арендатора о расчете арендной платы.</w:t>
      </w:r>
    </w:p>
    <w:p w14:paraId="7B983C3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4.4. В арендную плату не включены: плата за пользование земельным участком, на котором находиться Объект, плата на содержание Объекта, в том числе расходы, необходимые для поддержания его в исправном состоянии, и иные расходы, необходимые для выполнения обязательств Арендатором по настоящему договору.</w:t>
      </w:r>
    </w:p>
    <w:p w14:paraId="1A4C36C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4.5. Арендная плата оплачивается Арендатором ежемесячно и исключительно в денежной форме.</w:t>
      </w:r>
    </w:p>
    <w:p w14:paraId="78DEF7F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4.6. Арендная плата с учетом  НДС оплачивается Арендатором не позднее 20 числа текущего месяца, путем перечисления на расчетный счет Государственного унитарного предприятия «Центр эффективного использования собственности города» №40602810441580000006                    в  Российском национальном коммерческом банке (публичное акционерное общество),                      к/с 30101810335100000607, БИК 043510607, ОГРН 1159204014540, ИНН  9204551676,              КПП 920401001  в порядке, определенном Договором.</w:t>
      </w:r>
    </w:p>
    <w:p w14:paraId="1CDB9FFD"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4.7. Налог на добавленную стоимость и иные налоги Арендатор уплачивает в соответствии с законодательством о налогах и сборах.</w:t>
      </w:r>
    </w:p>
    <w:p w14:paraId="30957E0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При передаче в аренду государственного имущества Севастополя органами государственной власти и управления имущества, находящегося в собственности Севастополя, налоговая база определяется как сумма арендной платы с учетом налога. При этом налоговая база определяется налоговым агентом отдельно по каждому объекту аренды. В этом случае налоговыми агентами признаются Арендаторы указанного имущества. Арендатор обязан исчислить, удержать из доходов, уплаченных Арендодателю, и уплатить в бюджет соответствующую сумму налога. Требования настоящего абзаца применяются в случае, если иное не предусмотрено Налоговым кодексом Российской Федерации.</w:t>
      </w:r>
    </w:p>
    <w:p w14:paraId="7211D46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4.8. Основанием для внесения арендной платы является Договор. В случае несоответствия размера арендной платы в извещении о размере арендной платы, арендная плата оплачивается в соответствии с договором.</w:t>
      </w:r>
    </w:p>
    <w:p w14:paraId="310F1E4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4.9. В случае изменения нормативных правовых актов Российской Федерации и(или) Севастополя, регулирующих исчисление размера арендной платы за объекты нежилого фонда, размер арендной платы по Договору изменяется в одностороннем порядке с первого числа месяца, следующего за месяцем, в котором вступил в силу такой нормативный правовой акта (кроме случая внесения Арендатором авансированной арендной платы), при условии если арендодатель не позднее чем за 10 календарных дней до такого изменения арендной платы направит арендатору по его адресу (согласно ЕГРЮЛ или ЕГРИП) заказным письмом извещение об этом.</w:t>
      </w:r>
    </w:p>
    <w:p w14:paraId="2C0A85E8"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В случае, если в результате указанного изменения арендной платы, арендная плата уменьшается, то арендная плата по договору подлежит оплате без учета изменения нормативно-правовых актов Российской Федерации и (или) Севастополя.</w:t>
      </w:r>
    </w:p>
    <w:p w14:paraId="2ABFDA8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4.10. Досрочное освобождение Объекта (до подписания акта приема-передачи арендодателем и арендатором) не является основанием прекращения обязательства Арендатора по внесению арендной платы.</w:t>
      </w:r>
    </w:p>
    <w:p w14:paraId="1D2ECD80" w14:textId="77777777" w:rsidR="00CF04D7" w:rsidRPr="00CF04D7" w:rsidRDefault="00CF04D7" w:rsidP="00CF04D7">
      <w:pPr>
        <w:pStyle w:val="ConsPlusNonformat"/>
        <w:ind w:left="-284"/>
        <w:jc w:val="both"/>
        <w:rPr>
          <w:rFonts w:ascii="Times New Roman" w:hAnsi="Times New Roman" w:cs="Times New Roman"/>
          <w:sz w:val="24"/>
          <w:szCs w:val="24"/>
        </w:rPr>
      </w:pPr>
    </w:p>
    <w:p w14:paraId="278E6F48"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5. Гарантийный платеж</w:t>
      </w:r>
    </w:p>
    <w:p w14:paraId="1E4FF772" w14:textId="77777777" w:rsidR="00CF04D7" w:rsidRPr="00CF04D7" w:rsidRDefault="00CF04D7" w:rsidP="00CF04D7">
      <w:pPr>
        <w:pStyle w:val="ConsPlusNonformat"/>
        <w:ind w:left="-284"/>
        <w:jc w:val="both"/>
        <w:rPr>
          <w:rFonts w:ascii="Times New Roman" w:hAnsi="Times New Roman" w:cs="Times New Roman"/>
          <w:sz w:val="24"/>
          <w:szCs w:val="24"/>
        </w:rPr>
      </w:pPr>
    </w:p>
    <w:p w14:paraId="7CD4A587"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5.1. Не позднее 7 календарных дней с даты заключения Договора, Арендатор обязан внести </w:t>
      </w:r>
      <w:r w:rsidRPr="00CF04D7">
        <w:rPr>
          <w:rFonts w:ascii="Times New Roman" w:hAnsi="Times New Roman" w:cs="Times New Roman"/>
          <w:sz w:val="24"/>
          <w:szCs w:val="24"/>
        </w:rPr>
        <w:lastRenderedPageBreak/>
        <w:t xml:space="preserve">Арендодателю гарантийный платеж в размере арендной платы, указанной </w:t>
      </w:r>
      <w:proofErr w:type="gramStart"/>
      <w:r w:rsidRPr="00CF04D7">
        <w:rPr>
          <w:rFonts w:ascii="Times New Roman" w:hAnsi="Times New Roman" w:cs="Times New Roman"/>
          <w:sz w:val="24"/>
          <w:szCs w:val="24"/>
        </w:rPr>
        <w:t>в  п.</w:t>
      </w:r>
      <w:proofErr w:type="gramEnd"/>
      <w:r w:rsidRPr="00CF04D7">
        <w:rPr>
          <w:rFonts w:ascii="Times New Roman" w:hAnsi="Times New Roman" w:cs="Times New Roman"/>
          <w:sz w:val="24"/>
          <w:szCs w:val="24"/>
        </w:rPr>
        <w:t xml:space="preserve"> 4.2. Договора.</w:t>
      </w:r>
    </w:p>
    <w:p w14:paraId="04DF397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5.2. Гарантийный платеж не возвращается по окончании срока действия договора и засчитывается в счет уплаты арендной платы за последние периоды аренды.</w:t>
      </w:r>
    </w:p>
    <w:p w14:paraId="02AB27E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5.3. Арендодатель вправе удержать из суммы гарантийного платежа любую задолженность арендатора по Договору, в том числе задолженность по внесению арендной платы, пени за ее несвоевременную уплату, а также иные платежи, обязанность по уплате которых возложена на арендатора по настоящему договору и не выполнена в установленные сроки.</w:t>
      </w:r>
    </w:p>
    <w:p w14:paraId="7B2579F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5.4. В случае досрочного расторжения договора по инициативе Арендатора гарантийный платеж не возвращается. Исключения составляют случаи, когда договор расторгнут по решению суда в связи с нарушением условий договора Арендодателем. В случае досрочного расторжения договора по инициативе Арендодателя в связи с нарушениями Арендатором условий договора гарантийный платеж удерживается Арендодателем в счет задолженности Арендатора, а при отсутствии задолженности не возвращается Арендатору в любом случае.</w:t>
      </w:r>
    </w:p>
    <w:p w14:paraId="67C4DE69" w14:textId="77777777" w:rsidR="00CF04D7" w:rsidRPr="00CF04D7" w:rsidRDefault="00CF04D7" w:rsidP="00CF04D7">
      <w:pPr>
        <w:pStyle w:val="ConsPlusNonformat"/>
        <w:ind w:left="-284"/>
        <w:jc w:val="both"/>
        <w:rPr>
          <w:rFonts w:ascii="Times New Roman" w:hAnsi="Times New Roman" w:cs="Times New Roman"/>
          <w:sz w:val="24"/>
          <w:szCs w:val="24"/>
        </w:rPr>
      </w:pPr>
    </w:p>
    <w:p w14:paraId="06953F49"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6. Ухудшение и улучшение объекта аренды</w:t>
      </w:r>
    </w:p>
    <w:p w14:paraId="26A97E88" w14:textId="77777777" w:rsidR="00CF04D7" w:rsidRPr="00CF04D7" w:rsidRDefault="00CF04D7" w:rsidP="00CF04D7">
      <w:pPr>
        <w:pStyle w:val="ConsPlusNonformat"/>
        <w:ind w:left="-284"/>
        <w:jc w:val="both"/>
        <w:rPr>
          <w:rFonts w:ascii="Times New Roman" w:hAnsi="Times New Roman" w:cs="Times New Roman"/>
          <w:sz w:val="24"/>
          <w:szCs w:val="24"/>
        </w:rPr>
      </w:pPr>
    </w:p>
    <w:p w14:paraId="4F67E4E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6.1. Улучшения объекта могут быть осуществлены Арендатором только с письменного согласия Арендодателя.</w:t>
      </w:r>
    </w:p>
    <w:p w14:paraId="5FC6107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6.2. Все улучшения Объекта, отделимые без вреда объекту, являются собственностью Арендатора. Стороны согласились, что затраты Арендатора на проведение неотделимых улучшений Объекта, в том числе улучшений, произведенных с согласия Арендодателя, Арендатору не возмещаются. Подписывая договор, Стороны подтверждают, что данное условие соответствует их воле и </w:t>
      </w:r>
      <w:proofErr w:type="gramStart"/>
      <w:r w:rsidRPr="00CF04D7">
        <w:rPr>
          <w:rFonts w:ascii="Times New Roman" w:hAnsi="Times New Roman" w:cs="Times New Roman"/>
          <w:sz w:val="24"/>
          <w:szCs w:val="24"/>
        </w:rPr>
        <w:t>не нарушает</w:t>
      </w:r>
      <w:proofErr w:type="gramEnd"/>
      <w:r w:rsidRPr="00CF04D7">
        <w:rPr>
          <w:rFonts w:ascii="Times New Roman" w:hAnsi="Times New Roman" w:cs="Times New Roman"/>
          <w:sz w:val="24"/>
          <w:szCs w:val="24"/>
        </w:rPr>
        <w:t xml:space="preserve"> и не ограничивает их прав и законных интересов.</w:t>
      </w:r>
    </w:p>
    <w:p w14:paraId="4C71AFA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6.3. Арендатор, осуществляя улучшения объекта аренды, не приобретает доли в праве собственности на объект в любом случае, в том числе и в случае, если в результате улучшения, сделанного с согласия Арендодателя, создана новая вещь. Подписывая настоящий договор, Стороны подтверждают, что данные условия соответствуют их воле и </w:t>
      </w:r>
      <w:proofErr w:type="gramStart"/>
      <w:r w:rsidRPr="00CF04D7">
        <w:rPr>
          <w:rFonts w:ascii="Times New Roman" w:hAnsi="Times New Roman" w:cs="Times New Roman"/>
          <w:sz w:val="24"/>
          <w:szCs w:val="24"/>
        </w:rPr>
        <w:t>не нарушают</w:t>
      </w:r>
      <w:proofErr w:type="gramEnd"/>
      <w:r w:rsidRPr="00CF04D7">
        <w:rPr>
          <w:rFonts w:ascii="Times New Roman" w:hAnsi="Times New Roman" w:cs="Times New Roman"/>
          <w:sz w:val="24"/>
          <w:szCs w:val="24"/>
        </w:rPr>
        <w:t xml:space="preserve"> и не ограничивают их прав и законных интересов.</w:t>
      </w:r>
    </w:p>
    <w:p w14:paraId="406D0D2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6.4. Арендатор отвечает перед Арендодателем за ущерб, причиненный в результате утраты или повреждения, и (или) иного ухудшения Объекта.</w:t>
      </w:r>
    </w:p>
    <w:p w14:paraId="329FAAA7"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Арендатор несет риск случайной гибели или случайного повреждения Объекта.</w:t>
      </w:r>
    </w:p>
    <w:p w14:paraId="326295B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Риск гибели или повреждения имущества Арендатора или третьих лиц, которое находится в объекте аренды, несут собственники такого имущества.</w:t>
      </w:r>
    </w:p>
    <w:p w14:paraId="0B159D0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6.5. В случае утраты или повреждения и (или) иного ухудшения объекта, Арендатор, во всех случаях, обязан возместить Арендодателю ущерб от утраты или повреждения и (или) иного ухудшения объекта, размер которых определяется оценщиком по заказу Арендодателя.</w:t>
      </w:r>
    </w:p>
    <w:p w14:paraId="573563A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Стороны договорились, что размер ущерба от утраты или повреждения и (или) иного ухудшения объекта аренды, определённый оценщиком по заказу Арендодателя, признается Сторонами документом, подтверждающим размер убытков от утраты или повреждения и (или) иного ухудшения объекта аренды.</w:t>
      </w:r>
    </w:p>
    <w:p w14:paraId="363C6578"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Арендодатель вправе отказаться с освобождением себя от ответственности от принятия объекта аренды до приведения Арендатором его в состояние, в котором он был получен, с учетом нормального износа либо до возмещения Арендатором ущерба от утраты или повреждения и (или) иного ухудшения объекта аренды.</w:t>
      </w:r>
    </w:p>
    <w:p w14:paraId="460D6CB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Арендатор обязан оплачивать арендную плату за весь период до возмещения им ущерба от утраты или повреждения и (или) иного ухудшения объекта аренды и компенсации расходов на определение размера таких убытков либо до приведения его в состояние в котором он был получен, с учетом нормального износа.</w:t>
      </w:r>
    </w:p>
    <w:p w14:paraId="0C112E5C" w14:textId="77777777" w:rsidR="00CF04D7" w:rsidRPr="00CF04D7" w:rsidRDefault="00CF04D7" w:rsidP="00CF04D7">
      <w:pPr>
        <w:pStyle w:val="ConsPlusNonformat"/>
        <w:ind w:left="-284"/>
        <w:jc w:val="both"/>
        <w:rPr>
          <w:rFonts w:ascii="Times New Roman" w:hAnsi="Times New Roman" w:cs="Times New Roman"/>
          <w:sz w:val="24"/>
          <w:szCs w:val="24"/>
        </w:rPr>
      </w:pPr>
    </w:p>
    <w:p w14:paraId="0A2C2C88"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7. Срок договора</w:t>
      </w:r>
    </w:p>
    <w:p w14:paraId="5BB51E38" w14:textId="77777777" w:rsidR="00CF04D7" w:rsidRPr="00CF04D7" w:rsidRDefault="00CF04D7" w:rsidP="00CF04D7">
      <w:pPr>
        <w:pStyle w:val="ConsPlusNonformat"/>
        <w:ind w:left="-284"/>
        <w:jc w:val="both"/>
        <w:rPr>
          <w:rFonts w:ascii="Times New Roman" w:hAnsi="Times New Roman" w:cs="Times New Roman"/>
          <w:sz w:val="24"/>
          <w:szCs w:val="24"/>
        </w:rPr>
      </w:pPr>
    </w:p>
    <w:p w14:paraId="4E5528C1" w14:textId="319E83E3"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lastRenderedPageBreak/>
        <w:t>7.1. Объект передан в аренду на срок до «___» ______________20</w:t>
      </w:r>
      <w:r>
        <w:rPr>
          <w:rFonts w:ascii="Times New Roman" w:hAnsi="Times New Roman" w:cs="Times New Roman"/>
          <w:sz w:val="24"/>
          <w:szCs w:val="24"/>
        </w:rPr>
        <w:t>___</w:t>
      </w:r>
      <w:r w:rsidRPr="00CF04D7">
        <w:rPr>
          <w:rFonts w:ascii="Times New Roman" w:hAnsi="Times New Roman" w:cs="Times New Roman"/>
          <w:sz w:val="24"/>
          <w:szCs w:val="24"/>
        </w:rPr>
        <w:t xml:space="preserve"> года. </w:t>
      </w:r>
    </w:p>
    <w:p w14:paraId="340948D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7.2. Договор может быть расторгнут досрочно по требованию Арендатора в случаях, предусмотренных Разделом 9 Договора.</w:t>
      </w:r>
    </w:p>
    <w:p w14:paraId="633CE41B" w14:textId="77777777" w:rsidR="00CF04D7" w:rsidRPr="00CF04D7" w:rsidRDefault="00CF04D7" w:rsidP="00CF04D7">
      <w:pPr>
        <w:pStyle w:val="ConsPlusNonformat"/>
        <w:ind w:left="-284"/>
        <w:jc w:val="both"/>
        <w:rPr>
          <w:rFonts w:ascii="Times New Roman" w:hAnsi="Times New Roman" w:cs="Times New Roman"/>
          <w:sz w:val="24"/>
          <w:szCs w:val="24"/>
        </w:rPr>
      </w:pPr>
    </w:p>
    <w:p w14:paraId="6F191393"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8. Ответственность сторон</w:t>
      </w:r>
    </w:p>
    <w:p w14:paraId="3010E9CF" w14:textId="77777777" w:rsidR="00CF04D7" w:rsidRPr="00CF04D7" w:rsidRDefault="00CF04D7" w:rsidP="00CF04D7">
      <w:pPr>
        <w:pStyle w:val="ConsPlusNonformat"/>
        <w:ind w:left="-284"/>
        <w:jc w:val="both"/>
        <w:rPr>
          <w:rFonts w:ascii="Times New Roman" w:hAnsi="Times New Roman" w:cs="Times New Roman"/>
          <w:sz w:val="24"/>
          <w:szCs w:val="24"/>
        </w:rPr>
      </w:pPr>
    </w:p>
    <w:p w14:paraId="13E68A5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8.1. За неисполнение или ненадлежащее исполнение своих обязанностей по договору Стороны несут ответственность в соответствии с условиями договора и действующим законодательством Российской Федерации.</w:t>
      </w:r>
    </w:p>
    <w:p w14:paraId="0E55BA7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8.2. В случае нарушения сроков внесения арендной платы Арендатор уплачивает пеню в размере 0,5% в день от неуплаченной суммы за каждый день просрочки.</w:t>
      </w:r>
    </w:p>
    <w:p w14:paraId="09DE598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8.3. В случае нарушения сроков внесения арендной платы Арендатор уплачивает проценты за пользование чужими денежными средствами, в размере 30 процентов годовых от просроченной суммы за весь период просрочки.</w:t>
      </w:r>
    </w:p>
    <w:p w14:paraId="321DF0D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8.4. В случае, если просрочка внесения арендной платы в полном объеме будет продолжаться более 60 календарных дней Арендатор уплачивает в пользу Арендодателя штраф в сумме равной пятикратному размеру месячной арендной платы, установленной Договором.</w:t>
      </w:r>
    </w:p>
    <w:p w14:paraId="41ACCBD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8.5. В случае нарушения срока возврата Объекта Арендатором Арендодателю, определённого Договором Арендатор уплачивает Арендодателю неустойку в размере двойной арендной платы за все время просрочки, за исключением случая, предусмотренного п. 3.10 Договора.</w:t>
      </w:r>
    </w:p>
    <w:p w14:paraId="1D157E68"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8.6. В случае несвоевременного выполнения предписаний в соответствии с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2.4.8. и 2.4.16 Договора Арендатор выплачивает пени в размере 0,002% от суммы квартальной арендной платы (но не более 600 руб.) за каждый день просрочки.</w:t>
      </w:r>
    </w:p>
    <w:p w14:paraId="5C9F1A3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8.7. В случае отсутствия договоров, предусмотренных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2.4.9 Договора,</w:t>
      </w:r>
    </w:p>
    <w:p w14:paraId="5EBCD5C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Арендатор выплачивает пени в размере 0,002% от суммы квартальной арендной платы (но не более 600 руб.) за каждый день просрочки.</w:t>
      </w:r>
    </w:p>
    <w:p w14:paraId="0D61A5B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8.8. Уплата штрафа и пеней не освобождает Стороны от выполнения лежащих на них обязательств по Договору и устранения допущенных нарушений.</w:t>
      </w:r>
    </w:p>
    <w:p w14:paraId="761FD57D" w14:textId="77777777" w:rsidR="00CF04D7" w:rsidRPr="00CF04D7" w:rsidRDefault="00CF04D7" w:rsidP="00CF04D7">
      <w:pPr>
        <w:pStyle w:val="ConsPlusNonformat"/>
        <w:ind w:left="-284"/>
        <w:jc w:val="both"/>
        <w:rPr>
          <w:rFonts w:ascii="Times New Roman" w:hAnsi="Times New Roman" w:cs="Times New Roman"/>
          <w:sz w:val="24"/>
          <w:szCs w:val="24"/>
        </w:rPr>
      </w:pPr>
    </w:p>
    <w:p w14:paraId="3E4E2574"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9. Изменение и расторжение Договора</w:t>
      </w:r>
    </w:p>
    <w:p w14:paraId="56FFB585" w14:textId="77777777" w:rsidR="00CF04D7" w:rsidRPr="00CF04D7" w:rsidRDefault="00CF04D7" w:rsidP="00CF04D7">
      <w:pPr>
        <w:pStyle w:val="ConsPlusNonformat"/>
        <w:ind w:left="-284"/>
        <w:jc w:val="both"/>
        <w:rPr>
          <w:rFonts w:ascii="Times New Roman" w:hAnsi="Times New Roman" w:cs="Times New Roman"/>
          <w:sz w:val="24"/>
          <w:szCs w:val="24"/>
        </w:rPr>
      </w:pPr>
    </w:p>
    <w:p w14:paraId="2AE39C1D"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9.1. Вносимые в Договор дополнения и изменения рассматриваются Сторонами в месячный срок и оформляются дополнительными соглашениями, кроме случая, предусмотренного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4.9. Договора.</w:t>
      </w:r>
    </w:p>
    <w:p w14:paraId="78E8D47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9.2. Если Арендатор продолжает пользоваться Объектом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уведомив об этом другую Сторону не позднее, чем за три месяца до окончания срока действия Договора, указанного в уведомлении.</w:t>
      </w:r>
    </w:p>
    <w:p w14:paraId="172C6B9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9.3. Договор может быть досрочно расторгнут по требованию Арендодателя при следующих нарушениях Договора:</w:t>
      </w:r>
    </w:p>
    <w:p w14:paraId="1E296CD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9.3.1. При не предъявлении Объекта для приемки в эксплуатацию в установленном порядке согласно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2.4.7 Договора по окончании проведения его капитального ремонта, а также при наличии нарушения требований пожарной безопасности или санитарных правил, зафиксированного соответствующим органом.</w:t>
      </w:r>
    </w:p>
    <w:p w14:paraId="3640F87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9.3.2. При возникновении задолженности </w:t>
      </w:r>
      <w:proofErr w:type="gramStart"/>
      <w:r w:rsidRPr="00CF04D7">
        <w:rPr>
          <w:rFonts w:ascii="Times New Roman" w:hAnsi="Times New Roman" w:cs="Times New Roman"/>
          <w:sz w:val="24"/>
          <w:szCs w:val="24"/>
        </w:rPr>
        <w:t>по внесению</w:t>
      </w:r>
      <w:proofErr w:type="gramEnd"/>
      <w:r w:rsidRPr="00CF04D7">
        <w:rPr>
          <w:rFonts w:ascii="Times New Roman" w:hAnsi="Times New Roman" w:cs="Times New Roman"/>
          <w:sz w:val="24"/>
          <w:szCs w:val="24"/>
        </w:rPr>
        <w:t xml:space="preserve"> предусмотренной условиями Договора с учетом последующих изменений и дополнений к нему арендной платы за Объект в течение трех месяцев независимо от ее последующего внесения.</w:t>
      </w:r>
    </w:p>
    <w:p w14:paraId="7588422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9.3.3. При необеспечении Арендатором в соответствии с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2.4.13 Договора в течение двух рабочих дней беспрепятственного доступа представителям Арендодателя или Организации на Объект для его осмотра и проверки соблюдения условий Договора.</w:t>
      </w:r>
    </w:p>
    <w:p w14:paraId="075E74A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9.3.3-1. При необеспечении Арендатором в соответствии с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xml:space="preserve">. 2.4.14 Договора в течение двух </w:t>
      </w:r>
      <w:r w:rsidRPr="00CF04D7">
        <w:rPr>
          <w:rFonts w:ascii="Times New Roman" w:hAnsi="Times New Roman" w:cs="Times New Roman"/>
          <w:sz w:val="24"/>
          <w:szCs w:val="24"/>
        </w:rPr>
        <w:lastRenderedPageBreak/>
        <w:t>рабочих дней беспрепятственного доступа третьих лиц на Объект для его осмотра с участием представителей Арендодателя.</w:t>
      </w:r>
    </w:p>
    <w:p w14:paraId="4DAD59F8"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9.3.4. При передаче права аренды в залог, в уставный капитал хозяйственных обществ, товариществ или обременении Объекта иным способом без письменного разрешения Арендодателя, за исключением случаев неправомерной сдачи в субаренду, ответственность за которые предусмотрена в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9.5 Договора.</w:t>
      </w:r>
    </w:p>
    <w:p w14:paraId="0E61673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9.3.5. Если Арендатор умышленно или по неосторожности существенно ухудшает состояние Объекта, в т.ч. инженерного оборудования, либо не выполняет обязанности, предусмотренные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2.4.7, 2.4.8, 2.4.16 Договора.</w:t>
      </w:r>
    </w:p>
    <w:p w14:paraId="49C2A1C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9.3.6. В случае отсутствия договоров, указанных в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2.4.9, 2.4.12 настоящего Договора, в течение более чем одного месяца.</w:t>
      </w:r>
    </w:p>
    <w:p w14:paraId="4AC5D4A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9.3.7. В случае невнесения или несвоевременного внесения Арендатором суммы страхового взноса согласно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2.4.11 Договора.</w:t>
      </w:r>
    </w:p>
    <w:p w14:paraId="227B870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9.3.8. Если Арендатор не устранит недостатки, указанные в предписании Арендодателя, вынесенном в предусмотренных в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2.4.7, 2.4.8, 2.4.16 Договора случаях, в срок, указанный в предписании.</w:t>
      </w:r>
    </w:p>
    <w:p w14:paraId="77F6C24B"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9.3.9. При несоблюдении Арендатором порядка размещения объектов наружной рекламы и информации на Объекте, предусмотренного в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2.3.2 Договора.</w:t>
      </w:r>
    </w:p>
    <w:p w14:paraId="5088B96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9.3.10. При реализации Арендатором контрафактной Продукции, а также Продукции, пропагандирующей порнографию и экстремизм.</w:t>
      </w:r>
    </w:p>
    <w:p w14:paraId="283D452A"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9.3.11. В случае отсутствия заключенного в отношении Объекта охранного обязательства, указанного в пункте 2.4.2 Договора, в течение более, чем четырех месяцев с даты подписания Договора.</w:t>
      </w:r>
    </w:p>
    <w:p w14:paraId="51931E32"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9.4.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Стороны договорились, что указанный разумный срок не может превышать 14 календарных дней в любом случае.</w:t>
      </w:r>
    </w:p>
    <w:p w14:paraId="13FA380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Письменное предупреждение Арендодателя о необходимости исполнения обязательства по договору, а также требование об изменении или расторжении договора, которые (-</w:t>
      </w:r>
      <w:proofErr w:type="spellStart"/>
      <w:r w:rsidRPr="00CF04D7">
        <w:rPr>
          <w:rFonts w:ascii="Times New Roman" w:hAnsi="Times New Roman" w:cs="Times New Roman"/>
          <w:sz w:val="24"/>
          <w:szCs w:val="24"/>
        </w:rPr>
        <w:t>ое</w:t>
      </w:r>
      <w:proofErr w:type="spellEnd"/>
      <w:r w:rsidRPr="00CF04D7">
        <w:rPr>
          <w:rFonts w:ascii="Times New Roman" w:hAnsi="Times New Roman" w:cs="Times New Roman"/>
          <w:sz w:val="24"/>
          <w:szCs w:val="24"/>
        </w:rPr>
        <w:t>) доставлены (о) по указанному в ЕГРЮЛ или ЕГРИП адресу Арендатора, либо адресу, указанному в договоре, считается полученным даже при отсутствии Арендатора по данному адресу.</w:t>
      </w:r>
    </w:p>
    <w:p w14:paraId="0143886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Стороны согласились, что в случае устранения Арендатором нарушенных условий договора аренды в установленный срок, Арендодатель оставляет за собой право расторгнуть договор аренды в судебном порядке.</w:t>
      </w:r>
    </w:p>
    <w:p w14:paraId="16D3E16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Требование об изменении или о расторжении договора может быть заявлено стороной в суд только после получения отказа другой стороной на предложение изменить или расторгнуть договор либо неполучения ответа в пятнадцатидневный срок с даты направления такого требования.</w:t>
      </w:r>
    </w:p>
    <w:p w14:paraId="597B296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Стороны согласились, что письменное предупреждение о необходимости исполнения обязательств по договору, в случае их нарушения, и требование об изменении или расторжении договора аренды, могут быть изложены в одном письме, что не противоречит принципу дозволительной направленности гражданско-правового регулирования и свидетельствует о соблюдении сторонами досудебного порядка урегулирования спора в случае досрочного расторжения договора.</w:t>
      </w:r>
    </w:p>
    <w:p w14:paraId="64F0127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9.5 Арендодатель вправе с соблюдением требований </w:t>
      </w:r>
      <w:proofErr w:type="spellStart"/>
      <w:r w:rsidRPr="00CF04D7">
        <w:rPr>
          <w:rFonts w:ascii="Times New Roman" w:hAnsi="Times New Roman" w:cs="Times New Roman"/>
          <w:sz w:val="24"/>
          <w:szCs w:val="24"/>
        </w:rPr>
        <w:t>пп</w:t>
      </w:r>
      <w:proofErr w:type="spellEnd"/>
      <w:r w:rsidRPr="00CF04D7">
        <w:rPr>
          <w:rFonts w:ascii="Times New Roman" w:hAnsi="Times New Roman" w:cs="Times New Roman"/>
          <w:sz w:val="24"/>
          <w:szCs w:val="24"/>
        </w:rPr>
        <w:t>. 2.2.2 Договора в бесспорном и одностороннем порядке отказаться от исполнения Договора в случаях:</w:t>
      </w:r>
    </w:p>
    <w:p w14:paraId="69026B99"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принятия в установленном порядке решения о сносе Объекта (здания, сооружения, многоквартирного дома, в которых расположен Объект);</w:t>
      </w:r>
    </w:p>
    <w:p w14:paraId="1CE6C824"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принятия в установленном порядке решения о реконструкции Объекта (здания, сооружения, многоквартирного дома, в которых расположен Объект);</w:t>
      </w:r>
    </w:p>
    <w:p w14:paraId="5C98D4B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 принятия в установленном порядке решения о постановке здания, сооружения, </w:t>
      </w:r>
      <w:r w:rsidRPr="00CF04D7">
        <w:rPr>
          <w:rFonts w:ascii="Times New Roman" w:hAnsi="Times New Roman" w:cs="Times New Roman"/>
          <w:sz w:val="24"/>
          <w:szCs w:val="24"/>
        </w:rPr>
        <w:lastRenderedPageBreak/>
        <w:t>многоквартирного дома на капитальный ремонт в случае отказа Арендатора от долевого участия в осуществлении такого ремонта с зачетом затрат на его проведение;</w:t>
      </w:r>
    </w:p>
    <w:p w14:paraId="6E251677"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принятия в установленном порядке решения о проведении на инвестиционных условиях работ по приспособлению здания, сооружения, многоквартирного дома для современного использования &lt;*&gt;.</w:t>
      </w:r>
    </w:p>
    <w:p w14:paraId="1FDBD6F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&lt;*&gt; Абзац включается в текст Договора в случае, если здание, сооружение, многоквартирный дом является объектом культурного наследия (выявленным объектом культурного наследия)</w:t>
      </w:r>
    </w:p>
    <w:p w14:paraId="4FD2351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9.6. Арендодатель вправе в одностороннем порядке без обращения в суд полностью отказаться от исполнения обязательств по Договору в случаях:</w:t>
      </w:r>
    </w:p>
    <w:p w14:paraId="4E4AB2A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 психотропных веществ и их аналогов и </w:t>
      </w:r>
      <w:proofErr w:type="gramStart"/>
      <w:r w:rsidRPr="00CF04D7">
        <w:rPr>
          <w:rFonts w:ascii="Times New Roman" w:hAnsi="Times New Roman" w:cs="Times New Roman"/>
          <w:sz w:val="24"/>
          <w:szCs w:val="24"/>
        </w:rPr>
        <w:t>принятых</w:t>
      </w:r>
      <w:proofErr w:type="gramEnd"/>
      <w:r w:rsidRPr="00CF04D7">
        <w:rPr>
          <w:rFonts w:ascii="Times New Roman" w:hAnsi="Times New Roman" w:cs="Times New Roman"/>
          <w:sz w:val="24"/>
          <w:szCs w:val="24"/>
        </w:rPr>
        <w:t xml:space="preserve"> в связи с этим мерах прокурорского реагирования;</w:t>
      </w:r>
    </w:p>
    <w:p w14:paraId="22B3A215"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обнаружения Арендодателем права пользования Объектом третьими лицами;</w:t>
      </w:r>
    </w:p>
    <w:p w14:paraId="605DC01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наличия вступившего в законную силу постановления по делу об административном правонарушении в связи с выявлением в Объекте фактов нарушений, установленных законодательством Российской Федерации и города Севастополя правил промышленного производства и/или оборота и/или реализации этилового спирта, алкогольной и спиртосодержащей продукции, включая пиво и напитки, изготавливаемые на его основе.</w:t>
      </w:r>
    </w:p>
    <w:p w14:paraId="079E2E1C"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9.6-1. Арендодатель вправе в бесспорном и одностороннем порядке отказаться от исполнения Договора в случае принятия уполномоченным органом решения о развитии застроенных территорий в городе Севастополе, если Объект расположен в пределах таких территорий.</w:t>
      </w:r>
    </w:p>
    <w:p w14:paraId="5A5BAB28"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9.6-2. Арендодатель вправе в бесспорном и одностороннем порядке отказаться от исполнения Договора путем направления уведомления Арендатору с требованием 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w:t>
      </w:r>
    </w:p>
    <w:p w14:paraId="09C2063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9.7. В случаях, предусмотренных п. 9.5., 9.6 Договора, Договор считается расторгнутым с момента получения Арендатором письменного уведомления об отказе от Договора.</w:t>
      </w:r>
    </w:p>
    <w:p w14:paraId="7374EF9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В случае, предусмотренном п. 9.6-1 Договора, - по истечении 30 дней с момента получения Арендатором соответствующего уведомления.</w:t>
      </w:r>
    </w:p>
    <w:p w14:paraId="6817CFD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В случае, предусмотренном п. 9.6-2 Договора, - по истечении 30 дней с момента получения Арендатором уведомления, указанного в п. 9.6-2 Договора, если Арендатором не исполнены требования по внесению арендной платы по Договору, изложенные в уведомлении.</w:t>
      </w:r>
    </w:p>
    <w:p w14:paraId="748C50AD"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Момент получения Арендатором уведомлений, указанных в настоящем пункте, определяется в любом случае не позднее 5 дней с даты их отправки заказным письмом по адресу, указанному в Договоре.</w:t>
      </w:r>
    </w:p>
    <w:p w14:paraId="45FFEF30" w14:textId="77777777" w:rsidR="00CF04D7" w:rsidRPr="00CF04D7" w:rsidRDefault="00CF04D7" w:rsidP="00CF04D7">
      <w:pPr>
        <w:pStyle w:val="ConsPlusNonformat"/>
        <w:ind w:left="-284"/>
        <w:jc w:val="both"/>
        <w:rPr>
          <w:rFonts w:ascii="Times New Roman" w:hAnsi="Times New Roman" w:cs="Times New Roman"/>
          <w:sz w:val="24"/>
          <w:szCs w:val="24"/>
        </w:rPr>
      </w:pPr>
    </w:p>
    <w:p w14:paraId="0687E579"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10. Особые условия</w:t>
      </w:r>
    </w:p>
    <w:p w14:paraId="267B0F0D" w14:textId="77777777" w:rsidR="00CF04D7" w:rsidRPr="00CF04D7" w:rsidRDefault="00CF04D7" w:rsidP="00CF04D7">
      <w:pPr>
        <w:pStyle w:val="ConsPlusNonformat"/>
        <w:ind w:left="-284"/>
        <w:jc w:val="both"/>
        <w:rPr>
          <w:rFonts w:ascii="Times New Roman" w:hAnsi="Times New Roman" w:cs="Times New Roman"/>
          <w:sz w:val="24"/>
          <w:szCs w:val="24"/>
        </w:rPr>
      </w:pPr>
    </w:p>
    <w:p w14:paraId="59FD331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10.1. В случае смерти Арендатора, когда им является гражданин, его права и обязанности по Договору наследнику не переходят.</w:t>
      </w:r>
    </w:p>
    <w:p w14:paraId="619F1E73"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10.2. В аварийных ситуациях (дефекты трубопроводов систем отопления, горячего и холодного водоснабжения, канализации и др.) на Объекте, которые могут повлечь порчу Объекта, при отсутствии Арендатора Арендодатель имеет право в целях устранения аварии вскрывать Объект в присутствии представителей правоохранительных органов с обязательным составлением протокола и обеспечением сохранности Объекта и имущества в нем.</w:t>
      </w:r>
    </w:p>
    <w:p w14:paraId="30601B16"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10.3. В случае приобретения Арендатором Объекта по договору купли-продажи в порядке и на условиях, предусмотренных законодательством, Арендатор обязуется оплатить арендную плату, штрафные санкции, до момента выполнения Арендатором предусмотренной Договором </w:t>
      </w:r>
      <w:r w:rsidRPr="00CF04D7">
        <w:rPr>
          <w:rFonts w:ascii="Times New Roman" w:hAnsi="Times New Roman" w:cs="Times New Roman"/>
          <w:sz w:val="24"/>
          <w:szCs w:val="24"/>
        </w:rPr>
        <w:lastRenderedPageBreak/>
        <w:t>купли-продажи Объекта обязанности по оплате цены продажи Объекта и поступления денежных средств на счет, соответствующий установленному коду бюджетной классификации.</w:t>
      </w:r>
    </w:p>
    <w:p w14:paraId="71FBF7C0"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 xml:space="preserve">10.4. Заключив договор, Арендатор выразил согласие на осуществление Арендодателем действий по пресечению неправомерного использования Объекта в порядке самозащиты права (статьи 12, 14 Гражданского кодекса Российской Федерации). Самозащита осуществляется путем освобождения Арендодателем или назначенным им лицом Объекта от имущества Арендатора либо третьих лиц, совершения иных действий, направленных на поступление Объекта во владение Арендодателя. При этом Арендатор признает, что убытки, возникающие вследствие утраты либо </w:t>
      </w:r>
      <w:proofErr w:type="gramStart"/>
      <w:r w:rsidRPr="00CF04D7">
        <w:rPr>
          <w:rFonts w:ascii="Times New Roman" w:hAnsi="Times New Roman" w:cs="Times New Roman"/>
          <w:sz w:val="24"/>
          <w:szCs w:val="24"/>
        </w:rPr>
        <w:t>повреждения</w:t>
      </w:r>
      <w:proofErr w:type="gramEnd"/>
      <w:r w:rsidRPr="00CF04D7">
        <w:rPr>
          <w:rFonts w:ascii="Times New Roman" w:hAnsi="Times New Roman" w:cs="Times New Roman"/>
          <w:sz w:val="24"/>
          <w:szCs w:val="24"/>
        </w:rPr>
        <w:t xml:space="preserve"> принадлежащего ему имущества, возмещению не подлежат, и обязуется исполнить за Арендодателя обязательства по оплате стоимости возмещения вреда, причиненного третьим лицам при осуществлении самозащиты права.</w:t>
      </w:r>
    </w:p>
    <w:p w14:paraId="6A5C7C0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Указанные меры должны быть применены в случае систематического уклонения Арендатором возврата объекта аренды.</w:t>
      </w:r>
    </w:p>
    <w:p w14:paraId="790E2AEB" w14:textId="77777777" w:rsidR="00CF04D7" w:rsidRPr="00CF04D7" w:rsidRDefault="00CF04D7" w:rsidP="00CF04D7">
      <w:pPr>
        <w:pStyle w:val="ConsPlusNonformat"/>
        <w:ind w:left="-284"/>
        <w:jc w:val="both"/>
        <w:rPr>
          <w:rFonts w:ascii="Times New Roman" w:hAnsi="Times New Roman" w:cs="Times New Roman"/>
          <w:sz w:val="24"/>
          <w:szCs w:val="24"/>
        </w:rPr>
      </w:pPr>
    </w:p>
    <w:p w14:paraId="2F91838A" w14:textId="77777777" w:rsidR="00CF04D7" w:rsidRPr="00CF04D7" w:rsidRDefault="00CF04D7" w:rsidP="00CF04D7">
      <w:pPr>
        <w:pStyle w:val="ConsPlusNonformat"/>
        <w:ind w:left="-284"/>
        <w:jc w:val="center"/>
        <w:rPr>
          <w:rFonts w:ascii="Times New Roman" w:hAnsi="Times New Roman" w:cs="Times New Roman"/>
          <w:sz w:val="24"/>
          <w:szCs w:val="24"/>
        </w:rPr>
      </w:pPr>
      <w:r w:rsidRPr="00CF04D7">
        <w:rPr>
          <w:rFonts w:ascii="Times New Roman" w:hAnsi="Times New Roman" w:cs="Times New Roman"/>
          <w:sz w:val="24"/>
          <w:szCs w:val="24"/>
        </w:rPr>
        <w:t>Раздел 11. Прочие условия</w:t>
      </w:r>
    </w:p>
    <w:p w14:paraId="7C701CDF" w14:textId="77777777" w:rsidR="00CF04D7" w:rsidRPr="00CF04D7" w:rsidRDefault="00CF04D7" w:rsidP="00CF04D7">
      <w:pPr>
        <w:pStyle w:val="ConsPlusNonformat"/>
        <w:ind w:left="-284"/>
        <w:jc w:val="both"/>
        <w:rPr>
          <w:rFonts w:ascii="Times New Roman" w:hAnsi="Times New Roman" w:cs="Times New Roman"/>
          <w:sz w:val="24"/>
          <w:szCs w:val="24"/>
        </w:rPr>
      </w:pPr>
    </w:p>
    <w:p w14:paraId="74108BBF"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11.1. Вопросы, не урегулированные Договором, регулируются действующим гражданским законодательством Российской Федерации.</w:t>
      </w:r>
    </w:p>
    <w:p w14:paraId="39CE1E97"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11.2. Споры, возникающие при исполнении Договора, рассматриваются в судебном порядке.</w:t>
      </w:r>
    </w:p>
    <w:p w14:paraId="3378589A"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11.3. Об изменениях наименования, местонахождения, банковских реквизитов или реорганизации. Стороны обязаны письменно в недельный срок сообщить друг другу со ссылкой на номер и дату Договора.</w:t>
      </w:r>
    </w:p>
    <w:p w14:paraId="2AEBEC4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Размещение на сайте Правительства Севастополя информации об изменении расчетного счета для оплаты арендной платы за пользование собственностью Севастополя признается Сторонами надлежащей формой уведомления об изменении платежных реквизитов Арендодателя.</w:t>
      </w:r>
    </w:p>
    <w:p w14:paraId="37D53671"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При толковании и применении условий настоящего Договора его положения являются взаимосвязанными и каждое положение должно рассматриваться в контексте всех других положений.</w:t>
      </w:r>
    </w:p>
    <w:p w14:paraId="0996592E" w14:textId="77777777" w:rsidR="00CF04D7" w:rsidRPr="00CF04D7" w:rsidRDefault="00CF04D7" w:rsidP="00CF04D7">
      <w:pPr>
        <w:pStyle w:val="ConsPlusNonformat"/>
        <w:ind w:left="-284"/>
        <w:jc w:val="both"/>
        <w:rPr>
          <w:rFonts w:ascii="Times New Roman" w:hAnsi="Times New Roman" w:cs="Times New Roman"/>
          <w:sz w:val="24"/>
          <w:szCs w:val="24"/>
        </w:rPr>
      </w:pPr>
      <w:r w:rsidRPr="00CF04D7">
        <w:rPr>
          <w:rFonts w:ascii="Times New Roman" w:hAnsi="Times New Roman" w:cs="Times New Roman"/>
          <w:sz w:val="24"/>
          <w:szCs w:val="24"/>
        </w:rPr>
        <w:t>11.4. Договор составлен в четырех экземплярах, каждый из которых имеет одинаковую юридическую силу: один экземпляр договора остается у арендатора, три экземпляра у Арендодателя.</w:t>
      </w:r>
    </w:p>
    <w:p w14:paraId="4C170FB1" w14:textId="77777777" w:rsidR="00CF04D7" w:rsidRDefault="00CF04D7" w:rsidP="00CF04D7">
      <w:pPr>
        <w:pStyle w:val="ConsPlusNonformat"/>
        <w:ind w:left="-284"/>
        <w:jc w:val="both"/>
        <w:rPr>
          <w:rFonts w:ascii="Times New Roman" w:hAnsi="Times New Roman" w:cs="Times New Roman"/>
          <w:sz w:val="24"/>
          <w:szCs w:val="24"/>
        </w:rPr>
      </w:pPr>
    </w:p>
    <w:p w14:paraId="78DAE0DA" w14:textId="77777777" w:rsidR="00087521" w:rsidRPr="00087521" w:rsidRDefault="00087521" w:rsidP="003443D0">
      <w:pPr>
        <w:pStyle w:val="ConsPlusNonformat"/>
        <w:ind w:left="-284"/>
        <w:jc w:val="center"/>
        <w:rPr>
          <w:rFonts w:ascii="Times New Roman" w:hAnsi="Times New Roman" w:cs="Times New Roman"/>
          <w:sz w:val="24"/>
          <w:szCs w:val="24"/>
        </w:rPr>
      </w:pPr>
      <w:r w:rsidRPr="00087521">
        <w:rPr>
          <w:rFonts w:ascii="Times New Roman" w:hAnsi="Times New Roman" w:cs="Times New Roman"/>
          <w:sz w:val="24"/>
          <w:szCs w:val="24"/>
        </w:rPr>
        <w:t>Раздел 12. Юридические адреса сторон</w:t>
      </w:r>
    </w:p>
    <w:p w14:paraId="7FF10E64" w14:textId="77777777" w:rsidR="00087521" w:rsidRPr="00087521" w:rsidRDefault="00087521" w:rsidP="00087521">
      <w:pPr>
        <w:pStyle w:val="ConsPlusNonformat"/>
        <w:ind w:left="-284"/>
        <w:jc w:val="both"/>
        <w:rPr>
          <w:rFonts w:ascii="Times New Roman" w:hAnsi="Times New Roman" w:cs="Times New Roman"/>
          <w:sz w:val="24"/>
          <w:szCs w:val="24"/>
        </w:rPr>
      </w:pPr>
    </w:p>
    <w:p w14:paraId="5DC214A0" w14:textId="15D4A9BA" w:rsidR="00087521" w:rsidRPr="00087521" w:rsidRDefault="00087521" w:rsidP="00087521">
      <w:pPr>
        <w:pStyle w:val="ConsPlusNonformat"/>
        <w:ind w:left="-284"/>
        <w:jc w:val="both"/>
        <w:rPr>
          <w:rFonts w:ascii="Times New Roman" w:hAnsi="Times New Roman" w:cs="Times New Roman"/>
          <w:sz w:val="24"/>
          <w:szCs w:val="24"/>
        </w:rPr>
      </w:pPr>
      <w:proofErr w:type="gramStart"/>
      <w:r w:rsidRPr="00087521">
        <w:rPr>
          <w:rFonts w:ascii="Times New Roman" w:hAnsi="Times New Roman" w:cs="Times New Roman"/>
          <w:sz w:val="24"/>
          <w:szCs w:val="24"/>
        </w:rPr>
        <w:t xml:space="preserve">АРЕНДОДАТЕЛЬ:  </w:t>
      </w:r>
      <w:r w:rsidR="003443D0">
        <w:rPr>
          <w:rFonts w:ascii="Times New Roman" w:hAnsi="Times New Roman" w:cs="Times New Roman"/>
          <w:sz w:val="24"/>
          <w:szCs w:val="24"/>
        </w:rPr>
        <w:tab/>
      </w:r>
      <w:proofErr w:type="gramEnd"/>
      <w:r w:rsidR="003443D0">
        <w:rPr>
          <w:rFonts w:ascii="Times New Roman" w:hAnsi="Times New Roman" w:cs="Times New Roman"/>
          <w:sz w:val="24"/>
          <w:szCs w:val="24"/>
        </w:rPr>
        <w:tab/>
      </w:r>
      <w:r w:rsidR="003443D0">
        <w:rPr>
          <w:rFonts w:ascii="Times New Roman" w:hAnsi="Times New Roman" w:cs="Times New Roman"/>
          <w:sz w:val="24"/>
          <w:szCs w:val="24"/>
        </w:rPr>
        <w:tab/>
      </w:r>
      <w:r w:rsidR="003443D0">
        <w:rPr>
          <w:rFonts w:ascii="Times New Roman" w:hAnsi="Times New Roman" w:cs="Times New Roman"/>
          <w:sz w:val="24"/>
          <w:szCs w:val="24"/>
        </w:rPr>
        <w:tab/>
      </w:r>
      <w:r w:rsidR="003443D0">
        <w:rPr>
          <w:rFonts w:ascii="Times New Roman" w:hAnsi="Times New Roman" w:cs="Times New Roman"/>
          <w:sz w:val="24"/>
          <w:szCs w:val="24"/>
        </w:rPr>
        <w:tab/>
      </w:r>
      <w:r w:rsidR="003443D0">
        <w:rPr>
          <w:rFonts w:ascii="Times New Roman" w:hAnsi="Times New Roman" w:cs="Times New Roman"/>
          <w:sz w:val="24"/>
          <w:szCs w:val="24"/>
        </w:rPr>
        <w:tab/>
      </w:r>
      <w:r w:rsidR="003443D0">
        <w:rPr>
          <w:rFonts w:ascii="Times New Roman" w:hAnsi="Times New Roman" w:cs="Times New Roman"/>
          <w:sz w:val="24"/>
          <w:szCs w:val="24"/>
        </w:rPr>
        <w:tab/>
      </w:r>
      <w:r w:rsidR="003443D0">
        <w:rPr>
          <w:rFonts w:ascii="Times New Roman" w:hAnsi="Times New Roman" w:cs="Times New Roman"/>
          <w:sz w:val="24"/>
          <w:szCs w:val="24"/>
        </w:rPr>
        <w:tab/>
        <w:t>АРЕНДАТОР</w:t>
      </w:r>
    </w:p>
    <w:p w14:paraId="799E3987" w14:textId="77777777" w:rsidR="00087521" w:rsidRPr="00087521" w:rsidRDefault="00087521" w:rsidP="00087521">
      <w:pPr>
        <w:pStyle w:val="ConsPlusNonformat"/>
        <w:ind w:left="-284"/>
        <w:jc w:val="both"/>
        <w:rPr>
          <w:rFonts w:ascii="Times New Roman" w:hAnsi="Times New Roman" w:cs="Times New Roman"/>
          <w:sz w:val="24"/>
          <w:szCs w:val="24"/>
        </w:rPr>
      </w:pPr>
    </w:p>
    <w:p w14:paraId="71820B8F" w14:textId="77777777" w:rsidR="003443D0"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Г</w:t>
      </w:r>
      <w:r w:rsidR="003443D0">
        <w:rPr>
          <w:rFonts w:ascii="Times New Roman" w:hAnsi="Times New Roman" w:cs="Times New Roman"/>
          <w:sz w:val="24"/>
          <w:szCs w:val="24"/>
        </w:rPr>
        <w:t xml:space="preserve">осударственное унитарное предприятие </w:t>
      </w:r>
    </w:p>
    <w:p w14:paraId="4611F677" w14:textId="25024EF5"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«Центр эффективного использования собственности города»</w:t>
      </w:r>
    </w:p>
    <w:p w14:paraId="48C13F2A" w14:textId="04AB83D0"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 xml:space="preserve"> 299011, г. Севастополь,</w:t>
      </w:r>
    </w:p>
    <w:p w14:paraId="38A1034D"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ул. Пушкина, д. 12</w:t>
      </w:r>
    </w:p>
    <w:p w14:paraId="14088109"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ИНН 9204551676, КПП 920401001</w:t>
      </w:r>
    </w:p>
    <w:p w14:paraId="254AE481"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ОГРН 1159204014540</w:t>
      </w:r>
    </w:p>
    <w:p w14:paraId="452CDF1D"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Расчетный счет 40602810441580000006</w:t>
      </w:r>
    </w:p>
    <w:p w14:paraId="6578227E"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к/с 30101810335100000607</w:t>
      </w:r>
    </w:p>
    <w:p w14:paraId="4CD01623"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в РНКБ (ПАО) г. Симферополь</w:t>
      </w:r>
    </w:p>
    <w:p w14:paraId="65EE18CD"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БИК 043510607</w:t>
      </w:r>
    </w:p>
    <w:p w14:paraId="7A3A5360" w14:textId="77777777" w:rsidR="00087521" w:rsidRPr="00087521" w:rsidRDefault="00087521" w:rsidP="00087521">
      <w:pPr>
        <w:pStyle w:val="ConsPlusNonformat"/>
        <w:ind w:left="-284"/>
        <w:jc w:val="both"/>
        <w:rPr>
          <w:rFonts w:ascii="Times New Roman" w:hAnsi="Times New Roman" w:cs="Times New Roman"/>
          <w:sz w:val="24"/>
          <w:szCs w:val="24"/>
        </w:rPr>
      </w:pPr>
    </w:p>
    <w:p w14:paraId="6371C7E5" w14:textId="77777777" w:rsidR="00087521" w:rsidRPr="00087521" w:rsidRDefault="00087521" w:rsidP="00087521">
      <w:pPr>
        <w:pStyle w:val="ConsPlusNonformat"/>
        <w:ind w:left="-284"/>
        <w:jc w:val="both"/>
        <w:rPr>
          <w:rFonts w:ascii="Times New Roman" w:hAnsi="Times New Roman" w:cs="Times New Roman"/>
          <w:sz w:val="24"/>
          <w:szCs w:val="24"/>
        </w:rPr>
      </w:pPr>
    </w:p>
    <w:p w14:paraId="1F0E94FA" w14:textId="77777777" w:rsidR="00087521" w:rsidRPr="00087521" w:rsidRDefault="00087521" w:rsidP="00087521">
      <w:pPr>
        <w:pStyle w:val="ConsPlusNonformat"/>
        <w:ind w:left="-284"/>
        <w:jc w:val="both"/>
        <w:rPr>
          <w:rFonts w:ascii="Times New Roman" w:hAnsi="Times New Roman" w:cs="Times New Roman"/>
          <w:sz w:val="24"/>
          <w:szCs w:val="24"/>
        </w:rPr>
      </w:pPr>
    </w:p>
    <w:p w14:paraId="0D760D2B" w14:textId="649BD6F5"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 xml:space="preserve">__________________ </w:t>
      </w:r>
    </w:p>
    <w:p w14:paraId="04E3F601" w14:textId="074A52D1"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lastRenderedPageBreak/>
        <w:t>«____» ______________20</w:t>
      </w:r>
      <w:r w:rsidR="003443D0">
        <w:rPr>
          <w:rFonts w:ascii="Times New Roman" w:hAnsi="Times New Roman" w:cs="Times New Roman"/>
          <w:sz w:val="24"/>
          <w:szCs w:val="24"/>
        </w:rPr>
        <w:t>20</w:t>
      </w:r>
      <w:r w:rsidRPr="00087521">
        <w:rPr>
          <w:rFonts w:ascii="Times New Roman" w:hAnsi="Times New Roman" w:cs="Times New Roman"/>
          <w:sz w:val="24"/>
          <w:szCs w:val="24"/>
        </w:rPr>
        <w:t xml:space="preserve"> года</w:t>
      </w:r>
    </w:p>
    <w:p w14:paraId="38612D80" w14:textId="77777777" w:rsidR="00087521" w:rsidRPr="00087521"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 xml:space="preserve">М.П.     </w:t>
      </w:r>
      <w:r w:rsidRPr="00087521">
        <w:rPr>
          <w:rFonts w:ascii="Times New Roman" w:hAnsi="Times New Roman" w:cs="Times New Roman"/>
          <w:sz w:val="24"/>
          <w:szCs w:val="24"/>
        </w:rPr>
        <w:tab/>
        <w:t xml:space="preserve"> </w:t>
      </w:r>
    </w:p>
    <w:p w14:paraId="031B56A1" w14:textId="77777777" w:rsidR="00087521" w:rsidRPr="00087521" w:rsidRDefault="00087521" w:rsidP="00087521">
      <w:pPr>
        <w:pStyle w:val="ConsPlusNonformat"/>
        <w:ind w:left="-284"/>
        <w:jc w:val="both"/>
        <w:rPr>
          <w:rFonts w:ascii="Times New Roman" w:hAnsi="Times New Roman" w:cs="Times New Roman"/>
          <w:sz w:val="24"/>
          <w:szCs w:val="24"/>
        </w:rPr>
      </w:pPr>
    </w:p>
    <w:p w14:paraId="4AD70AC5" w14:textId="77777777" w:rsidR="00087521" w:rsidRPr="00087521" w:rsidRDefault="00087521" w:rsidP="00087521">
      <w:pPr>
        <w:pStyle w:val="ConsPlusNonformat"/>
        <w:ind w:left="-284"/>
        <w:jc w:val="both"/>
        <w:rPr>
          <w:rFonts w:ascii="Times New Roman" w:hAnsi="Times New Roman" w:cs="Times New Roman"/>
          <w:sz w:val="24"/>
          <w:szCs w:val="24"/>
        </w:rPr>
      </w:pPr>
    </w:p>
    <w:p w14:paraId="784BE83E" w14:textId="4BA4F298" w:rsidR="00087521" w:rsidRPr="00FA4965" w:rsidRDefault="00087521" w:rsidP="00087521">
      <w:pPr>
        <w:pStyle w:val="ConsPlusNonformat"/>
        <w:ind w:left="-284"/>
        <w:jc w:val="both"/>
        <w:rPr>
          <w:rFonts w:ascii="Times New Roman" w:hAnsi="Times New Roman" w:cs="Times New Roman"/>
          <w:sz w:val="24"/>
          <w:szCs w:val="24"/>
        </w:rPr>
      </w:pPr>
      <w:r w:rsidRPr="00087521">
        <w:rPr>
          <w:rFonts w:ascii="Times New Roman" w:hAnsi="Times New Roman" w:cs="Times New Roman"/>
          <w:sz w:val="24"/>
          <w:szCs w:val="24"/>
        </w:rPr>
        <w:t xml:space="preserve"> </w:t>
      </w:r>
    </w:p>
    <w:sectPr w:rsidR="00087521" w:rsidRPr="00FA4965" w:rsidSect="00CD658A">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4F6DB" w14:textId="77777777" w:rsidR="004A0261" w:rsidRDefault="004A0261">
      <w:r>
        <w:separator/>
      </w:r>
    </w:p>
  </w:endnote>
  <w:endnote w:type="continuationSeparator" w:id="0">
    <w:p w14:paraId="59F35CAE" w14:textId="77777777" w:rsidR="004A0261" w:rsidRDefault="004A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643E5" w14:textId="77777777" w:rsidR="00817F11" w:rsidRDefault="00817F11" w:rsidP="0051786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637AA45" w14:textId="77777777" w:rsidR="00817F11" w:rsidRDefault="00817F11" w:rsidP="0051786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AC71" w14:textId="77777777" w:rsidR="00817F11" w:rsidRDefault="00817F11" w:rsidP="00517860">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3420" w14:textId="77777777" w:rsidR="00817F11" w:rsidRDefault="00817F11">
    <w:pPr>
      <w:pStyle w:val="a7"/>
      <w:jc w:val="right"/>
    </w:pPr>
    <w:r>
      <w:fldChar w:fldCharType="begin"/>
    </w:r>
    <w:r>
      <w:instrText xml:space="preserve"> PAGE   \* MERGEFORMAT </w:instrText>
    </w:r>
    <w:r>
      <w:fldChar w:fldCharType="separate"/>
    </w:r>
    <w:r>
      <w:rPr>
        <w:noProof/>
      </w:rPr>
      <w:t>13</w:t>
    </w:r>
    <w:r>
      <w:fldChar w:fldCharType="end"/>
    </w:r>
  </w:p>
  <w:p w14:paraId="56BC62F3" w14:textId="77777777" w:rsidR="00817F11" w:rsidRDefault="00817F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DEC71" w14:textId="77777777" w:rsidR="004A0261" w:rsidRDefault="004A0261">
      <w:r>
        <w:separator/>
      </w:r>
    </w:p>
  </w:footnote>
  <w:footnote w:type="continuationSeparator" w:id="0">
    <w:p w14:paraId="350CE264" w14:textId="77777777" w:rsidR="004A0261" w:rsidRDefault="004A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81FA6"/>
    <w:multiLevelType w:val="hybridMultilevel"/>
    <w:tmpl w:val="E914325A"/>
    <w:lvl w:ilvl="0" w:tplc="79F2C8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7837BA"/>
    <w:multiLevelType w:val="hybridMultilevel"/>
    <w:tmpl w:val="E11C8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3615DD"/>
    <w:multiLevelType w:val="multilevel"/>
    <w:tmpl w:val="E61665F0"/>
    <w:lvl w:ilvl="0">
      <w:start w:val="24"/>
      <w:numFmt w:val="decimal"/>
      <w:lvlText w:val="%1."/>
      <w:lvlJc w:val="left"/>
      <w:pPr>
        <w:tabs>
          <w:tab w:val="num" w:pos="792"/>
        </w:tabs>
        <w:ind w:left="792" w:hanging="432"/>
      </w:pPr>
      <w:rPr>
        <w:rFonts w:ascii="Times New Roman" w:hAnsi="Times New Roman" w:cs="Times New Roman" w:hint="default"/>
        <w:b w:val="0"/>
        <w:color w:val="auto"/>
        <w:sz w:val="22"/>
        <w:szCs w:val="22"/>
      </w:rPr>
    </w:lvl>
    <w:lvl w:ilvl="1">
      <w:start w:val="1"/>
      <w:numFmt w:val="decimal"/>
      <w:lvlText w:val="%1.%2."/>
      <w:lvlJc w:val="left"/>
      <w:pPr>
        <w:tabs>
          <w:tab w:val="num" w:pos="936"/>
        </w:tabs>
        <w:ind w:left="936" w:hanging="576"/>
      </w:pPr>
      <w:rPr>
        <w:rFonts w:cs="Times New Roman" w:hint="default"/>
        <w:b w:val="0"/>
      </w:rPr>
    </w:lvl>
    <w:lvl w:ilvl="2">
      <w:start w:val="1"/>
      <w:numFmt w:val="decimal"/>
      <w:lvlText w:val="%1.%2.%3."/>
      <w:lvlJc w:val="left"/>
      <w:pPr>
        <w:tabs>
          <w:tab w:val="num" w:pos="530"/>
        </w:tabs>
        <w:ind w:left="108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1224"/>
        </w:tabs>
        <w:ind w:left="1224" w:hanging="864"/>
      </w:pPr>
      <w:rPr>
        <w:rFonts w:ascii="Times New Roman" w:hAnsi="Times New Roman" w:cs="Times New Roman" w:hint="default"/>
        <w:sz w:val="26"/>
        <w:szCs w:val="26"/>
      </w:rPr>
    </w:lvl>
    <w:lvl w:ilvl="4">
      <w:start w:val="1"/>
      <w:numFmt w:val="russianLower"/>
      <w:lvlText w:val="%5)"/>
      <w:lvlJc w:val="left"/>
      <w:pPr>
        <w:tabs>
          <w:tab w:val="num" w:pos="2160"/>
        </w:tabs>
        <w:ind w:left="2160" w:hanging="360"/>
      </w:pPr>
      <w:rPr>
        <w:rFonts w:cs="Times New Roman" w:hint="default"/>
        <w:sz w:val="26"/>
        <w:szCs w:val="26"/>
      </w:rPr>
    </w:lvl>
    <w:lvl w:ilvl="5">
      <w:start w:val="1"/>
      <w:numFmt w:val="decimal"/>
      <w:lvlText w:val="%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3" w15:restartNumberingAfterBreak="0">
    <w:nsid w:val="37A3314A"/>
    <w:multiLevelType w:val="hybridMultilevel"/>
    <w:tmpl w:val="D76C0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C74F02"/>
    <w:multiLevelType w:val="multilevel"/>
    <w:tmpl w:val="BA14307C"/>
    <w:lvl w:ilvl="0">
      <w:start w:val="1"/>
      <w:numFmt w:val="decimal"/>
      <w:lvlText w:val="%1."/>
      <w:lvlJc w:val="left"/>
      <w:pPr>
        <w:tabs>
          <w:tab w:val="num" w:pos="792"/>
        </w:tabs>
        <w:ind w:left="792" w:hanging="432"/>
      </w:pPr>
      <w:rPr>
        <w:rFonts w:ascii="Times New Roman" w:hAnsi="Times New Roman" w:cs="Times New Roman" w:hint="default"/>
        <w:b w:val="0"/>
        <w:color w:val="auto"/>
        <w:sz w:val="22"/>
        <w:szCs w:val="22"/>
      </w:rPr>
    </w:lvl>
    <w:lvl w:ilvl="1">
      <w:start w:val="1"/>
      <w:numFmt w:val="decimal"/>
      <w:lvlText w:val="%1.%2."/>
      <w:lvlJc w:val="left"/>
      <w:pPr>
        <w:tabs>
          <w:tab w:val="num" w:pos="936"/>
        </w:tabs>
        <w:ind w:left="936" w:hanging="576"/>
      </w:pPr>
      <w:rPr>
        <w:rFonts w:cs="Times New Roman" w:hint="default"/>
        <w:b w:val="0"/>
      </w:rPr>
    </w:lvl>
    <w:lvl w:ilvl="2">
      <w:start w:val="1"/>
      <w:numFmt w:val="decimal"/>
      <w:lvlText w:val="%1.%2.%3."/>
      <w:lvlJc w:val="left"/>
      <w:pPr>
        <w:tabs>
          <w:tab w:val="num" w:pos="530"/>
        </w:tabs>
        <w:ind w:left="108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1224"/>
        </w:tabs>
        <w:ind w:left="1224" w:hanging="864"/>
      </w:pPr>
      <w:rPr>
        <w:rFonts w:ascii="Times New Roman" w:hAnsi="Times New Roman" w:cs="Times New Roman" w:hint="default"/>
        <w:sz w:val="26"/>
        <w:szCs w:val="26"/>
      </w:rPr>
    </w:lvl>
    <w:lvl w:ilvl="4">
      <w:start w:val="1"/>
      <w:numFmt w:val="russianLower"/>
      <w:lvlText w:val="%5)"/>
      <w:lvlJc w:val="left"/>
      <w:pPr>
        <w:tabs>
          <w:tab w:val="num" w:pos="2160"/>
        </w:tabs>
        <w:ind w:left="2160" w:hanging="360"/>
      </w:pPr>
      <w:rPr>
        <w:rFonts w:cs="Times New Roman" w:hint="default"/>
        <w:sz w:val="26"/>
        <w:szCs w:val="26"/>
      </w:rPr>
    </w:lvl>
    <w:lvl w:ilvl="5">
      <w:start w:val="1"/>
      <w:numFmt w:val="decimal"/>
      <w:lvlText w:val="%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5" w15:restartNumberingAfterBreak="0">
    <w:nsid w:val="738450D9"/>
    <w:multiLevelType w:val="hybridMultilevel"/>
    <w:tmpl w:val="0DFA77BC"/>
    <w:lvl w:ilvl="0" w:tplc="4A26E2CA">
      <w:start w:val="2"/>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8AA"/>
    <w:rsid w:val="0000143D"/>
    <w:rsid w:val="0000156D"/>
    <w:rsid w:val="00003646"/>
    <w:rsid w:val="000259EB"/>
    <w:rsid w:val="00027648"/>
    <w:rsid w:val="00030804"/>
    <w:rsid w:val="00037DF5"/>
    <w:rsid w:val="000429EC"/>
    <w:rsid w:val="00046D49"/>
    <w:rsid w:val="00047EDE"/>
    <w:rsid w:val="000521A5"/>
    <w:rsid w:val="00070A62"/>
    <w:rsid w:val="00074475"/>
    <w:rsid w:val="000768B8"/>
    <w:rsid w:val="000830CB"/>
    <w:rsid w:val="00087521"/>
    <w:rsid w:val="00091E24"/>
    <w:rsid w:val="000A3453"/>
    <w:rsid w:val="000A620F"/>
    <w:rsid w:val="000D2CDF"/>
    <w:rsid w:val="000D3B0D"/>
    <w:rsid w:val="000E3D1B"/>
    <w:rsid w:val="000E7EA0"/>
    <w:rsid w:val="000F6AC5"/>
    <w:rsid w:val="000F70D0"/>
    <w:rsid w:val="00102389"/>
    <w:rsid w:val="00103DB2"/>
    <w:rsid w:val="00115CE6"/>
    <w:rsid w:val="0012060F"/>
    <w:rsid w:val="001232C3"/>
    <w:rsid w:val="00132AE5"/>
    <w:rsid w:val="0013540C"/>
    <w:rsid w:val="001526E1"/>
    <w:rsid w:val="00170890"/>
    <w:rsid w:val="001813A4"/>
    <w:rsid w:val="001A4CA0"/>
    <w:rsid w:val="001A79A0"/>
    <w:rsid w:val="001B0C45"/>
    <w:rsid w:val="001B17FF"/>
    <w:rsid w:val="001B3945"/>
    <w:rsid w:val="001B7455"/>
    <w:rsid w:val="001D24FA"/>
    <w:rsid w:val="001D7AB7"/>
    <w:rsid w:val="001E7BDD"/>
    <w:rsid w:val="001F0944"/>
    <w:rsid w:val="001F7A50"/>
    <w:rsid w:val="00203B8E"/>
    <w:rsid w:val="00206751"/>
    <w:rsid w:val="00211894"/>
    <w:rsid w:val="00224425"/>
    <w:rsid w:val="0022757D"/>
    <w:rsid w:val="00235D86"/>
    <w:rsid w:val="00236473"/>
    <w:rsid w:val="00243065"/>
    <w:rsid w:val="002734C0"/>
    <w:rsid w:val="00281D9A"/>
    <w:rsid w:val="002941C0"/>
    <w:rsid w:val="002B4D53"/>
    <w:rsid w:val="002B6D0C"/>
    <w:rsid w:val="002C1A84"/>
    <w:rsid w:val="002C26F7"/>
    <w:rsid w:val="002C593F"/>
    <w:rsid w:val="002D3A09"/>
    <w:rsid w:val="002D4B72"/>
    <w:rsid w:val="002D5CE0"/>
    <w:rsid w:val="002D6D27"/>
    <w:rsid w:val="002F4E15"/>
    <w:rsid w:val="00313784"/>
    <w:rsid w:val="0031421C"/>
    <w:rsid w:val="0031425C"/>
    <w:rsid w:val="0033423D"/>
    <w:rsid w:val="00337D82"/>
    <w:rsid w:val="003443D0"/>
    <w:rsid w:val="0035536B"/>
    <w:rsid w:val="00356CBA"/>
    <w:rsid w:val="00376F80"/>
    <w:rsid w:val="00384581"/>
    <w:rsid w:val="003A693D"/>
    <w:rsid w:val="003C3CAA"/>
    <w:rsid w:val="003D0F64"/>
    <w:rsid w:val="003D2E6C"/>
    <w:rsid w:val="003E1F5A"/>
    <w:rsid w:val="003E29F6"/>
    <w:rsid w:val="003E601F"/>
    <w:rsid w:val="003F3611"/>
    <w:rsid w:val="00402AF2"/>
    <w:rsid w:val="00405AF2"/>
    <w:rsid w:val="004116E4"/>
    <w:rsid w:val="004116F4"/>
    <w:rsid w:val="00415BB2"/>
    <w:rsid w:val="004221A1"/>
    <w:rsid w:val="00431246"/>
    <w:rsid w:val="004430AC"/>
    <w:rsid w:val="00443C28"/>
    <w:rsid w:val="004453D4"/>
    <w:rsid w:val="00457FA5"/>
    <w:rsid w:val="00484F4E"/>
    <w:rsid w:val="004906D2"/>
    <w:rsid w:val="004A0261"/>
    <w:rsid w:val="004B27BB"/>
    <w:rsid w:val="004E0D52"/>
    <w:rsid w:val="004F210D"/>
    <w:rsid w:val="005021C7"/>
    <w:rsid w:val="005161A8"/>
    <w:rsid w:val="00516982"/>
    <w:rsid w:val="005170FB"/>
    <w:rsid w:val="00517860"/>
    <w:rsid w:val="005224A4"/>
    <w:rsid w:val="0052692C"/>
    <w:rsid w:val="00531C6A"/>
    <w:rsid w:val="005332C0"/>
    <w:rsid w:val="00557DFB"/>
    <w:rsid w:val="0057738F"/>
    <w:rsid w:val="005C5216"/>
    <w:rsid w:val="005D2D46"/>
    <w:rsid w:val="005D3239"/>
    <w:rsid w:val="005E32B0"/>
    <w:rsid w:val="005E6201"/>
    <w:rsid w:val="00613E13"/>
    <w:rsid w:val="00615482"/>
    <w:rsid w:val="00632E62"/>
    <w:rsid w:val="006362B6"/>
    <w:rsid w:val="00643012"/>
    <w:rsid w:val="006640EB"/>
    <w:rsid w:val="006741BB"/>
    <w:rsid w:val="0067721E"/>
    <w:rsid w:val="006775F5"/>
    <w:rsid w:val="00682C87"/>
    <w:rsid w:val="00687139"/>
    <w:rsid w:val="00691B30"/>
    <w:rsid w:val="006950AD"/>
    <w:rsid w:val="00696EDE"/>
    <w:rsid w:val="006A156F"/>
    <w:rsid w:val="006A4698"/>
    <w:rsid w:val="006B3DBA"/>
    <w:rsid w:val="006B7CC8"/>
    <w:rsid w:val="006D5ABB"/>
    <w:rsid w:val="006E513E"/>
    <w:rsid w:val="006E532B"/>
    <w:rsid w:val="006E62F5"/>
    <w:rsid w:val="006F0C1C"/>
    <w:rsid w:val="006F37B8"/>
    <w:rsid w:val="006F6D3A"/>
    <w:rsid w:val="00701752"/>
    <w:rsid w:val="0072033A"/>
    <w:rsid w:val="00721A5F"/>
    <w:rsid w:val="00722ED7"/>
    <w:rsid w:val="007278D5"/>
    <w:rsid w:val="00736D03"/>
    <w:rsid w:val="007431AB"/>
    <w:rsid w:val="007568C2"/>
    <w:rsid w:val="00766C10"/>
    <w:rsid w:val="0077429D"/>
    <w:rsid w:val="00774403"/>
    <w:rsid w:val="00777231"/>
    <w:rsid w:val="00777B88"/>
    <w:rsid w:val="00780064"/>
    <w:rsid w:val="007811AC"/>
    <w:rsid w:val="00792103"/>
    <w:rsid w:val="007A15E6"/>
    <w:rsid w:val="007B3E5D"/>
    <w:rsid w:val="007C14C2"/>
    <w:rsid w:val="007D3162"/>
    <w:rsid w:val="007D3D26"/>
    <w:rsid w:val="007D4AA1"/>
    <w:rsid w:val="00801FC6"/>
    <w:rsid w:val="008044CA"/>
    <w:rsid w:val="00812EDB"/>
    <w:rsid w:val="00817F11"/>
    <w:rsid w:val="00821AC5"/>
    <w:rsid w:val="00822460"/>
    <w:rsid w:val="00823A38"/>
    <w:rsid w:val="00841550"/>
    <w:rsid w:val="00855F1E"/>
    <w:rsid w:val="00857220"/>
    <w:rsid w:val="00875F69"/>
    <w:rsid w:val="008813F6"/>
    <w:rsid w:val="00891C67"/>
    <w:rsid w:val="008E1E57"/>
    <w:rsid w:val="00904D0A"/>
    <w:rsid w:val="009107ED"/>
    <w:rsid w:val="00912AA1"/>
    <w:rsid w:val="00935BB9"/>
    <w:rsid w:val="00951025"/>
    <w:rsid w:val="0097668F"/>
    <w:rsid w:val="00980816"/>
    <w:rsid w:val="00993B15"/>
    <w:rsid w:val="009A06B3"/>
    <w:rsid w:val="009A6F99"/>
    <w:rsid w:val="009A6F9F"/>
    <w:rsid w:val="009B2AC8"/>
    <w:rsid w:val="009B39B7"/>
    <w:rsid w:val="009B6A06"/>
    <w:rsid w:val="009B6ED1"/>
    <w:rsid w:val="009C5F25"/>
    <w:rsid w:val="00A10F84"/>
    <w:rsid w:val="00A12FD6"/>
    <w:rsid w:val="00A2418F"/>
    <w:rsid w:val="00A359E0"/>
    <w:rsid w:val="00A53EB0"/>
    <w:rsid w:val="00A631D7"/>
    <w:rsid w:val="00A64264"/>
    <w:rsid w:val="00A704C5"/>
    <w:rsid w:val="00A7643F"/>
    <w:rsid w:val="00AA43B5"/>
    <w:rsid w:val="00AB3983"/>
    <w:rsid w:val="00AB4C6A"/>
    <w:rsid w:val="00AD23F7"/>
    <w:rsid w:val="00AD2427"/>
    <w:rsid w:val="00AF3891"/>
    <w:rsid w:val="00AF7024"/>
    <w:rsid w:val="00B04EE2"/>
    <w:rsid w:val="00B1070E"/>
    <w:rsid w:val="00B121DF"/>
    <w:rsid w:val="00B134D7"/>
    <w:rsid w:val="00B26B0C"/>
    <w:rsid w:val="00B34162"/>
    <w:rsid w:val="00B47CA8"/>
    <w:rsid w:val="00B577DC"/>
    <w:rsid w:val="00B6087C"/>
    <w:rsid w:val="00B76213"/>
    <w:rsid w:val="00B92492"/>
    <w:rsid w:val="00B95FF4"/>
    <w:rsid w:val="00BA4C41"/>
    <w:rsid w:val="00BA7658"/>
    <w:rsid w:val="00BB6926"/>
    <w:rsid w:val="00BD2F5A"/>
    <w:rsid w:val="00BF0DCD"/>
    <w:rsid w:val="00BF0E01"/>
    <w:rsid w:val="00BF58AA"/>
    <w:rsid w:val="00C23BB2"/>
    <w:rsid w:val="00C3184F"/>
    <w:rsid w:val="00C35E72"/>
    <w:rsid w:val="00C60043"/>
    <w:rsid w:val="00C62B53"/>
    <w:rsid w:val="00C63A7D"/>
    <w:rsid w:val="00C665B2"/>
    <w:rsid w:val="00C72BA1"/>
    <w:rsid w:val="00C75DA8"/>
    <w:rsid w:val="00C83DB8"/>
    <w:rsid w:val="00CA392A"/>
    <w:rsid w:val="00CD658A"/>
    <w:rsid w:val="00CF04D7"/>
    <w:rsid w:val="00D033AE"/>
    <w:rsid w:val="00D05458"/>
    <w:rsid w:val="00D06255"/>
    <w:rsid w:val="00D33F8F"/>
    <w:rsid w:val="00D37393"/>
    <w:rsid w:val="00D4046C"/>
    <w:rsid w:val="00D4180A"/>
    <w:rsid w:val="00D46E62"/>
    <w:rsid w:val="00D52FD5"/>
    <w:rsid w:val="00D8036F"/>
    <w:rsid w:val="00D808C1"/>
    <w:rsid w:val="00D94719"/>
    <w:rsid w:val="00DA659F"/>
    <w:rsid w:val="00DA68C2"/>
    <w:rsid w:val="00DA77B9"/>
    <w:rsid w:val="00DB354B"/>
    <w:rsid w:val="00DC5834"/>
    <w:rsid w:val="00DD642D"/>
    <w:rsid w:val="00DD72CE"/>
    <w:rsid w:val="00E15222"/>
    <w:rsid w:val="00E27758"/>
    <w:rsid w:val="00E47879"/>
    <w:rsid w:val="00E524DD"/>
    <w:rsid w:val="00E64921"/>
    <w:rsid w:val="00E7118E"/>
    <w:rsid w:val="00E81732"/>
    <w:rsid w:val="00E821EE"/>
    <w:rsid w:val="00E838E7"/>
    <w:rsid w:val="00E85601"/>
    <w:rsid w:val="00EA272F"/>
    <w:rsid w:val="00EA4E52"/>
    <w:rsid w:val="00EC31F6"/>
    <w:rsid w:val="00ED2204"/>
    <w:rsid w:val="00ED2D08"/>
    <w:rsid w:val="00EE1703"/>
    <w:rsid w:val="00EE3B80"/>
    <w:rsid w:val="00EF763F"/>
    <w:rsid w:val="00F1132C"/>
    <w:rsid w:val="00F228A7"/>
    <w:rsid w:val="00F24DFC"/>
    <w:rsid w:val="00F2699E"/>
    <w:rsid w:val="00F30B35"/>
    <w:rsid w:val="00F65806"/>
    <w:rsid w:val="00F70FFF"/>
    <w:rsid w:val="00F73305"/>
    <w:rsid w:val="00F76989"/>
    <w:rsid w:val="00F82103"/>
    <w:rsid w:val="00F96588"/>
    <w:rsid w:val="00FA426A"/>
    <w:rsid w:val="00FA4965"/>
    <w:rsid w:val="00FB0833"/>
    <w:rsid w:val="00FB4009"/>
    <w:rsid w:val="00FB41BE"/>
    <w:rsid w:val="00FD2E4E"/>
    <w:rsid w:val="00FD3AB5"/>
    <w:rsid w:val="00FE0F14"/>
    <w:rsid w:val="00FE265B"/>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FE31"/>
  <w15:docId w15:val="{E19C4FDE-96B1-469D-8549-09A1BD64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8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8AA"/>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BF58AA"/>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BF58AA"/>
    <w:pPr>
      <w:keepNext/>
      <w:spacing w:before="240" w:after="60"/>
      <w:outlineLvl w:val="2"/>
    </w:pPr>
    <w:rPr>
      <w:rFonts w:ascii="Arial" w:hAnsi="Arial" w:cs="Arial"/>
      <w:b/>
      <w:bCs/>
      <w:sz w:val="26"/>
      <w:szCs w:val="26"/>
    </w:rPr>
  </w:style>
  <w:style w:type="paragraph" w:styleId="7">
    <w:name w:val="heading 7"/>
    <w:basedOn w:val="a"/>
    <w:next w:val="a"/>
    <w:link w:val="70"/>
    <w:qFormat/>
    <w:rsid w:val="00BF58A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F58AA"/>
    <w:pPr>
      <w:spacing w:after="120"/>
    </w:pPr>
    <w:rPr>
      <w:lang w:val="x-none" w:eastAsia="x-none"/>
    </w:rPr>
  </w:style>
  <w:style w:type="character" w:customStyle="1" w:styleId="a4">
    <w:name w:val="Основной текст Знак"/>
    <w:basedOn w:val="a0"/>
    <w:link w:val="a3"/>
    <w:rsid w:val="00BF58AA"/>
    <w:rPr>
      <w:rFonts w:ascii="Times New Roman" w:eastAsia="Times New Roman" w:hAnsi="Times New Roman" w:cs="Times New Roman"/>
      <w:sz w:val="24"/>
      <w:szCs w:val="24"/>
      <w:lang w:val="x-none" w:eastAsia="x-none"/>
    </w:rPr>
  </w:style>
  <w:style w:type="character" w:customStyle="1" w:styleId="10">
    <w:name w:val="Заголовок 1 Знак"/>
    <w:basedOn w:val="a0"/>
    <w:link w:val="1"/>
    <w:rsid w:val="00BF58A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BF58AA"/>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BF58AA"/>
    <w:rPr>
      <w:rFonts w:ascii="Arial" w:eastAsia="Times New Roman" w:hAnsi="Arial" w:cs="Arial"/>
      <w:b/>
      <w:bCs/>
      <w:sz w:val="26"/>
      <w:szCs w:val="26"/>
      <w:lang w:eastAsia="ru-RU"/>
    </w:rPr>
  </w:style>
  <w:style w:type="character" w:customStyle="1" w:styleId="70">
    <w:name w:val="Заголовок 7 Знак"/>
    <w:basedOn w:val="a0"/>
    <w:link w:val="7"/>
    <w:rsid w:val="00BF58AA"/>
    <w:rPr>
      <w:rFonts w:ascii="Times New Roman" w:eastAsia="Times New Roman" w:hAnsi="Times New Roman" w:cs="Times New Roman"/>
      <w:sz w:val="24"/>
      <w:szCs w:val="24"/>
      <w:lang w:eastAsia="ru-RU"/>
    </w:rPr>
  </w:style>
  <w:style w:type="paragraph" w:styleId="a5">
    <w:name w:val="header"/>
    <w:basedOn w:val="a"/>
    <w:link w:val="a6"/>
    <w:rsid w:val="00BF58AA"/>
    <w:pPr>
      <w:tabs>
        <w:tab w:val="center" w:pos="4677"/>
        <w:tab w:val="right" w:pos="9355"/>
      </w:tabs>
    </w:pPr>
    <w:rPr>
      <w:lang w:val="x-none" w:eastAsia="x-none"/>
    </w:rPr>
  </w:style>
  <w:style w:type="character" w:customStyle="1" w:styleId="a6">
    <w:name w:val="Верхний колонтитул Знак"/>
    <w:basedOn w:val="a0"/>
    <w:link w:val="a5"/>
    <w:rsid w:val="00BF58AA"/>
    <w:rPr>
      <w:rFonts w:ascii="Times New Roman" w:eastAsia="Times New Roman" w:hAnsi="Times New Roman" w:cs="Times New Roman"/>
      <w:sz w:val="24"/>
      <w:szCs w:val="24"/>
      <w:lang w:val="x-none" w:eastAsia="x-none"/>
    </w:rPr>
  </w:style>
  <w:style w:type="paragraph" w:styleId="a7">
    <w:name w:val="footer"/>
    <w:basedOn w:val="a"/>
    <w:link w:val="a8"/>
    <w:rsid w:val="00BF58AA"/>
    <w:pPr>
      <w:tabs>
        <w:tab w:val="center" w:pos="4677"/>
        <w:tab w:val="right" w:pos="9355"/>
      </w:tabs>
    </w:pPr>
    <w:rPr>
      <w:lang w:val="x-none" w:eastAsia="x-none"/>
    </w:rPr>
  </w:style>
  <w:style w:type="character" w:customStyle="1" w:styleId="a8">
    <w:name w:val="Нижний колонтитул Знак"/>
    <w:basedOn w:val="a0"/>
    <w:link w:val="a7"/>
    <w:rsid w:val="00BF58AA"/>
    <w:rPr>
      <w:rFonts w:ascii="Times New Roman" w:eastAsia="Times New Roman" w:hAnsi="Times New Roman" w:cs="Times New Roman"/>
      <w:sz w:val="24"/>
      <w:szCs w:val="24"/>
      <w:lang w:val="x-none" w:eastAsia="x-none"/>
    </w:rPr>
  </w:style>
  <w:style w:type="character" w:styleId="a9">
    <w:name w:val="page number"/>
    <w:basedOn w:val="a0"/>
    <w:rsid w:val="00BF58AA"/>
  </w:style>
  <w:style w:type="paragraph" w:customStyle="1" w:styleId="ConsPlusNormal">
    <w:name w:val="ConsPlusNormal"/>
    <w:rsid w:val="00BF58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7">
    <w:name w:val="xl27"/>
    <w:basedOn w:val="a"/>
    <w:rsid w:val="00BF58AA"/>
    <w:pPr>
      <w:pBdr>
        <w:left w:val="single" w:sz="8" w:space="0" w:color="000000"/>
        <w:bottom w:val="single" w:sz="4" w:space="0" w:color="000000"/>
        <w:right w:val="single" w:sz="4" w:space="0" w:color="000000"/>
      </w:pBdr>
      <w:suppressAutoHyphens/>
      <w:spacing w:before="280" w:after="280"/>
      <w:jc w:val="center"/>
      <w:textAlignment w:val="center"/>
    </w:pPr>
    <w:rPr>
      <w:lang w:eastAsia="ar-SA"/>
    </w:rPr>
  </w:style>
  <w:style w:type="paragraph" w:styleId="aa">
    <w:name w:val="Date"/>
    <w:basedOn w:val="a"/>
    <w:next w:val="a"/>
    <w:link w:val="ab"/>
    <w:rsid w:val="00BF58AA"/>
    <w:pPr>
      <w:spacing w:after="60"/>
      <w:jc w:val="both"/>
    </w:pPr>
  </w:style>
  <w:style w:type="character" w:customStyle="1" w:styleId="ab">
    <w:name w:val="Дата Знак"/>
    <w:basedOn w:val="a0"/>
    <w:link w:val="aa"/>
    <w:rsid w:val="00BF58AA"/>
    <w:rPr>
      <w:rFonts w:ascii="Times New Roman" w:eastAsia="Times New Roman" w:hAnsi="Times New Roman" w:cs="Times New Roman"/>
      <w:sz w:val="24"/>
      <w:szCs w:val="24"/>
      <w:lang w:eastAsia="ru-RU"/>
    </w:rPr>
  </w:style>
  <w:style w:type="paragraph" w:customStyle="1" w:styleId="31">
    <w:name w:val="Стиль3 Знак Знак"/>
    <w:basedOn w:val="21"/>
    <w:rsid w:val="00BF58AA"/>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BF58AA"/>
    <w:pPr>
      <w:spacing w:after="120" w:line="480" w:lineRule="auto"/>
      <w:ind w:left="283"/>
    </w:pPr>
  </w:style>
  <w:style w:type="character" w:customStyle="1" w:styleId="22">
    <w:name w:val="Основной текст с отступом 2 Знак"/>
    <w:basedOn w:val="a0"/>
    <w:link w:val="21"/>
    <w:uiPriority w:val="99"/>
    <w:semiHidden/>
    <w:rsid w:val="00BF58AA"/>
    <w:rPr>
      <w:rFonts w:ascii="Times New Roman" w:eastAsia="Times New Roman" w:hAnsi="Times New Roman" w:cs="Times New Roman"/>
      <w:sz w:val="24"/>
      <w:szCs w:val="24"/>
      <w:lang w:eastAsia="ru-RU"/>
    </w:rPr>
  </w:style>
  <w:style w:type="paragraph" w:styleId="ac">
    <w:name w:val="Body Text Indent"/>
    <w:basedOn w:val="a"/>
    <w:link w:val="ad"/>
    <w:uiPriority w:val="99"/>
    <w:unhideWhenUsed/>
    <w:rsid w:val="00BF58AA"/>
    <w:pPr>
      <w:spacing w:after="120"/>
      <w:ind w:left="283"/>
    </w:pPr>
  </w:style>
  <w:style w:type="character" w:customStyle="1" w:styleId="ad">
    <w:name w:val="Основной текст с отступом Знак"/>
    <w:basedOn w:val="a0"/>
    <w:link w:val="ac"/>
    <w:uiPriority w:val="99"/>
    <w:rsid w:val="00BF58AA"/>
    <w:rPr>
      <w:rFonts w:ascii="Times New Roman" w:eastAsia="Times New Roman" w:hAnsi="Times New Roman" w:cs="Times New Roman"/>
      <w:sz w:val="24"/>
      <w:szCs w:val="24"/>
      <w:lang w:eastAsia="ru-RU"/>
    </w:rPr>
  </w:style>
  <w:style w:type="paragraph" w:customStyle="1" w:styleId="ConsPlusNonformat">
    <w:name w:val="ConsPlusNonformat"/>
    <w:rsid w:val="00BF58AA"/>
    <w:pPr>
      <w:widowControl w:val="0"/>
      <w:suppressAutoHyphens/>
      <w:autoSpaceDE w:val="0"/>
      <w:spacing w:after="0" w:line="240" w:lineRule="auto"/>
    </w:pPr>
    <w:rPr>
      <w:rFonts w:ascii="Courier New" w:eastAsia="Arial" w:hAnsi="Courier New" w:cs="Courier New"/>
      <w:sz w:val="20"/>
      <w:szCs w:val="20"/>
      <w:lang w:eastAsia="ar-SA"/>
    </w:rPr>
  </w:style>
  <w:style w:type="table" w:styleId="ae">
    <w:name w:val="Table Grid"/>
    <w:basedOn w:val="a1"/>
    <w:uiPriority w:val="39"/>
    <w:unhideWhenUsed/>
    <w:rsid w:val="003D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D0F64"/>
    <w:rPr>
      <w:sz w:val="16"/>
      <w:szCs w:val="16"/>
    </w:rPr>
  </w:style>
  <w:style w:type="paragraph" w:styleId="af0">
    <w:name w:val="annotation text"/>
    <w:basedOn w:val="a"/>
    <w:link w:val="af1"/>
    <w:uiPriority w:val="99"/>
    <w:semiHidden/>
    <w:unhideWhenUsed/>
    <w:rsid w:val="003D0F64"/>
    <w:rPr>
      <w:sz w:val="20"/>
      <w:szCs w:val="20"/>
    </w:rPr>
  </w:style>
  <w:style w:type="character" w:customStyle="1" w:styleId="af1">
    <w:name w:val="Текст примечания Знак"/>
    <w:basedOn w:val="a0"/>
    <w:link w:val="af0"/>
    <w:uiPriority w:val="99"/>
    <w:semiHidden/>
    <w:rsid w:val="003D0F6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3D0F64"/>
    <w:rPr>
      <w:b/>
      <w:bCs/>
    </w:rPr>
  </w:style>
  <w:style w:type="character" w:customStyle="1" w:styleId="af3">
    <w:name w:val="Тема примечания Знак"/>
    <w:basedOn w:val="af1"/>
    <w:link w:val="af2"/>
    <w:uiPriority w:val="99"/>
    <w:semiHidden/>
    <w:rsid w:val="003D0F6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3D0F64"/>
    <w:rPr>
      <w:rFonts w:ascii="Segoe UI" w:hAnsi="Segoe UI" w:cs="Segoe UI"/>
      <w:sz w:val="18"/>
      <w:szCs w:val="18"/>
    </w:rPr>
  </w:style>
  <w:style w:type="character" w:customStyle="1" w:styleId="af5">
    <w:name w:val="Текст выноски Знак"/>
    <w:basedOn w:val="a0"/>
    <w:link w:val="af4"/>
    <w:uiPriority w:val="99"/>
    <w:semiHidden/>
    <w:rsid w:val="003D0F64"/>
    <w:rPr>
      <w:rFonts w:ascii="Segoe UI" w:eastAsia="Times New Roman" w:hAnsi="Segoe UI" w:cs="Segoe UI"/>
      <w:sz w:val="18"/>
      <w:szCs w:val="18"/>
      <w:lang w:eastAsia="ru-RU"/>
    </w:rPr>
  </w:style>
  <w:style w:type="character" w:styleId="af6">
    <w:name w:val="Hyperlink"/>
    <w:basedOn w:val="a0"/>
    <w:uiPriority w:val="99"/>
    <w:unhideWhenUsed/>
    <w:rsid w:val="00037DF5"/>
    <w:rPr>
      <w:color w:val="0563C1" w:themeColor="hyperlink"/>
      <w:u w:val="single"/>
    </w:rPr>
  </w:style>
  <w:style w:type="character" w:styleId="af7">
    <w:name w:val="Unresolved Mention"/>
    <w:basedOn w:val="a0"/>
    <w:uiPriority w:val="99"/>
    <w:semiHidden/>
    <w:unhideWhenUsed/>
    <w:rsid w:val="0003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768">
      <w:bodyDiv w:val="1"/>
      <w:marLeft w:val="0"/>
      <w:marRight w:val="0"/>
      <w:marTop w:val="0"/>
      <w:marBottom w:val="0"/>
      <w:divBdr>
        <w:top w:val="none" w:sz="0" w:space="0" w:color="auto"/>
        <w:left w:val="none" w:sz="0" w:space="0" w:color="auto"/>
        <w:bottom w:val="none" w:sz="0" w:space="0" w:color="auto"/>
        <w:right w:val="none" w:sz="0" w:space="0" w:color="auto"/>
      </w:divBdr>
    </w:div>
    <w:div w:id="11295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p.torgi82.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1E16-D599-436D-B0FC-03DAB2B5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27</Pages>
  <Words>10649</Words>
  <Characters>60704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216</cp:revision>
  <cp:lastPrinted>2020-03-04T14:39:00Z</cp:lastPrinted>
  <dcterms:created xsi:type="dcterms:W3CDTF">2019-03-24T19:58:00Z</dcterms:created>
  <dcterms:modified xsi:type="dcterms:W3CDTF">2020-03-04T14:49:00Z</dcterms:modified>
</cp:coreProperties>
</file>