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B6" w:rsidRDefault="006E58B2" w:rsidP="006E58B2">
      <w:pPr>
        <w:jc w:val="center"/>
        <w:rPr>
          <w:b/>
          <w:sz w:val="36"/>
          <w:szCs w:val="36"/>
        </w:rPr>
      </w:pPr>
      <w:r w:rsidRPr="006E58B2">
        <w:rPr>
          <w:b/>
          <w:sz w:val="36"/>
          <w:szCs w:val="36"/>
        </w:rPr>
        <w:t>Разъяснения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58B2" w:rsidTr="005316B9">
        <w:tc>
          <w:tcPr>
            <w:tcW w:w="9345" w:type="dxa"/>
            <w:gridSpan w:val="2"/>
          </w:tcPr>
          <w:p w:rsidR="006E58B2" w:rsidRDefault="006E58B2" w:rsidP="006E58B2">
            <w:pPr>
              <w:jc w:val="center"/>
              <w:rPr>
                <w:b/>
              </w:rPr>
            </w:pPr>
            <w:r>
              <w:rPr>
                <w:b/>
              </w:rPr>
              <w:t>Сведения о размещаемой закупке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>
              <w:t xml:space="preserve">Форма торгов </w:t>
            </w:r>
          </w:p>
        </w:tc>
        <w:tc>
          <w:tcPr>
            <w:tcW w:w="4673" w:type="dxa"/>
          </w:tcPr>
          <w:p w:rsidR="006E58B2" w:rsidRPr="006E58B2" w:rsidRDefault="007927F0" w:rsidP="006E58B2">
            <w:r>
              <w:rPr>
                <w:bCs/>
              </w:rPr>
              <w:t>Запрос аукциона</w:t>
            </w:r>
            <w:r w:rsidR="006E58B2" w:rsidRPr="006E58B2">
              <w:rPr>
                <w:bCs/>
              </w:rPr>
              <w:t xml:space="preserve"> в электронной форме МСП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 w:rsidRPr="006E58B2">
              <w:t xml:space="preserve">Номер извещения </w:t>
            </w:r>
          </w:p>
        </w:tc>
        <w:tc>
          <w:tcPr>
            <w:tcW w:w="4673" w:type="dxa"/>
          </w:tcPr>
          <w:p w:rsidR="006E58B2" w:rsidRPr="006E58B2" w:rsidRDefault="009E5743" w:rsidP="006E58B2">
            <w:r w:rsidRPr="009E5743">
              <w:rPr>
                <w:bCs/>
              </w:rPr>
              <w:t>32008973528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 w:rsidRPr="006E58B2">
              <w:t>Наименование объекта закупки</w:t>
            </w:r>
          </w:p>
        </w:tc>
        <w:tc>
          <w:tcPr>
            <w:tcW w:w="4673" w:type="dxa"/>
          </w:tcPr>
          <w:p w:rsidR="006E58B2" w:rsidRPr="006E58B2" w:rsidRDefault="009E5743" w:rsidP="007927F0">
            <w:pPr>
              <w:jc w:val="both"/>
            </w:pPr>
            <w:r w:rsidRPr="009E5743">
              <w:t>Поставка блочного теплового пункта с теплообменником для системы ГВС ЦТП, магнитным преобразователем воды с выполнением работ по шефмонтажу, проведением пуско-наладочных работ по адресу: Республика Крым, г. Симферополь, ул. Севастопольская, 4а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>
              <w:t>Номер и дата поступления запроса</w:t>
            </w:r>
          </w:p>
        </w:tc>
        <w:tc>
          <w:tcPr>
            <w:tcW w:w="4673" w:type="dxa"/>
          </w:tcPr>
          <w:p w:rsidR="006E58B2" w:rsidRPr="006E58B2" w:rsidRDefault="009E5743" w:rsidP="009E5743">
            <w:r>
              <w:t>№284</w:t>
            </w:r>
            <w:r w:rsidR="006E58B2">
              <w:t xml:space="preserve"> от </w:t>
            </w:r>
            <w:r w:rsidR="007927F0">
              <w:t>1</w:t>
            </w:r>
            <w:r>
              <w:t>6</w:t>
            </w:r>
            <w:r w:rsidR="007927F0">
              <w:t>.03</w:t>
            </w:r>
            <w:r w:rsidR="006E58B2">
              <w:t>.20</w:t>
            </w:r>
            <w:r w:rsidR="008E7A17">
              <w:t>20 1</w:t>
            </w:r>
            <w:r>
              <w:t>7</w:t>
            </w:r>
            <w:r w:rsidR="006E58B2">
              <w:t>:</w:t>
            </w:r>
            <w:r w:rsidR="008E7A17">
              <w:t>1</w:t>
            </w:r>
            <w:r>
              <w:t>3</w:t>
            </w:r>
            <w:r w:rsidR="006E58B2">
              <w:t xml:space="preserve"> МСК</w:t>
            </w:r>
          </w:p>
        </w:tc>
      </w:tr>
      <w:tr w:rsidR="006E58B2" w:rsidTr="005316B9">
        <w:tc>
          <w:tcPr>
            <w:tcW w:w="9345" w:type="dxa"/>
            <w:gridSpan w:val="2"/>
          </w:tcPr>
          <w:p w:rsidR="006E58B2" w:rsidRDefault="006E58B2" w:rsidP="006E58B2">
            <w:pPr>
              <w:jc w:val="center"/>
              <w:rPr>
                <w:b/>
              </w:rPr>
            </w:pPr>
            <w:r>
              <w:rPr>
                <w:b/>
              </w:rPr>
              <w:t>Положения документации которые требуют разъяснения:</w:t>
            </w:r>
          </w:p>
        </w:tc>
      </w:tr>
      <w:tr w:rsidR="006E58B2" w:rsidTr="005316B9">
        <w:tc>
          <w:tcPr>
            <w:tcW w:w="9345" w:type="dxa"/>
            <w:gridSpan w:val="2"/>
          </w:tcPr>
          <w:p w:rsidR="005316B9" w:rsidRPr="002A70E6" w:rsidRDefault="00386A30" w:rsidP="00820DD1">
            <w:pPr>
              <w:jc w:val="both"/>
              <w:rPr>
                <w:b/>
              </w:rPr>
            </w:pPr>
            <w:r w:rsidRPr="002A70E6">
              <w:rPr>
                <w:b/>
              </w:rPr>
              <w:t>Вопрос:</w:t>
            </w:r>
          </w:p>
          <w:p w:rsidR="00386A30" w:rsidRPr="002A70E6" w:rsidRDefault="009E5743" w:rsidP="00820DD1">
            <w:pPr>
              <w:jc w:val="both"/>
              <w:rPr>
                <w:noProof/>
                <w:lang w:eastAsia="ru-RU"/>
              </w:rPr>
            </w:pPr>
            <w:r w:rsidRPr="002A70E6">
              <w:rPr>
                <w:noProof/>
                <w:lang w:eastAsia="ru-RU"/>
              </w:rPr>
              <w:t>Некоректные данные по тех.заданию</w:t>
            </w:r>
          </w:p>
          <w:p w:rsidR="009E5743" w:rsidRPr="002A70E6" w:rsidRDefault="009E5743" w:rsidP="00820DD1">
            <w:pPr>
              <w:jc w:val="both"/>
              <w:rPr>
                <w:noProof/>
                <w:lang w:eastAsia="ru-RU"/>
              </w:rPr>
            </w:pPr>
            <w:r w:rsidRPr="002A70E6">
              <w:rPr>
                <w:noProof/>
                <w:lang w:eastAsia="ru-RU"/>
              </w:rPr>
              <w:t>Добрый день! Просим дать разъяснение по следующим вопросам:</w:t>
            </w:r>
          </w:p>
          <w:p w:rsidR="009E5743" w:rsidRPr="002A70E6" w:rsidRDefault="009E5743" w:rsidP="009E5743">
            <w:pPr>
              <w:pStyle w:val="a4"/>
              <w:numPr>
                <w:ilvl w:val="0"/>
                <w:numId w:val="4"/>
              </w:numPr>
              <w:jc w:val="both"/>
            </w:pPr>
            <w:r w:rsidRPr="002A70E6">
              <w:t>Почему в общей тепловой нагрузке на ГВС указана мощность меньше чем мощность теплообменника пластинчатого</w:t>
            </w:r>
          </w:p>
          <w:p w:rsidR="009E5743" w:rsidRPr="002A70E6" w:rsidRDefault="009E5743" w:rsidP="009E5743">
            <w:pPr>
              <w:pStyle w:val="a4"/>
              <w:numPr>
                <w:ilvl w:val="0"/>
                <w:numId w:val="4"/>
              </w:numPr>
              <w:jc w:val="both"/>
            </w:pPr>
            <w:r w:rsidRPr="002A70E6">
              <w:t>Не указаны рабочие точки (напор и расход). Эти данные необходимы для правильного подбора оборудования. Не указан тип насоса</w:t>
            </w:r>
          </w:p>
          <w:p w:rsidR="009E5743" w:rsidRPr="002A70E6" w:rsidRDefault="009E5743" w:rsidP="009E5743">
            <w:pPr>
              <w:pStyle w:val="a4"/>
              <w:numPr>
                <w:ilvl w:val="0"/>
                <w:numId w:val="4"/>
              </w:numPr>
              <w:jc w:val="both"/>
            </w:pPr>
            <w:r w:rsidRPr="002A70E6">
              <w:t>Не указано какой тип клапана (двухходовой или трехходовой)</w:t>
            </w:r>
          </w:p>
        </w:tc>
      </w:tr>
      <w:tr w:rsidR="00386A30" w:rsidTr="005316B9">
        <w:tc>
          <w:tcPr>
            <w:tcW w:w="9345" w:type="dxa"/>
            <w:gridSpan w:val="2"/>
          </w:tcPr>
          <w:p w:rsidR="00820DD1" w:rsidRPr="002A70E6" w:rsidRDefault="00386A30" w:rsidP="00CD24A6">
            <w:r w:rsidRPr="002A70E6">
              <w:rPr>
                <w:b/>
              </w:rPr>
              <w:t>Ответ:</w:t>
            </w:r>
          </w:p>
          <w:p w:rsidR="00820DD1" w:rsidRPr="002A70E6" w:rsidRDefault="00820DD1" w:rsidP="001A09D3">
            <w:pPr>
              <w:pStyle w:val="a4"/>
              <w:numPr>
                <w:ilvl w:val="0"/>
                <w:numId w:val="1"/>
              </w:numPr>
              <w:jc w:val="both"/>
            </w:pPr>
            <w:r w:rsidRPr="002A70E6">
              <w:t>-</w:t>
            </w:r>
            <w:r w:rsidR="0073505E" w:rsidRPr="002A70E6">
              <w:t xml:space="preserve"> </w:t>
            </w:r>
            <w:r w:rsidRPr="002A70E6">
              <w:t>В соответствии с исходными данными в техническом задании на поставку блочного теплового пункта с теплообменником для системы ГВС ЦТП, магнитным преобразователем воды с выполнением работ по шефмонтажу, проведением пуско-наладочных работ по адресу: Республика Крым, г. Симфер</w:t>
            </w:r>
            <w:r w:rsidR="00D96AF5" w:rsidRPr="002A70E6">
              <w:t xml:space="preserve">ополь, ул. </w:t>
            </w:r>
            <w:r w:rsidR="001A09D3" w:rsidRPr="002A70E6">
              <w:t xml:space="preserve">Севастопольская, 4а </w:t>
            </w:r>
            <w:r w:rsidRPr="002A70E6">
              <w:t>требуемые нагрузки: Общая тепловая нагрузка ГВС (п</w:t>
            </w:r>
            <w:r w:rsidR="001A09D3" w:rsidRPr="002A70E6">
              <w:t>.1) – 120,952</w:t>
            </w:r>
            <w:r w:rsidRPr="002A70E6">
              <w:t xml:space="preserve"> кВт, и нагрузка теплообмен</w:t>
            </w:r>
            <w:r w:rsidR="001A09D3" w:rsidRPr="002A70E6">
              <w:t>ника ГВС (п.1.1) – не менее 740</w:t>
            </w:r>
            <w:r w:rsidRPr="002A70E6">
              <w:t xml:space="preserve"> кВт.</w:t>
            </w:r>
          </w:p>
          <w:p w:rsidR="00CD24A6" w:rsidRPr="002A70E6" w:rsidRDefault="00820DD1" w:rsidP="00D96AF5">
            <w:pPr>
              <w:jc w:val="both"/>
            </w:pPr>
            <w:r w:rsidRPr="002A70E6">
              <w:t>Ука</w:t>
            </w:r>
            <w:r w:rsidR="001A09D3" w:rsidRPr="002A70E6">
              <w:t>занная тепловая нагрузка 120,952</w:t>
            </w:r>
            <w:r w:rsidRPr="002A70E6">
              <w:t xml:space="preserve"> кВт соо</w:t>
            </w:r>
            <w:r w:rsidR="00991E91" w:rsidRPr="002A70E6">
              <w:t xml:space="preserve">тветствует </w:t>
            </w:r>
            <w:r w:rsidR="00321B43" w:rsidRPr="002A70E6">
              <w:t>средне часовой</w:t>
            </w:r>
            <w:r w:rsidRPr="002A70E6">
              <w:t xml:space="preserve"> тепловой нагрузке из данных по договорам потребителей.  Однако выбор оборудования по требованиям действующих норм следует производить на максимальную возможную тепловую нагрузку (в данном случае - ГВС), поэтому оборудование БТП должно быть выбрано с учетом максимальной тепловой нагрузки горячего </w:t>
            </w:r>
            <w:r w:rsidR="00D72EA4" w:rsidRPr="002A70E6">
              <w:t xml:space="preserve">водоснабжения с учётом коэффициента часовой неравномерности потребления горячей воды.  </w:t>
            </w:r>
            <w:r w:rsidR="00D72EA4" w:rsidRPr="002A70E6">
              <w:rPr>
                <w:lang w:val="en-US"/>
              </w:rPr>
              <w:t>Q</w:t>
            </w:r>
            <w:r w:rsidR="00D72EA4" w:rsidRPr="002A70E6">
              <w:rPr>
                <w:vertAlign w:val="subscript"/>
              </w:rPr>
              <w:t xml:space="preserve"> </w:t>
            </w:r>
            <w:r w:rsidR="00D72EA4" w:rsidRPr="002A70E6">
              <w:rPr>
                <w:lang w:val="en-US"/>
              </w:rPr>
              <w:t>max</w:t>
            </w:r>
            <w:r w:rsidR="00D72EA4" w:rsidRPr="002A70E6">
              <w:t xml:space="preserve"> составляет</w:t>
            </w:r>
            <w:r w:rsidR="001A09D3" w:rsidRPr="002A70E6">
              <w:t xml:space="preserve"> не менее 740</w:t>
            </w:r>
            <w:r w:rsidRPr="002A70E6">
              <w:t xml:space="preserve"> кВт.</w:t>
            </w:r>
          </w:p>
          <w:p w:rsidR="00D96AF5" w:rsidRPr="002A70E6" w:rsidRDefault="00D96AF5" w:rsidP="002760AA">
            <w:pPr>
              <w:pStyle w:val="a4"/>
              <w:numPr>
                <w:ilvl w:val="0"/>
                <w:numId w:val="1"/>
              </w:numPr>
              <w:jc w:val="both"/>
            </w:pPr>
            <w:r w:rsidRPr="002A70E6">
              <w:t>– Тип насоса в соответствии с техническим заданием (п.9) «</w:t>
            </w:r>
            <w:r w:rsidR="002A70E6" w:rsidRPr="002A70E6">
              <w:rPr>
                <w:b/>
              </w:rPr>
              <w:t>Высоконапорный центробежный насос со встроенным частотным преобразователем. В количестве не менее 2шт.</w:t>
            </w:r>
            <w:r w:rsidRPr="002A70E6">
              <w:rPr>
                <w:b/>
              </w:rPr>
              <w:t>»</w:t>
            </w:r>
            <w:r w:rsidRPr="002A70E6">
              <w:t xml:space="preserve"> Рабо</w:t>
            </w:r>
            <w:r w:rsidRPr="0002579A">
              <w:t xml:space="preserve">чая точка насоса расход не </w:t>
            </w:r>
            <w:r w:rsidR="0002579A" w:rsidRPr="0002579A">
              <w:t>менее 13</w:t>
            </w:r>
            <w:r w:rsidRPr="0002579A">
              <w:t xml:space="preserve"> м3/час,</w:t>
            </w:r>
            <w:r w:rsidRPr="0002579A">
              <w:rPr>
                <w:rFonts w:ascii="Calibri" w:eastAsia="Times New Roman" w:hAnsi="Calibri" w:cs="Arial"/>
                <w:color w:val="5C5C5C"/>
                <w:lang w:eastAsia="ru-RU"/>
              </w:rPr>
              <w:t xml:space="preserve"> </w:t>
            </w:r>
            <w:r w:rsidRPr="0002579A">
              <w:t xml:space="preserve">напор </w:t>
            </w:r>
            <w:r w:rsidR="0073505E" w:rsidRPr="0002579A">
              <w:t xml:space="preserve">не менее </w:t>
            </w:r>
            <w:r w:rsidR="0002579A" w:rsidRPr="0002579A">
              <w:t>15 метров</w:t>
            </w:r>
            <w:r w:rsidRPr="0002579A">
              <w:t>.</w:t>
            </w:r>
          </w:p>
          <w:p w:rsidR="00316455" w:rsidRPr="002A70E6" w:rsidRDefault="00D96AF5" w:rsidP="004E0D45">
            <w:pPr>
              <w:pStyle w:val="a4"/>
              <w:numPr>
                <w:ilvl w:val="0"/>
                <w:numId w:val="1"/>
              </w:numPr>
              <w:jc w:val="both"/>
            </w:pPr>
            <w:r w:rsidRPr="002A70E6">
              <w:t xml:space="preserve">– </w:t>
            </w:r>
            <w:r w:rsidR="00316455" w:rsidRPr="002A70E6">
              <w:t xml:space="preserve">Клапан регулирующий в соответствии с техническим заданием (п.10) </w:t>
            </w:r>
          </w:p>
          <w:p w:rsidR="002A70E6" w:rsidRPr="002A70E6" w:rsidRDefault="002A70E6" w:rsidP="002A70E6">
            <w:pPr>
              <w:pStyle w:val="a4"/>
              <w:jc w:val="both"/>
            </w:pPr>
            <w:r w:rsidRPr="002A70E6">
              <w:t>Ду</w:t>
            </w:r>
            <w:r w:rsidRPr="002A70E6">
              <w:tab/>
              <w:t>не менее 65 мм</w:t>
            </w:r>
          </w:p>
          <w:p w:rsidR="002A70E6" w:rsidRPr="002A70E6" w:rsidRDefault="002A70E6" w:rsidP="002A70E6">
            <w:pPr>
              <w:pStyle w:val="a4"/>
              <w:jc w:val="both"/>
            </w:pPr>
            <w:r w:rsidRPr="002A70E6">
              <w:t>Kvs</w:t>
            </w:r>
            <w:r w:rsidRPr="002A70E6">
              <w:tab/>
              <w:t>63 м3/ч</w:t>
            </w:r>
          </w:p>
          <w:p w:rsidR="002A70E6" w:rsidRPr="002A70E6" w:rsidRDefault="002A70E6" w:rsidP="002A70E6">
            <w:pPr>
              <w:pStyle w:val="a4"/>
              <w:jc w:val="both"/>
            </w:pPr>
            <w:r w:rsidRPr="002A70E6">
              <w:t>Разгруженный по давлению</w:t>
            </w:r>
            <w:r w:rsidRPr="002A70E6">
              <w:tab/>
              <w:t>Соответствие</w:t>
            </w:r>
          </w:p>
          <w:p w:rsidR="002A70E6" w:rsidRPr="002A70E6" w:rsidRDefault="002A70E6" w:rsidP="002A70E6">
            <w:pPr>
              <w:pStyle w:val="a4"/>
              <w:jc w:val="both"/>
            </w:pPr>
            <w:r w:rsidRPr="002A70E6">
              <w:t>Динамический диапазон 100:1</w:t>
            </w:r>
            <w:r w:rsidRPr="002A70E6">
              <w:tab/>
              <w:t xml:space="preserve">Соответствие </w:t>
            </w:r>
          </w:p>
          <w:p w:rsidR="002A70E6" w:rsidRPr="002A70E6" w:rsidRDefault="002A70E6" w:rsidP="002A70E6">
            <w:pPr>
              <w:pStyle w:val="a4"/>
              <w:jc w:val="both"/>
            </w:pPr>
            <w:r w:rsidRPr="002A70E6">
              <w:t>Максимальная рабочая температура</w:t>
            </w:r>
            <w:r w:rsidRPr="002A70E6">
              <w:tab/>
              <w:t>не менее 150оС</w:t>
            </w:r>
          </w:p>
          <w:p w:rsidR="002A70E6" w:rsidRPr="002A70E6" w:rsidRDefault="002A70E6" w:rsidP="002A70E6">
            <w:pPr>
              <w:pStyle w:val="a4"/>
              <w:jc w:val="both"/>
            </w:pPr>
            <w:r w:rsidRPr="002A70E6">
              <w:t xml:space="preserve">Максимальное рабочее давление </w:t>
            </w:r>
            <w:r w:rsidRPr="002A70E6">
              <w:tab/>
              <w:t>Не менее 16 бар.</w:t>
            </w:r>
          </w:p>
          <w:p w:rsidR="00316455" w:rsidRPr="002A70E6" w:rsidRDefault="002A70E6" w:rsidP="002A70E6">
            <w:pPr>
              <w:pStyle w:val="a4"/>
              <w:jc w:val="both"/>
            </w:pPr>
            <w:r w:rsidRPr="002A70E6">
              <w:t>Максимальный допустимый перепад давления на клапане</w:t>
            </w:r>
            <w:r w:rsidRPr="002A70E6">
              <w:tab/>
              <w:t>не менее 8 бар.</w:t>
            </w:r>
          </w:p>
          <w:p w:rsidR="00316455" w:rsidRPr="002A70E6" w:rsidRDefault="00316455" w:rsidP="00316455">
            <w:pPr>
              <w:pStyle w:val="a4"/>
              <w:jc w:val="both"/>
            </w:pPr>
            <w:r w:rsidRPr="002A70E6">
              <w:rPr>
                <w:b/>
              </w:rPr>
              <w:t>Тип клапана двухходовой</w:t>
            </w:r>
            <w:r w:rsidRPr="002A70E6">
              <w:t xml:space="preserve"> </w:t>
            </w:r>
            <w:r w:rsidR="0046524C" w:rsidRPr="002A70E6">
              <w:t xml:space="preserve">исходя из предназначения в соответствии с </w:t>
            </w:r>
            <w:r w:rsidRPr="002A70E6">
              <w:t>услови</w:t>
            </w:r>
            <w:r w:rsidR="0046524C" w:rsidRPr="002A70E6">
              <w:t>ями</w:t>
            </w:r>
            <w:r w:rsidRPr="002A70E6">
              <w:t xml:space="preserve"> использования по техническому заданию Заказчика для регулирования расхода воды, а не </w:t>
            </w:r>
            <w:r w:rsidR="0046524C" w:rsidRPr="002A70E6">
              <w:t xml:space="preserve">для </w:t>
            </w:r>
            <w:r w:rsidRPr="002A70E6">
              <w:t xml:space="preserve">смешения </w:t>
            </w:r>
            <w:r w:rsidR="0046524C" w:rsidRPr="002A70E6">
              <w:t xml:space="preserve">потоков </w:t>
            </w:r>
            <w:r w:rsidR="00065BE5" w:rsidRPr="002A70E6">
              <w:t>жидкостных сред.</w:t>
            </w:r>
          </w:p>
          <w:p w:rsidR="00D96AF5" w:rsidRPr="002A70E6" w:rsidRDefault="00D96AF5" w:rsidP="00D96AF5">
            <w:pPr>
              <w:pStyle w:val="a4"/>
            </w:pPr>
          </w:p>
        </w:tc>
      </w:tr>
    </w:tbl>
    <w:p w:rsidR="009C2061" w:rsidRDefault="009C2061" w:rsidP="006D260C">
      <w:pPr>
        <w:rPr>
          <w:b/>
        </w:rPr>
      </w:pPr>
      <w:bookmarkStart w:id="0" w:name="_GoBack"/>
      <w:bookmarkEnd w:id="0"/>
    </w:p>
    <w:sectPr w:rsidR="009C2061" w:rsidSect="009C20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796"/>
    <w:multiLevelType w:val="multilevel"/>
    <w:tmpl w:val="0C14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7F12"/>
    <w:multiLevelType w:val="hybridMultilevel"/>
    <w:tmpl w:val="3B4A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7A7E"/>
    <w:multiLevelType w:val="multilevel"/>
    <w:tmpl w:val="14C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6422D"/>
    <w:multiLevelType w:val="hybridMultilevel"/>
    <w:tmpl w:val="81CCF0FE"/>
    <w:lvl w:ilvl="0" w:tplc="CEAAF3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B2"/>
    <w:rsid w:val="0002579A"/>
    <w:rsid w:val="00065BE5"/>
    <w:rsid w:val="001A09D3"/>
    <w:rsid w:val="002A70E6"/>
    <w:rsid w:val="00316455"/>
    <w:rsid w:val="00321B43"/>
    <w:rsid w:val="00386A30"/>
    <w:rsid w:val="0046524C"/>
    <w:rsid w:val="004F3D96"/>
    <w:rsid w:val="005316B9"/>
    <w:rsid w:val="005E3CE1"/>
    <w:rsid w:val="006D260C"/>
    <w:rsid w:val="006E58B2"/>
    <w:rsid w:val="0073505E"/>
    <w:rsid w:val="007927F0"/>
    <w:rsid w:val="00793C4E"/>
    <w:rsid w:val="00820DD1"/>
    <w:rsid w:val="008E50A0"/>
    <w:rsid w:val="008E7A17"/>
    <w:rsid w:val="00991E91"/>
    <w:rsid w:val="009C2061"/>
    <w:rsid w:val="009E5743"/>
    <w:rsid w:val="00C37E64"/>
    <w:rsid w:val="00C46FB6"/>
    <w:rsid w:val="00CD24A6"/>
    <w:rsid w:val="00D54737"/>
    <w:rsid w:val="00D72EA4"/>
    <w:rsid w:val="00D96AF5"/>
    <w:rsid w:val="00D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078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707138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4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67043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user170</dc:creator>
  <cp:keywords/>
  <dc:description/>
  <cp:lastModifiedBy>User</cp:lastModifiedBy>
  <cp:revision>14</cp:revision>
  <dcterms:created xsi:type="dcterms:W3CDTF">2019-05-06T06:03:00Z</dcterms:created>
  <dcterms:modified xsi:type="dcterms:W3CDTF">2020-03-17T12:05:00Z</dcterms:modified>
</cp:coreProperties>
</file>