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204"/>
      </w:tblGrid>
      <w:tr w:rsidR="00F71B69" w:rsidRPr="00491E54" w:rsidTr="00E728CC">
        <w:trPr>
          <w:trHeight w:val="1718"/>
        </w:trPr>
        <w:tc>
          <w:tcPr>
            <w:tcW w:w="1984" w:type="dxa"/>
            <w:shd w:val="clear" w:color="auto" w:fill="auto"/>
          </w:tcPr>
          <w:p w:rsidR="00F71B69" w:rsidRPr="00491E54" w:rsidRDefault="00F71B69" w:rsidP="00E728CC">
            <w:pPr>
              <w:jc w:val="center"/>
              <w:rPr>
                <w:b/>
                <w:color w:val="C495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-173355</wp:posOffset>
                  </wp:positionV>
                  <wp:extent cx="1874520" cy="1773555"/>
                  <wp:effectExtent l="0" t="0" r="0" b="0"/>
                  <wp:wrapNone/>
                  <wp:docPr id="4" name="Рисунок 4" descr="9a1kZ3GW9Bk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a1kZ3GW9B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77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1B69"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</w:t>
            </w: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:rsidR="00F71B69" w:rsidRPr="00F71B69" w:rsidRDefault="00F71B69" w:rsidP="00E728CC">
            <w:pPr>
              <w:jc w:val="center"/>
              <w:rPr>
                <w:b/>
                <w:outline/>
                <w:color w:val="C49500"/>
                <w:sz w:val="10"/>
                <w:szCs w:val="10"/>
                <w14:textOutline w14:w="9525" w14:cap="flat" w14:cmpd="sng" w14:algn="ctr">
                  <w14:solidFill>
                    <w14:srgbClr w14:val="C495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204" w:type="dxa"/>
            <w:shd w:val="clear" w:color="auto" w:fill="auto"/>
          </w:tcPr>
          <w:p w:rsidR="00F71B69" w:rsidRPr="002168A7" w:rsidRDefault="00F71B69" w:rsidP="00E728CC">
            <w:pPr>
              <w:jc w:val="center"/>
              <w:rPr>
                <w:b/>
                <w:sz w:val="22"/>
                <w:szCs w:val="22"/>
              </w:rPr>
            </w:pPr>
            <w:r w:rsidRPr="002168A7">
              <w:rPr>
                <w:b/>
                <w:sz w:val="22"/>
                <w:szCs w:val="22"/>
              </w:rPr>
              <w:t>Министерство жилищно-коммунального хозяйства Республики Крым</w:t>
            </w:r>
          </w:p>
          <w:p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ГОСУДАРСТВЕННО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УНИТАРНО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ПРЕДПРИЯТИ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РЕСПУБЛИКИ КРЫМ</w:t>
            </w:r>
          </w:p>
          <w:p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«КРЫМТЕПЛОКОММУНЭНЕРГО»</w:t>
            </w:r>
          </w:p>
          <w:p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:rsidR="00F71B69" w:rsidRPr="00491E54" w:rsidRDefault="00F71B69" w:rsidP="00E728CC">
            <w:pPr>
              <w:jc w:val="center"/>
              <w:rPr>
                <w:color w:val="C49500"/>
                <w:sz w:val="23"/>
                <w:szCs w:val="23"/>
              </w:rPr>
            </w:pPr>
            <w:r w:rsidRPr="00491E54">
              <w:rPr>
                <w:b/>
                <w:sz w:val="23"/>
                <w:szCs w:val="23"/>
              </w:rPr>
              <w:t>(</w:t>
            </w:r>
            <w:r w:rsidRPr="00491E54">
              <w:rPr>
                <w:b/>
                <w:i/>
                <w:sz w:val="23"/>
                <w:szCs w:val="23"/>
              </w:rPr>
              <w:t>ГУП РК «Крымтеплокоммунэнерго»</w:t>
            </w:r>
            <w:r w:rsidRPr="00491E54">
              <w:rPr>
                <w:b/>
                <w:sz w:val="23"/>
                <w:szCs w:val="23"/>
              </w:rPr>
              <w:t>)</w:t>
            </w:r>
          </w:p>
        </w:tc>
      </w:tr>
      <w:tr w:rsidR="00F71B69" w:rsidRPr="00491E54" w:rsidTr="00E728CC">
        <w:trPr>
          <w:trHeight w:val="573"/>
        </w:trPr>
        <w:tc>
          <w:tcPr>
            <w:tcW w:w="1984" w:type="dxa"/>
            <w:shd w:val="clear" w:color="auto" w:fill="auto"/>
          </w:tcPr>
          <w:p w:rsidR="00F71B69" w:rsidRPr="002168A7" w:rsidRDefault="00F71B69" w:rsidP="00E728CC">
            <w:pPr>
              <w:jc w:val="center"/>
              <w:rPr>
                <w:sz w:val="8"/>
                <w:szCs w:val="8"/>
              </w:rPr>
            </w:pPr>
          </w:p>
          <w:p w:rsidR="00F71B69" w:rsidRDefault="00F71B69" w:rsidP="00E728CC">
            <w:pPr>
              <w:ind w:right="34"/>
              <w:jc w:val="center"/>
              <w:rPr>
                <w:b/>
                <w:color w:val="C49500"/>
                <w:sz w:val="18"/>
              </w:rPr>
            </w:pPr>
          </w:p>
          <w:p w:rsidR="00F71B69" w:rsidRPr="00FA1601" w:rsidRDefault="00F71B69" w:rsidP="00E728CC">
            <w:pPr>
              <w:ind w:right="-392"/>
              <w:rPr>
                <w:rFonts w:ascii="Arial" w:hAnsi="Arial" w:cs="Arial"/>
                <w:b/>
                <w:color w:val="999999"/>
                <w:sz w:val="10"/>
                <w:szCs w:val="10"/>
              </w:rPr>
            </w:pPr>
            <w:r w:rsidRPr="00FA1601">
              <w:rPr>
                <w:rFonts w:ascii="Arial" w:hAnsi="Arial" w:cs="Arial"/>
                <w:b/>
                <w:color w:val="C49500"/>
                <w:sz w:val="18"/>
              </w:rPr>
              <w:t xml:space="preserve">                   </w:t>
            </w:r>
          </w:p>
          <w:p w:rsidR="00F71B69" w:rsidRDefault="00F71B69" w:rsidP="00E728CC">
            <w:pPr>
              <w:ind w:right="34"/>
              <w:rPr>
                <w:sz w:val="8"/>
                <w:szCs w:val="8"/>
              </w:rPr>
            </w:pPr>
          </w:p>
          <w:p w:rsidR="00F71B69" w:rsidRPr="00491E54" w:rsidRDefault="00F71B69" w:rsidP="00E728CC">
            <w:pPr>
              <w:ind w:right="34"/>
              <w:jc w:val="center"/>
              <w:rPr>
                <w:b/>
              </w:rPr>
            </w:pPr>
            <w:r>
              <w:rPr>
                <w:b/>
                <w:color w:val="C49500"/>
                <w:sz w:val="18"/>
              </w:rPr>
              <w:t xml:space="preserve"> </w:t>
            </w:r>
          </w:p>
        </w:tc>
        <w:tc>
          <w:tcPr>
            <w:tcW w:w="8204" w:type="dxa"/>
            <w:shd w:val="clear" w:color="auto" w:fill="auto"/>
          </w:tcPr>
          <w:p w:rsidR="00F71B69" w:rsidRPr="00E40EE9" w:rsidRDefault="00F71B69" w:rsidP="00E728CC">
            <w:pPr>
              <w:jc w:val="center"/>
              <w:rPr>
                <w:sz w:val="18"/>
              </w:rPr>
            </w:pPr>
            <w:r w:rsidRPr="00E40EE9">
              <w:rPr>
                <w:sz w:val="18"/>
              </w:rPr>
              <w:t>ул. Гайдара, 3а, г. Симферополь, Республика Крым, Россия, 295026</w:t>
            </w:r>
          </w:p>
          <w:p w:rsidR="00F71B69" w:rsidRPr="00144394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E40EE9">
              <w:rPr>
                <w:sz w:val="18"/>
              </w:rPr>
              <w:t>Тел</w:t>
            </w:r>
            <w:r w:rsidRPr="00377057">
              <w:rPr>
                <w:sz w:val="18"/>
                <w:lang w:val="en-US"/>
              </w:rPr>
              <w:t xml:space="preserve">. (3 652) 53-41-87  </w:t>
            </w:r>
            <w:r>
              <w:rPr>
                <w:sz w:val="18"/>
                <w:lang w:val="en-US"/>
              </w:rPr>
              <w:t>E-mail</w:t>
            </w:r>
            <w:r w:rsidRPr="00377057">
              <w:rPr>
                <w:sz w:val="18"/>
                <w:lang w:val="en-US"/>
              </w:rPr>
              <w:t xml:space="preserve">: </w:t>
            </w:r>
            <w:hyperlink r:id="rId6" w:history="1">
              <w:r w:rsidRPr="00484935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kanc@tce.crimea.com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,  </w:t>
            </w:r>
            <w:r>
              <w:rPr>
                <w:sz w:val="18"/>
                <w:szCs w:val="18"/>
                <w:shd w:val="clear" w:color="auto" w:fill="FFFFFF"/>
              </w:rPr>
              <w:t>сайт</w:t>
            </w:r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: </w:t>
            </w:r>
            <w:hyperlink r:id="rId7" w:history="1"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http://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tce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crimea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ОКПО 00477038, ОГРН 1149102047962</w:t>
            </w:r>
          </w:p>
          <w:p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ИНН/КПП 9102028499/910201001</w:t>
            </w:r>
          </w:p>
          <w:p w:rsidR="00F71B69" w:rsidRPr="002168A7" w:rsidRDefault="00F71B69" w:rsidP="00E728CC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</w:tbl>
    <w:p w:rsidR="00F71B69" w:rsidRDefault="00F71B69" w:rsidP="00F71B69"/>
    <w:p w:rsidR="00F71B69" w:rsidRDefault="00F71B69" w:rsidP="00501B42">
      <w:pPr>
        <w:widowControl/>
        <w:autoSpaceDE/>
        <w:autoSpaceDN/>
        <w:adjustRightInd/>
        <w:ind w:left="5940"/>
        <w:jc w:val="both"/>
        <w:rPr>
          <w:rFonts w:eastAsia="Times New Roman"/>
          <w:b/>
          <w:sz w:val="23"/>
          <w:szCs w:val="23"/>
          <w:lang w:eastAsia="en-US"/>
        </w:rPr>
      </w:pPr>
    </w:p>
    <w:p w:rsidR="00501B42" w:rsidRPr="00FC77A1" w:rsidRDefault="00501B42" w:rsidP="00501B42">
      <w:pPr>
        <w:widowControl/>
        <w:autoSpaceDE/>
        <w:autoSpaceDN/>
        <w:adjustRightInd/>
        <w:ind w:left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УТВЕРЖДАЮ: </w:t>
      </w:r>
    </w:p>
    <w:p w:rsidR="00501B42" w:rsidRPr="00FC77A1" w:rsidRDefault="00501B42" w:rsidP="00501B42">
      <w:pPr>
        <w:widowControl/>
        <w:autoSpaceDE/>
        <w:autoSpaceDN/>
        <w:adjustRightInd/>
        <w:ind w:left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Заместитель генерального директора </w:t>
      </w:r>
      <w:proofErr w:type="gramStart"/>
      <w:r>
        <w:rPr>
          <w:rFonts w:eastAsia="Times New Roman"/>
          <w:b/>
          <w:sz w:val="23"/>
          <w:szCs w:val="23"/>
          <w:lang w:eastAsia="en-US"/>
        </w:rPr>
        <w:t>-г</w:t>
      </w:r>
      <w:proofErr w:type="gramEnd"/>
      <w:r>
        <w:rPr>
          <w:rFonts w:eastAsia="Times New Roman"/>
          <w:b/>
          <w:sz w:val="23"/>
          <w:szCs w:val="23"/>
          <w:lang w:eastAsia="en-US"/>
        </w:rPr>
        <w:t>лавный инженер</w:t>
      </w: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>ГУП РК «Крымтеплокоммунэнерго»</w:t>
      </w: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____________________ </w:t>
      </w:r>
      <w:r>
        <w:rPr>
          <w:rFonts w:eastAsia="Times New Roman"/>
          <w:b/>
          <w:sz w:val="23"/>
          <w:szCs w:val="23"/>
          <w:lang w:eastAsia="en-US"/>
        </w:rPr>
        <w:t xml:space="preserve">С.М. </w:t>
      </w:r>
      <w:proofErr w:type="spellStart"/>
      <w:r>
        <w:rPr>
          <w:rFonts w:eastAsia="Times New Roman"/>
          <w:b/>
          <w:sz w:val="23"/>
          <w:szCs w:val="23"/>
          <w:lang w:eastAsia="en-US"/>
        </w:rPr>
        <w:t>Забара</w:t>
      </w:r>
      <w:proofErr w:type="spellEnd"/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>«</w:t>
      </w:r>
      <w:r w:rsidR="009A5FCA">
        <w:rPr>
          <w:rFonts w:eastAsia="Times New Roman"/>
          <w:b/>
          <w:sz w:val="23"/>
          <w:szCs w:val="23"/>
          <w:highlight w:val="lightGray"/>
          <w:lang w:eastAsia="en-US"/>
        </w:rPr>
        <w:t>20</w:t>
      </w: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 xml:space="preserve">» </w:t>
      </w:r>
      <w:r w:rsidR="00DD1E39">
        <w:rPr>
          <w:rFonts w:eastAsia="Times New Roman"/>
          <w:b/>
          <w:sz w:val="23"/>
          <w:szCs w:val="23"/>
          <w:highlight w:val="lightGray"/>
          <w:lang w:eastAsia="en-US"/>
        </w:rPr>
        <w:t>ма</w:t>
      </w:r>
      <w:r w:rsidR="009A5FCA">
        <w:rPr>
          <w:rFonts w:eastAsia="Times New Roman"/>
          <w:b/>
          <w:sz w:val="23"/>
          <w:szCs w:val="23"/>
          <w:highlight w:val="lightGray"/>
          <w:lang w:eastAsia="en-US"/>
        </w:rPr>
        <w:t xml:space="preserve">я </w:t>
      </w:r>
      <w:r>
        <w:rPr>
          <w:rFonts w:eastAsia="Times New Roman"/>
          <w:b/>
          <w:sz w:val="23"/>
          <w:szCs w:val="23"/>
          <w:highlight w:val="lightGray"/>
          <w:lang w:eastAsia="en-US"/>
        </w:rPr>
        <w:t>2020</w:t>
      </w: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 xml:space="preserve"> г.</w:t>
      </w:r>
    </w:p>
    <w:p w:rsidR="00501B42" w:rsidRPr="00FC77A1" w:rsidRDefault="00CF6159" w:rsidP="00501B42">
      <w:pPr>
        <w:widowControl/>
        <w:autoSpaceDE/>
        <w:autoSpaceDN/>
        <w:adjustRightInd/>
        <w:ind w:left="360"/>
        <w:jc w:val="center"/>
        <w:outlineLvl w:val="0"/>
        <w:rPr>
          <w:rFonts w:eastAsia="Times New Roman"/>
          <w:b/>
          <w:sz w:val="23"/>
          <w:szCs w:val="23"/>
          <w:lang w:eastAsia="en-US"/>
        </w:rPr>
      </w:pPr>
      <w:hyperlink w:anchor="извещение" w:history="1">
        <w:bookmarkStart w:id="0" w:name="_Toc463518388"/>
        <w:r w:rsidR="00501B42" w:rsidRPr="00FC77A1">
          <w:rPr>
            <w:rFonts w:eastAsia="Times New Roman"/>
            <w:b/>
            <w:sz w:val="23"/>
            <w:szCs w:val="23"/>
            <w:lang w:eastAsia="en-US"/>
          </w:rPr>
          <w:t>Извещение</w:t>
        </w:r>
        <w:bookmarkEnd w:id="0"/>
      </w:hyperlink>
    </w:p>
    <w:p w:rsidR="00501B42" w:rsidRPr="00FC77A1" w:rsidRDefault="00501B42" w:rsidP="00501B42">
      <w:pPr>
        <w:widowControl/>
        <w:autoSpaceDE/>
        <w:autoSpaceDN/>
        <w:adjustRightInd/>
        <w:jc w:val="center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>о проведен</w:t>
      </w:r>
      <w:proofErr w:type="gramStart"/>
      <w:r w:rsidRPr="00FC77A1">
        <w:rPr>
          <w:rFonts w:eastAsia="Times New Roman"/>
          <w:b/>
          <w:sz w:val="23"/>
          <w:szCs w:val="23"/>
          <w:lang w:eastAsia="en-US"/>
        </w:rPr>
        <w:t xml:space="preserve">ии </w:t>
      </w:r>
      <w:r>
        <w:rPr>
          <w:rFonts w:eastAsia="Times New Roman"/>
          <w:b/>
          <w:sz w:val="23"/>
          <w:szCs w:val="23"/>
          <w:lang w:eastAsia="en-US"/>
        </w:rPr>
        <w:t>ау</w:t>
      </w:r>
      <w:proofErr w:type="gramEnd"/>
      <w:r>
        <w:rPr>
          <w:rFonts w:eastAsia="Times New Roman"/>
          <w:b/>
          <w:sz w:val="23"/>
          <w:szCs w:val="23"/>
          <w:lang w:eastAsia="en-US"/>
        </w:rPr>
        <w:t>кциона</w:t>
      </w:r>
      <w:r w:rsidRPr="00FC77A1">
        <w:rPr>
          <w:rFonts w:eastAsia="Times New Roman"/>
          <w:b/>
          <w:sz w:val="23"/>
          <w:szCs w:val="23"/>
          <w:lang w:eastAsia="en-US"/>
        </w:rPr>
        <w:t xml:space="preserve"> в электронной форме</w:t>
      </w:r>
    </w:p>
    <w:p w:rsidR="00501B42" w:rsidRPr="00FC77A1" w:rsidRDefault="00501B42" w:rsidP="00501B42">
      <w:pPr>
        <w:widowControl/>
        <w:autoSpaceDE/>
        <w:autoSpaceDN/>
        <w:adjustRightInd/>
        <w:jc w:val="center"/>
        <w:rPr>
          <w:rFonts w:eastAsia="Times New Roman"/>
          <w:i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 </w:t>
      </w:r>
      <w:r w:rsidRPr="009A5FCA">
        <w:rPr>
          <w:rFonts w:eastAsia="Times New Roman"/>
          <w:i/>
          <w:sz w:val="23"/>
          <w:szCs w:val="23"/>
          <w:highlight w:val="lightGray"/>
        </w:rPr>
        <w:t xml:space="preserve">на поставку </w:t>
      </w:r>
      <w:r w:rsidR="00B5659F" w:rsidRPr="009A5FCA">
        <w:rPr>
          <w:rFonts w:eastAsia="Times New Roman"/>
          <w:i/>
          <w:sz w:val="23"/>
          <w:szCs w:val="23"/>
          <w:highlight w:val="lightGray"/>
        </w:rPr>
        <w:t xml:space="preserve"> </w:t>
      </w:r>
      <w:r w:rsidR="009A5FCA" w:rsidRPr="009A5FCA">
        <w:rPr>
          <w:rFonts w:eastAsia="Times New Roman"/>
          <w:i/>
          <w:sz w:val="23"/>
          <w:szCs w:val="23"/>
          <w:highlight w:val="lightGray"/>
        </w:rPr>
        <w:t>труб стальных</w:t>
      </w:r>
    </w:p>
    <w:p w:rsidR="00501B42" w:rsidRPr="00FC77A1" w:rsidRDefault="00501B42" w:rsidP="00501B42">
      <w:pPr>
        <w:widowControl/>
        <w:autoSpaceDE/>
        <w:autoSpaceDN/>
        <w:adjustRightInd/>
        <w:jc w:val="center"/>
        <w:rPr>
          <w:rFonts w:eastAsia="Times New Roman"/>
          <w:sz w:val="23"/>
          <w:szCs w:val="23"/>
          <w:lang w:eastAsia="en-US"/>
        </w:rPr>
      </w:pPr>
      <w:r w:rsidRPr="00FC77A1">
        <w:rPr>
          <w:rFonts w:eastAsia="Times New Roman"/>
          <w:sz w:val="23"/>
          <w:szCs w:val="23"/>
          <w:lang w:eastAsia="en-US"/>
        </w:rPr>
        <w:t xml:space="preserve">(номер закупки – </w:t>
      </w:r>
      <w:r w:rsidR="009A5FCA">
        <w:rPr>
          <w:rFonts w:eastAsia="Times New Roman"/>
          <w:sz w:val="23"/>
          <w:szCs w:val="23"/>
          <w:lang w:eastAsia="en-US"/>
        </w:rPr>
        <w:t>67</w:t>
      </w:r>
      <w:r w:rsidRPr="00FC77A1">
        <w:rPr>
          <w:rFonts w:eastAsia="Times New Roman"/>
          <w:sz w:val="23"/>
          <w:szCs w:val="23"/>
          <w:lang w:eastAsia="en-US"/>
        </w:rPr>
        <w:t>)</w:t>
      </w:r>
    </w:p>
    <w:p w:rsidR="00501B42" w:rsidRPr="00966F08" w:rsidRDefault="00501B42" w:rsidP="00501B42">
      <w:pPr>
        <w:widowControl/>
        <w:autoSpaceDE/>
        <w:autoSpaceDN/>
        <w:adjustRightInd/>
        <w:jc w:val="center"/>
        <w:rPr>
          <w:rFonts w:eastAsia="Times New Roman"/>
          <w:lang w:eastAsia="en-US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6174"/>
      </w:tblGrid>
      <w:tr w:rsidR="00501B42" w:rsidRPr="009E42A7" w:rsidTr="00501B42">
        <w:trPr>
          <w:trHeight w:val="391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Способ осуществления закупки: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Аукцион в электронной форме</w:t>
            </w:r>
          </w:p>
        </w:tc>
      </w:tr>
      <w:tr w:rsidR="00501B42" w:rsidRPr="009E42A7" w:rsidTr="00501B42">
        <w:trPr>
          <w:trHeight w:val="878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Особенности осуществления конкурентной закупки в электронной форме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DD1E39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proofErr w:type="gramStart"/>
            <w:r w:rsidRPr="009E42A7">
              <w:rPr>
                <w:sz w:val="21"/>
                <w:szCs w:val="21"/>
                <w:lang w:eastAsia="en-US"/>
              </w:rPr>
      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  <w:proofErr w:type="gramEnd"/>
          </w:p>
        </w:tc>
      </w:tr>
      <w:tr w:rsidR="00501B42" w:rsidRPr="009E42A7" w:rsidTr="009E42A7">
        <w:trPr>
          <w:trHeight w:val="684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Заказчик: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Государственное унитарное предприятие  Республики Крым "Крымтеплокоммунэнерго" (ГУП РК «Крымтеплокоммунэнерго»).</w:t>
            </w:r>
          </w:p>
        </w:tc>
      </w:tr>
      <w:tr w:rsidR="00501B42" w:rsidRPr="009E42A7" w:rsidTr="00DD1E39">
        <w:trPr>
          <w:trHeight w:val="347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Место нахождения: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295026, Российская Федерация, Республика Крым, </w:t>
            </w:r>
          </w:p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г. Симферополь, ул. Гайдара, 3а.</w:t>
            </w:r>
          </w:p>
        </w:tc>
      </w:tr>
      <w:tr w:rsidR="00501B42" w:rsidRPr="009E42A7" w:rsidTr="00DD1E39">
        <w:trPr>
          <w:trHeight w:val="499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Почтовый адрес: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295026, Российская Федерация, Республика Крым, </w:t>
            </w:r>
          </w:p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г. Симферополь, ул. Гайдара, 3а.</w:t>
            </w:r>
          </w:p>
        </w:tc>
      </w:tr>
      <w:tr w:rsidR="00501B42" w:rsidRPr="009E42A7" w:rsidTr="00DD1E39">
        <w:trPr>
          <w:trHeight w:val="550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Адрес электронной почты: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CF6159" w:rsidP="00501B42">
            <w:pPr>
              <w:keepLines/>
              <w:autoSpaceDE/>
              <w:autoSpaceDN/>
              <w:adjustRightInd/>
              <w:contextualSpacing/>
              <w:jc w:val="both"/>
              <w:rPr>
                <w:sz w:val="21"/>
                <w:szCs w:val="21"/>
                <w:lang w:eastAsia="en-US"/>
              </w:rPr>
            </w:pPr>
            <w:hyperlink r:id="rId8" w:tgtFrame="_blank" w:history="1">
              <w:r w:rsidR="00501B42" w:rsidRPr="009E42A7">
                <w:rPr>
                  <w:rStyle w:val="a3"/>
                  <w:color w:val="0070C0"/>
                  <w:sz w:val="21"/>
                  <w:szCs w:val="21"/>
                  <w:shd w:val="clear" w:color="auto" w:fill="FFFFFF"/>
                </w:rPr>
                <w:t>kanc@tce.crimea.com</w:t>
              </w:r>
            </w:hyperlink>
            <w:r w:rsidR="00501B42" w:rsidRPr="009E42A7">
              <w:rPr>
                <w:sz w:val="21"/>
                <w:szCs w:val="21"/>
                <w:lang w:eastAsia="en-US"/>
              </w:rPr>
              <w:t xml:space="preserve"> – приемная;</w:t>
            </w:r>
          </w:p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proofErr w:type="spellStart"/>
            <w:r w:rsidRPr="009E42A7">
              <w:rPr>
                <w:color w:val="0070C0"/>
                <w:sz w:val="21"/>
                <w:szCs w:val="21"/>
                <w:lang w:eastAsia="en-US"/>
              </w:rPr>
              <w:t>zakup</w:t>
            </w:r>
            <w:proofErr w:type="spellEnd"/>
            <w:r w:rsidRPr="009E42A7">
              <w:rPr>
                <w:color w:val="0070C0"/>
                <w:sz w:val="21"/>
                <w:szCs w:val="21"/>
                <w:lang w:eastAsia="en-US"/>
              </w:rPr>
              <w:t>@</w:t>
            </w:r>
            <w:proofErr w:type="spellStart"/>
            <w:r w:rsidRPr="009E42A7">
              <w:rPr>
                <w:color w:val="0070C0"/>
                <w:sz w:val="21"/>
                <w:szCs w:val="21"/>
                <w:lang w:val="en-US" w:eastAsia="en-US"/>
              </w:rPr>
              <w:t>tce</w:t>
            </w:r>
            <w:proofErr w:type="spellEnd"/>
            <w:r w:rsidRPr="009E42A7">
              <w:rPr>
                <w:color w:val="0070C0"/>
                <w:sz w:val="21"/>
                <w:szCs w:val="21"/>
                <w:lang w:eastAsia="en-US"/>
              </w:rPr>
              <w:t>.</w:t>
            </w:r>
            <w:proofErr w:type="spellStart"/>
            <w:r w:rsidRPr="009E42A7">
              <w:rPr>
                <w:color w:val="0070C0"/>
                <w:sz w:val="21"/>
                <w:szCs w:val="21"/>
                <w:lang w:val="en-US" w:eastAsia="en-US"/>
              </w:rPr>
              <w:t>crimea</w:t>
            </w:r>
            <w:proofErr w:type="spellEnd"/>
            <w:r w:rsidRPr="009E42A7">
              <w:rPr>
                <w:color w:val="0070C0"/>
                <w:sz w:val="21"/>
                <w:szCs w:val="21"/>
                <w:lang w:eastAsia="en-US"/>
              </w:rPr>
              <w:t>.</w:t>
            </w:r>
            <w:proofErr w:type="spellStart"/>
            <w:r w:rsidRPr="009E42A7">
              <w:rPr>
                <w:color w:val="0070C0"/>
                <w:sz w:val="21"/>
                <w:szCs w:val="21"/>
                <w:lang w:eastAsia="en-US"/>
              </w:rPr>
              <w:t>com</w:t>
            </w:r>
            <w:proofErr w:type="spellEnd"/>
            <w:r w:rsidRPr="009E42A7">
              <w:rPr>
                <w:sz w:val="21"/>
                <w:szCs w:val="21"/>
                <w:lang w:eastAsia="en-US"/>
              </w:rPr>
              <w:t xml:space="preserve"> – отдел конкурсных процедур и закупок</w:t>
            </w:r>
          </w:p>
        </w:tc>
      </w:tr>
      <w:tr w:rsidR="00501B42" w:rsidRPr="009E42A7" w:rsidTr="00DD1E39">
        <w:trPr>
          <w:trHeight w:val="1549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Ответственное должностное лицо, номер контактного телефона: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tab/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CC64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Контактное лицо по вопросам оформления заявки и предоставления разъяснений документации: специалист отдела конкурсных процедур и закупок – </w:t>
            </w:r>
            <w:r w:rsidR="00CC6463">
              <w:rPr>
                <w:rFonts w:eastAsia="Times New Roman"/>
                <w:sz w:val="21"/>
                <w:szCs w:val="21"/>
                <w:lang w:eastAsia="en-US"/>
              </w:rPr>
              <w:t>Левченко Дарья Сергеевна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в рабочее время с 8:00 до 16:00 часов по адресу: г. Симферополь, ул. Гайдара, 3а, </w:t>
            </w:r>
            <w:proofErr w:type="spellStart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каб</w:t>
            </w:r>
            <w:proofErr w:type="spell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. «отдел конкурсных процедур и закупок» по телефону: (3652) 53 40 69.</w:t>
            </w:r>
          </w:p>
        </w:tc>
      </w:tr>
      <w:tr w:rsidR="00501B42" w:rsidRPr="009E42A7" w:rsidTr="00501B42">
        <w:trPr>
          <w:trHeight w:val="356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Предмет договора: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DD1E39" w:rsidP="00DD1E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CC6463">
              <w:rPr>
                <w:rFonts w:eastAsia="Times New Roman"/>
                <w:i/>
                <w:sz w:val="21"/>
                <w:szCs w:val="21"/>
                <w:highlight w:val="lightGray"/>
              </w:rPr>
              <w:t xml:space="preserve">Поставка </w:t>
            </w:r>
            <w:r w:rsidR="00B5659F" w:rsidRPr="00CC6463">
              <w:rPr>
                <w:rFonts w:eastAsia="Times New Roman"/>
                <w:i/>
                <w:sz w:val="21"/>
                <w:szCs w:val="21"/>
                <w:highlight w:val="lightGray"/>
              </w:rPr>
              <w:t xml:space="preserve"> </w:t>
            </w:r>
            <w:r w:rsidR="00CC6463" w:rsidRPr="00CC6463">
              <w:rPr>
                <w:rFonts w:eastAsia="Times New Roman"/>
                <w:i/>
                <w:sz w:val="21"/>
                <w:szCs w:val="21"/>
                <w:highlight w:val="lightGray"/>
              </w:rPr>
              <w:t>труб стальных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Количество поставляемого товара, объем выполняемых работ, объем оказываемых услуг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Style w:val="FontStyle128"/>
                <w:sz w:val="21"/>
                <w:szCs w:val="21"/>
              </w:rPr>
              <w:t>В соответствии с Технической частью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– Раздел 2 Документации о проведен</w:t>
            </w:r>
            <w:proofErr w:type="gramStart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ии ау</w:t>
            </w:r>
            <w:proofErr w:type="gram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кциона в электронной форме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Краткое описание предмета закупки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В соответствии с условиями,  изложенными в Документации о проведен</w:t>
            </w:r>
            <w:proofErr w:type="gramStart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ии ау</w:t>
            </w:r>
            <w:proofErr w:type="gram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кциона в электронной форме – Раздел 2 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lastRenderedPageBreak/>
              <w:t>Техническая часть</w:t>
            </w:r>
          </w:p>
        </w:tc>
      </w:tr>
      <w:tr w:rsidR="00501B42" w:rsidRPr="009E42A7" w:rsidTr="00DD1E39">
        <w:trPr>
          <w:trHeight w:val="1659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lastRenderedPageBreak/>
              <w:t>Место, срок поставки товара, выполнения работ, оказания услуг:</w:t>
            </w:r>
          </w:p>
        </w:tc>
        <w:tc>
          <w:tcPr>
            <w:tcW w:w="6174" w:type="dxa"/>
            <w:shd w:val="clear" w:color="auto" w:fill="auto"/>
          </w:tcPr>
          <w:p w:rsidR="00B5659F" w:rsidRPr="009E42A7" w:rsidRDefault="00B5659F" w:rsidP="00B5659F">
            <w:pPr>
              <w:keepNext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Поставка Товара осуществляется по адресу: </w:t>
            </w:r>
            <w:r w:rsidR="00CF6159" w:rsidRPr="00CF6159">
              <w:rPr>
                <w:rFonts w:eastAsia="Times New Roman"/>
                <w:sz w:val="21"/>
                <w:szCs w:val="21"/>
                <w:lang w:eastAsia="en-US"/>
              </w:rPr>
              <w:t>Республика Крым, г. Симферополь, ул. Узловая/пер. Пищевой, 5/5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.</w:t>
            </w:r>
          </w:p>
          <w:p w:rsidR="00B5659F" w:rsidRPr="009E42A7" w:rsidRDefault="00B5659F" w:rsidP="00B5659F">
            <w:pPr>
              <w:keepNext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</w:p>
          <w:p w:rsidR="00501B42" w:rsidRPr="009E42A7" w:rsidRDefault="00CF6159" w:rsidP="00B5659F">
            <w:pPr>
              <w:keepNext/>
              <w:jc w:val="both"/>
              <w:rPr>
                <w:rFonts w:eastAsia="Times New Roman"/>
                <w:sz w:val="21"/>
                <w:szCs w:val="21"/>
              </w:rPr>
            </w:pPr>
            <w:r w:rsidRPr="00CF6159">
              <w:rPr>
                <w:rFonts w:eastAsia="Times New Roman"/>
                <w:sz w:val="21"/>
                <w:szCs w:val="21"/>
                <w:lang w:eastAsia="en-US"/>
              </w:rPr>
              <w:t>Доставка Товара до места передачи Товара производится силами и средствами Поставщика. Поставка Товара осуществляется партиями в течение (10) десяти рабочих дней со дня получения заявки Поставщиком. Передача заявки Поставщику осуществляется Заказчиком любым из перечисленных способов, а именно: нарочно или факсимильной связью, или электронной связью (адрес электронной почты обязательно указывается в реквизитах Поставщика), или курьерской доставкой, или почтовой службой.</w:t>
            </w:r>
          </w:p>
        </w:tc>
      </w:tr>
      <w:tr w:rsidR="00501B42" w:rsidRPr="009E42A7" w:rsidTr="00501B42">
        <w:trPr>
          <w:trHeight w:val="2096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Сведения о начальной (максимальной) цене договора (цене лота):</w:t>
            </w:r>
          </w:p>
        </w:tc>
        <w:tc>
          <w:tcPr>
            <w:tcW w:w="6174" w:type="dxa"/>
            <w:shd w:val="clear" w:color="auto" w:fill="auto"/>
          </w:tcPr>
          <w:p w:rsidR="00DD1E39" w:rsidRPr="009E42A7" w:rsidRDefault="00CF6159" w:rsidP="00DD1E39">
            <w:pPr>
              <w:keepNext/>
              <w:jc w:val="both"/>
              <w:rPr>
                <w:rFonts w:eastAsia="Times New Roman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sz w:val="21"/>
                <w:szCs w:val="21"/>
                <w:lang w:eastAsia="en-US"/>
              </w:rPr>
              <w:t>27 044 769</w:t>
            </w:r>
            <w:r w:rsidR="00B5659F" w:rsidRPr="009E42A7">
              <w:rPr>
                <w:rFonts w:eastAsia="Times New Roman"/>
                <w:b/>
                <w:sz w:val="21"/>
                <w:szCs w:val="21"/>
                <w:lang w:eastAsia="en-US"/>
              </w:rPr>
              <w:t xml:space="preserve"> </w:t>
            </w:r>
            <w:r w:rsidR="00DD1E39" w:rsidRPr="009E42A7">
              <w:rPr>
                <w:rFonts w:eastAsia="Times New Roman"/>
                <w:b/>
                <w:sz w:val="21"/>
                <w:szCs w:val="21"/>
                <w:lang w:eastAsia="en-US"/>
              </w:rPr>
              <w:t>(</w:t>
            </w:r>
            <w:r>
              <w:rPr>
                <w:rFonts w:eastAsia="Times New Roman"/>
                <w:b/>
                <w:sz w:val="21"/>
                <w:szCs w:val="21"/>
                <w:lang w:eastAsia="en-US"/>
              </w:rPr>
              <w:t>двадцать семь миллионов сорок четыре тысячи семьсот шестьдесят девять</w:t>
            </w:r>
            <w:r w:rsidR="00DD1E39" w:rsidRPr="009E42A7">
              <w:rPr>
                <w:rFonts w:eastAsia="Times New Roman"/>
                <w:b/>
                <w:sz w:val="21"/>
                <w:szCs w:val="21"/>
                <w:lang w:eastAsia="en-US"/>
              </w:rPr>
              <w:t>) рубл</w:t>
            </w:r>
            <w:r>
              <w:rPr>
                <w:rFonts w:eastAsia="Times New Roman"/>
                <w:b/>
                <w:sz w:val="21"/>
                <w:szCs w:val="21"/>
                <w:lang w:eastAsia="en-US"/>
              </w:rPr>
              <w:t>ей</w:t>
            </w:r>
            <w:r w:rsidR="00DD1E39" w:rsidRPr="009E42A7">
              <w:rPr>
                <w:rFonts w:eastAsia="Times New Roman"/>
                <w:b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="Times New Roman"/>
                <w:b/>
                <w:sz w:val="21"/>
                <w:szCs w:val="21"/>
                <w:lang w:eastAsia="en-US"/>
              </w:rPr>
              <w:t>50</w:t>
            </w:r>
            <w:r w:rsidR="00DD1E39" w:rsidRPr="009E42A7">
              <w:rPr>
                <w:rFonts w:eastAsia="Times New Roman"/>
                <w:b/>
                <w:sz w:val="21"/>
                <w:szCs w:val="21"/>
                <w:lang w:eastAsia="en-US"/>
              </w:rPr>
              <w:t xml:space="preserve"> копе</w:t>
            </w:r>
            <w:r>
              <w:rPr>
                <w:rFonts w:eastAsia="Times New Roman"/>
                <w:b/>
                <w:sz w:val="21"/>
                <w:szCs w:val="21"/>
                <w:lang w:eastAsia="en-US"/>
              </w:rPr>
              <w:t>ек</w:t>
            </w:r>
            <w:r w:rsidR="00DD1E39" w:rsidRPr="009E42A7">
              <w:rPr>
                <w:rFonts w:eastAsia="Times New Roman"/>
                <w:b/>
                <w:sz w:val="21"/>
                <w:szCs w:val="21"/>
                <w:lang w:eastAsia="en-US"/>
              </w:rPr>
              <w:t>.</w:t>
            </w:r>
          </w:p>
          <w:p w:rsidR="00DD1E39" w:rsidRPr="009E42A7" w:rsidRDefault="00DD1E39" w:rsidP="00DD1E39">
            <w:pPr>
              <w:keepNext/>
              <w:jc w:val="both"/>
              <w:rPr>
                <w:rFonts w:eastAsia="Times New Roman"/>
                <w:b/>
                <w:sz w:val="21"/>
                <w:szCs w:val="21"/>
                <w:lang w:eastAsia="en-US"/>
              </w:rPr>
            </w:pPr>
          </w:p>
          <w:p w:rsidR="00DD1E39" w:rsidRDefault="000C3776" w:rsidP="00DD1E39">
            <w:pPr>
              <w:keepNext/>
              <w:jc w:val="both"/>
              <w:rPr>
                <w:sz w:val="22"/>
                <w:szCs w:val="22"/>
              </w:rPr>
            </w:pPr>
            <w:r w:rsidRPr="00AC00CA">
              <w:rPr>
                <w:sz w:val="22"/>
                <w:szCs w:val="22"/>
              </w:rPr>
              <w:t>Сумма настоящего Договора включает в себя расходы, связанные с поставкой Товара, предусмотренные настоящим Договором в полном объеме, страхование, транспортных расходов, уплату таможенных пошлин, налогов, сборов и других обязательных платежей.</w:t>
            </w:r>
          </w:p>
          <w:p w:rsidR="000C3776" w:rsidRPr="009E42A7" w:rsidRDefault="000C3776" w:rsidP="00DD1E39">
            <w:pPr>
              <w:keepNext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</w:p>
          <w:p w:rsidR="00501B42" w:rsidRPr="009E42A7" w:rsidRDefault="00DD1E39" w:rsidP="00DD1E39">
            <w:pPr>
              <w:pStyle w:val="3"/>
              <w:keepNext/>
              <w:tabs>
                <w:tab w:val="clear" w:pos="2160"/>
              </w:tabs>
              <w:ind w:left="0" w:firstLine="0"/>
              <w:rPr>
                <w:sz w:val="21"/>
                <w:szCs w:val="21"/>
                <w:lang w:eastAsia="en-US"/>
              </w:rPr>
            </w:pPr>
            <w:r w:rsidRPr="009E42A7">
              <w:rPr>
                <w:sz w:val="21"/>
                <w:szCs w:val="21"/>
                <w:lang w:eastAsia="en-US"/>
              </w:rPr>
              <w:t>Начальная (максимальная) цена договора определена и обоснована посредством применения метода сопоставимых рыночных цен (анализа рынка).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Срок предоставления документации: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С даты размещения настоящего извещения и документации </w:t>
            </w:r>
            <w:proofErr w:type="gramStart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о проведении аукциона в электронной форме до даты окончания срока подачи Заявок на участие в аукционе</w:t>
            </w:r>
            <w:proofErr w:type="gram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в электронной форме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Место предоставления документации: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В форме электронного документа на официальных сайтах: </w:t>
            </w:r>
          </w:p>
          <w:p w:rsidR="00501B42" w:rsidRPr="009E42A7" w:rsidRDefault="00CF6159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hyperlink r:id="rId9" w:history="1"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www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eastAsia="en-US"/>
                </w:rPr>
                <w:t>.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zakupki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eastAsia="en-US"/>
                </w:rPr>
                <w:t>.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gov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eastAsia="en-US"/>
                </w:rPr>
                <w:t>.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ru</w:t>
              </w:r>
            </w:hyperlink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 xml:space="preserve">,  </w:t>
            </w:r>
            <w:r w:rsidR="00501B42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www</w:t>
            </w:r>
            <w:r w:rsidR="00501B42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.</w:t>
            </w:r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torgi</w:t>
            </w:r>
            <w:r w:rsidR="00DD1E39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82.</w:t>
            </w:r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ru</w:t>
            </w:r>
            <w:r w:rsidR="00501B42" w:rsidRPr="009E42A7">
              <w:rPr>
                <w:rStyle w:val="a3"/>
                <w:sz w:val="21"/>
                <w:szCs w:val="21"/>
              </w:rPr>
              <w:t>,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 xml:space="preserve"> 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www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>.</w:t>
            </w:r>
            <w:proofErr w:type="spellStart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tce</w:t>
            </w:r>
            <w:proofErr w:type="spellEnd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>.</w:t>
            </w:r>
            <w:proofErr w:type="spellStart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crimea</w:t>
            </w:r>
            <w:proofErr w:type="spellEnd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>.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com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Порядок предоставления документации: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Путем скачивания с сайтов:</w:t>
            </w:r>
            <w:r w:rsidRPr="009E42A7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501B42" w:rsidRPr="009E42A7" w:rsidRDefault="00CF6159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hyperlink r:id="rId10" w:history="1"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www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eastAsia="en-US"/>
                </w:rPr>
                <w:t>.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zakupki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eastAsia="en-US"/>
                </w:rPr>
                <w:t>.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gov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eastAsia="en-US"/>
                </w:rPr>
                <w:t>.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ru</w:t>
              </w:r>
            </w:hyperlink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 xml:space="preserve">,  </w:t>
            </w:r>
            <w:r w:rsidR="00501B42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www</w:t>
            </w:r>
            <w:r w:rsidR="00501B42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.</w:t>
            </w:r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torgi</w:t>
            </w:r>
            <w:r w:rsidR="00DD1E39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82.</w:t>
            </w:r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ru</w:t>
            </w:r>
            <w:r w:rsidR="00501B42" w:rsidRPr="009E42A7">
              <w:rPr>
                <w:rStyle w:val="a3"/>
                <w:sz w:val="21"/>
                <w:szCs w:val="21"/>
              </w:rPr>
              <w:t>,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 xml:space="preserve"> 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www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>.</w:t>
            </w:r>
            <w:proofErr w:type="spellStart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tce</w:t>
            </w:r>
            <w:proofErr w:type="spellEnd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>.</w:t>
            </w:r>
            <w:proofErr w:type="spellStart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crimea</w:t>
            </w:r>
            <w:proofErr w:type="spellEnd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>.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com</w:t>
            </w:r>
          </w:p>
        </w:tc>
      </w:tr>
      <w:tr w:rsidR="00501B42" w:rsidRPr="009E42A7" w:rsidTr="00501B42">
        <w:trPr>
          <w:trHeight w:val="625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Размер платы за предоставление документации о закупке: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Порядок внесения платы за предоставление документации о закупке: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Сроки внесения платы за предоставление документации о закупке: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9E42A7" w:rsidTr="009E42A7">
        <w:trPr>
          <w:trHeight w:val="1260"/>
        </w:trPr>
        <w:tc>
          <w:tcPr>
            <w:tcW w:w="4248" w:type="dxa"/>
            <w:shd w:val="clear" w:color="auto" w:fill="auto"/>
          </w:tcPr>
          <w:p w:rsidR="00501B42" w:rsidRPr="009E42A7" w:rsidRDefault="00501B42" w:rsidP="001039D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Порядок, место, дата  начала и дата, время окончания срока подачи заявок на участие в </w:t>
            </w:r>
            <w:r w:rsidR="001039D8" w:rsidRPr="009E42A7">
              <w:rPr>
                <w:rFonts w:eastAsia="Times New Roman"/>
                <w:sz w:val="21"/>
                <w:szCs w:val="21"/>
                <w:lang w:eastAsia="en-US"/>
              </w:rPr>
              <w:t>аукционе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Порядок подачи заявок на участие в аукционе указан в документации.</w:t>
            </w:r>
          </w:p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Официальный сайт электронной площадки </w:t>
            </w:r>
            <w:r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www</w:t>
            </w:r>
            <w:r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.</w:t>
            </w:r>
            <w:proofErr w:type="spellStart"/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torgi</w:t>
            </w:r>
            <w:proofErr w:type="spellEnd"/>
            <w:r w:rsidR="00DD1E39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82.</w:t>
            </w:r>
            <w:proofErr w:type="spellStart"/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, </w:t>
            </w:r>
          </w:p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с момента публикации </w:t>
            </w:r>
          </w:p>
          <w:p w:rsidR="00501B42" w:rsidRPr="009E42A7" w:rsidRDefault="00501B42" w:rsidP="00F30C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до </w:t>
            </w: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 xml:space="preserve">09:00 (время московское) </w:t>
            </w:r>
            <w:r w:rsidR="00F30CF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05.06</w:t>
            </w: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.2020г.</w:t>
            </w:r>
          </w:p>
        </w:tc>
      </w:tr>
      <w:tr w:rsidR="00501B42" w:rsidRPr="009E42A7" w:rsidTr="00501B42">
        <w:trPr>
          <w:trHeight w:val="782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Дата, время и место проведения процедуры открытия доступа к поступившим заявкам (вскрытие):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F30C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 xml:space="preserve">09:00 (время московское) </w:t>
            </w:r>
            <w:r w:rsidR="00F30CF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05.06</w:t>
            </w: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.2020 г.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, на официальном сайте электронной площадки </w:t>
            </w:r>
            <w:r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www</w:t>
            </w:r>
            <w:r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.</w:t>
            </w:r>
            <w:proofErr w:type="spellStart"/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torgi</w:t>
            </w:r>
            <w:proofErr w:type="spellEnd"/>
            <w:r w:rsidR="00DD1E39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82.</w:t>
            </w:r>
            <w:proofErr w:type="spellStart"/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Дата </w:t>
            </w:r>
            <w:proofErr w:type="gramStart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рассмотрения</w:t>
            </w:r>
            <w:r w:rsidR="005B72B8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первых частей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заявок участников закупки</w:t>
            </w:r>
            <w:proofErr w:type="gram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F30CF7" w:rsidP="00F30C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11.06</w:t>
            </w:r>
            <w:r w:rsidR="005B72B8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.2020</w:t>
            </w:r>
            <w:r w:rsidR="00501B42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г.</w:t>
            </w:r>
            <w:r w:rsidR="00501B42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</w:t>
            </w:r>
            <w:r w:rsidR="005B72B8" w:rsidRPr="009E42A7">
              <w:rPr>
                <w:rFonts w:eastAsia="Times New Roman"/>
                <w:sz w:val="21"/>
                <w:szCs w:val="21"/>
                <w:lang w:eastAsia="en-US"/>
              </w:rPr>
              <w:t>в соответствии с требованиями и условиями, изложенными в</w:t>
            </w:r>
            <w:r w:rsidR="00501B42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</w:t>
            </w:r>
            <w:r w:rsidR="005B72B8" w:rsidRPr="009E42A7">
              <w:rPr>
                <w:rFonts w:eastAsia="Times New Roman"/>
                <w:sz w:val="21"/>
                <w:szCs w:val="21"/>
                <w:lang w:eastAsia="en-US"/>
              </w:rPr>
              <w:t>Д</w:t>
            </w:r>
            <w:r w:rsidR="00501B42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окументации. </w:t>
            </w:r>
          </w:p>
        </w:tc>
      </w:tr>
      <w:tr w:rsidR="00E150BC" w:rsidRPr="009E42A7" w:rsidTr="00501B42">
        <w:tc>
          <w:tcPr>
            <w:tcW w:w="4248" w:type="dxa"/>
            <w:shd w:val="clear" w:color="auto" w:fill="auto"/>
          </w:tcPr>
          <w:p w:rsidR="00E150BC" w:rsidRPr="009E42A7" w:rsidRDefault="00E150BC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Время и дата проведения аукциона в электронной форме </w:t>
            </w:r>
          </w:p>
        </w:tc>
        <w:tc>
          <w:tcPr>
            <w:tcW w:w="6174" w:type="dxa"/>
            <w:shd w:val="clear" w:color="auto" w:fill="auto"/>
          </w:tcPr>
          <w:p w:rsidR="00E150BC" w:rsidRPr="009E42A7" w:rsidRDefault="00F30CF7" w:rsidP="00F30C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15.06</w:t>
            </w:r>
            <w:r w:rsidR="00E150BC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.2020г. в 09:</w:t>
            </w:r>
            <w:r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0</w:t>
            </w:r>
            <w:r w:rsidR="00B5659F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0</w:t>
            </w:r>
            <w:r w:rsidR="00E150BC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 xml:space="preserve"> (время московское) </w:t>
            </w:r>
            <w:r w:rsidR="00E150BC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на официальном сайте электронной площадки </w:t>
            </w:r>
            <w:r w:rsidR="00E150BC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www</w:t>
            </w:r>
            <w:r w:rsidR="00E150BC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.</w:t>
            </w:r>
            <w:proofErr w:type="spellStart"/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torgi</w:t>
            </w:r>
            <w:proofErr w:type="spellEnd"/>
            <w:r w:rsidR="00DD1E39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82.</w:t>
            </w:r>
            <w:proofErr w:type="spellStart"/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5B72B8" w:rsidRPr="009E42A7" w:rsidTr="00501B42">
        <w:tc>
          <w:tcPr>
            <w:tcW w:w="4248" w:type="dxa"/>
            <w:shd w:val="clear" w:color="auto" w:fill="auto"/>
          </w:tcPr>
          <w:p w:rsidR="005B72B8" w:rsidRPr="009E42A7" w:rsidRDefault="005B72B8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Дата </w:t>
            </w:r>
            <w:proofErr w:type="gramStart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рассмотрения вторых частей заявок участников закупки</w:t>
            </w:r>
            <w:proofErr w:type="gram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:rsidR="005B72B8" w:rsidRPr="009E42A7" w:rsidRDefault="00F30CF7" w:rsidP="00DD1E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16.06</w:t>
            </w:r>
            <w:r w:rsidR="005B72B8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.2020г.</w:t>
            </w:r>
            <w:r w:rsidR="005B72B8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в соответствии с требованиями и условиями, изложенными в Документации. </w:t>
            </w:r>
          </w:p>
        </w:tc>
      </w:tr>
      <w:tr w:rsidR="00501B42" w:rsidRPr="009E42A7" w:rsidTr="00501B42">
        <w:trPr>
          <w:trHeight w:val="420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Порядок подведения итогов: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F30CF7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16.06</w:t>
            </w:r>
            <w:bookmarkStart w:id="1" w:name="_GoBack"/>
            <w:bookmarkEnd w:id="1"/>
            <w:r w:rsidR="005B72B8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.2020г.</w:t>
            </w:r>
            <w:r w:rsidR="005B72B8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в соответствии с требованиями и условиями, изложенными в Документации.</w:t>
            </w:r>
          </w:p>
        </w:tc>
      </w:tr>
    </w:tbl>
    <w:p w:rsidR="009066A4" w:rsidRDefault="009066A4" w:rsidP="009E42A7"/>
    <w:sectPr w:rsidR="009066A4" w:rsidSect="009E42A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73"/>
    <w:rsid w:val="000C3776"/>
    <w:rsid w:val="001039D8"/>
    <w:rsid w:val="002372E2"/>
    <w:rsid w:val="004D6673"/>
    <w:rsid w:val="00501B42"/>
    <w:rsid w:val="005B72B8"/>
    <w:rsid w:val="009066A4"/>
    <w:rsid w:val="009A5FCA"/>
    <w:rsid w:val="009E42A7"/>
    <w:rsid w:val="00B5659F"/>
    <w:rsid w:val="00CC6463"/>
    <w:rsid w:val="00CF6159"/>
    <w:rsid w:val="00DD1E39"/>
    <w:rsid w:val="00E150BC"/>
    <w:rsid w:val="00E728CC"/>
    <w:rsid w:val="00F30CF7"/>
    <w:rsid w:val="00F71B69"/>
    <w:rsid w:val="00F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uiPriority w:val="99"/>
    <w:rsid w:val="00501B42"/>
    <w:rPr>
      <w:rFonts w:ascii="Times New Roman" w:hAnsi="Times New Roman"/>
      <w:color w:val="000000"/>
      <w:sz w:val="26"/>
    </w:rPr>
  </w:style>
  <w:style w:type="character" w:styleId="a3">
    <w:name w:val="Hyperlink"/>
    <w:rsid w:val="00501B42"/>
    <w:rPr>
      <w:rFonts w:cs="Times New Roman"/>
      <w:color w:val="0067D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42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Стиль3 Знак Знак"/>
    <w:basedOn w:val="2"/>
    <w:rsid w:val="00501B42"/>
    <w:pPr>
      <w:tabs>
        <w:tab w:val="num" w:pos="2160"/>
      </w:tabs>
      <w:autoSpaceDE/>
      <w:autoSpaceDN/>
      <w:adjustRightInd/>
      <w:spacing w:after="0" w:line="240" w:lineRule="auto"/>
      <w:ind w:left="2160" w:hanging="360"/>
      <w:jc w:val="both"/>
    </w:pPr>
    <w:rPr>
      <w:rFonts w:eastAsia="Times New Roman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01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1B4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uiPriority w:val="99"/>
    <w:rsid w:val="00501B42"/>
    <w:rPr>
      <w:rFonts w:ascii="Times New Roman" w:hAnsi="Times New Roman"/>
      <w:color w:val="000000"/>
      <w:sz w:val="26"/>
    </w:rPr>
  </w:style>
  <w:style w:type="character" w:styleId="a3">
    <w:name w:val="Hyperlink"/>
    <w:rsid w:val="00501B42"/>
    <w:rPr>
      <w:rFonts w:cs="Times New Roman"/>
      <w:color w:val="0067D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42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Стиль3 Знак Знак"/>
    <w:basedOn w:val="2"/>
    <w:rsid w:val="00501B42"/>
    <w:pPr>
      <w:tabs>
        <w:tab w:val="num" w:pos="2160"/>
      </w:tabs>
      <w:autoSpaceDE/>
      <w:autoSpaceDN/>
      <w:adjustRightInd/>
      <w:spacing w:after="0" w:line="240" w:lineRule="auto"/>
      <w:ind w:left="2160" w:hanging="360"/>
      <w:jc w:val="both"/>
    </w:pPr>
    <w:rPr>
      <w:rFonts w:eastAsia="Times New Roman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01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1B4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tce.crim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ce.crime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c@tce.crime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2020-02-13T12:00:00Z</cp:lastPrinted>
  <dcterms:created xsi:type="dcterms:W3CDTF">2020-02-13T11:47:00Z</dcterms:created>
  <dcterms:modified xsi:type="dcterms:W3CDTF">2020-05-20T06:09:00Z</dcterms:modified>
</cp:coreProperties>
</file>