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2C4" w:rsidRPr="005E52C4" w:rsidRDefault="005E52C4" w:rsidP="005E52C4">
      <w:pPr>
        <w:spacing w:after="0" w:line="240" w:lineRule="auto"/>
        <w:ind w:left="7230"/>
        <w:rPr>
          <w:rFonts w:ascii="Times New Roman" w:eastAsia="Times New Roman" w:hAnsi="Times New Roman" w:cs="Times New Roman"/>
          <w:bCs/>
          <w:kern w:val="32"/>
          <w:sz w:val="24"/>
          <w:szCs w:val="24"/>
          <w:lang w:eastAsia="x-none"/>
        </w:rPr>
      </w:pPr>
      <w:r w:rsidRPr="005E52C4">
        <w:rPr>
          <w:rFonts w:ascii="Times New Roman" w:eastAsia="Times New Roman" w:hAnsi="Times New Roman" w:cs="Times New Roman"/>
          <w:bCs/>
          <w:kern w:val="32"/>
          <w:sz w:val="24"/>
          <w:szCs w:val="24"/>
          <w:lang w:eastAsia="x-none"/>
        </w:rPr>
        <w:t>Приложение № 3</w:t>
      </w:r>
    </w:p>
    <w:p w:rsidR="00DD3C42" w:rsidRPr="00EB743D" w:rsidRDefault="005E52C4" w:rsidP="005E52C4">
      <w:pPr>
        <w:spacing w:after="0" w:line="240" w:lineRule="auto"/>
        <w:ind w:left="7230"/>
        <w:rPr>
          <w:rFonts w:ascii="Times New Roman" w:eastAsia="Times New Roman" w:hAnsi="Times New Roman"/>
          <w:sz w:val="28"/>
          <w:szCs w:val="28"/>
          <w:lang w:eastAsia="ru-RU"/>
        </w:rPr>
      </w:pPr>
      <w:r w:rsidRPr="005E52C4">
        <w:rPr>
          <w:rFonts w:ascii="Times New Roman" w:eastAsia="Times New Roman" w:hAnsi="Times New Roman" w:cs="Times New Roman"/>
          <w:bCs/>
          <w:kern w:val="32"/>
          <w:sz w:val="24"/>
          <w:szCs w:val="24"/>
          <w:lang w:eastAsia="x-none"/>
        </w:rPr>
        <w:t>к Документ</w:t>
      </w:r>
      <w:r w:rsidR="00692BA4">
        <w:rPr>
          <w:rFonts w:ascii="Times New Roman" w:eastAsia="Times New Roman" w:hAnsi="Times New Roman" w:cs="Times New Roman"/>
          <w:bCs/>
          <w:kern w:val="32"/>
          <w:sz w:val="24"/>
          <w:szCs w:val="24"/>
          <w:lang w:eastAsia="x-none"/>
        </w:rPr>
        <w:t>ации по запросу предложений №</w:t>
      </w:r>
      <w:r w:rsidR="00492ECE">
        <w:rPr>
          <w:rFonts w:ascii="Times New Roman" w:eastAsia="Times New Roman" w:hAnsi="Times New Roman" w:cs="Times New Roman"/>
          <w:bCs/>
          <w:kern w:val="32"/>
          <w:sz w:val="24"/>
          <w:szCs w:val="24"/>
          <w:lang w:eastAsia="x-none"/>
        </w:rPr>
        <w:t xml:space="preserve"> 218</w:t>
      </w:r>
    </w:p>
    <w:p w:rsidR="00DD3C42" w:rsidRDefault="00DD3C42" w:rsidP="00AA2504">
      <w:pPr>
        <w:spacing w:after="0" w:line="240" w:lineRule="auto"/>
        <w:jc w:val="center"/>
        <w:rPr>
          <w:rFonts w:ascii="Times New Roman" w:eastAsia="Times New Roman" w:hAnsi="Times New Roman"/>
          <w:b/>
          <w:sz w:val="28"/>
          <w:szCs w:val="28"/>
          <w:lang w:eastAsia="ru-RU"/>
        </w:rPr>
      </w:pPr>
    </w:p>
    <w:p w:rsidR="005E52C4" w:rsidRDefault="005E52C4" w:rsidP="00AA2504">
      <w:pPr>
        <w:spacing w:after="0" w:line="240" w:lineRule="auto"/>
        <w:jc w:val="center"/>
        <w:rPr>
          <w:rFonts w:ascii="Times New Roman" w:eastAsia="Times New Roman" w:hAnsi="Times New Roman"/>
          <w:b/>
          <w:sz w:val="28"/>
          <w:szCs w:val="28"/>
          <w:lang w:eastAsia="ru-RU"/>
        </w:rPr>
      </w:pPr>
    </w:p>
    <w:p w:rsidR="005E52C4" w:rsidRDefault="005E52C4" w:rsidP="00AA2504">
      <w:pPr>
        <w:spacing w:after="0" w:line="240" w:lineRule="auto"/>
        <w:jc w:val="center"/>
        <w:rPr>
          <w:rFonts w:ascii="Times New Roman" w:eastAsia="Times New Roman" w:hAnsi="Times New Roman"/>
          <w:b/>
          <w:sz w:val="28"/>
          <w:szCs w:val="28"/>
          <w:lang w:eastAsia="ru-RU"/>
        </w:rPr>
      </w:pPr>
    </w:p>
    <w:p w:rsidR="005E52C4" w:rsidRDefault="005E52C4" w:rsidP="00AA2504">
      <w:pPr>
        <w:spacing w:after="0" w:line="240" w:lineRule="auto"/>
        <w:jc w:val="center"/>
        <w:rPr>
          <w:rFonts w:ascii="Times New Roman" w:eastAsia="Times New Roman" w:hAnsi="Times New Roman"/>
          <w:b/>
          <w:sz w:val="28"/>
          <w:szCs w:val="28"/>
          <w:lang w:eastAsia="ru-RU"/>
        </w:rPr>
      </w:pPr>
    </w:p>
    <w:p w:rsidR="005E52C4" w:rsidRDefault="005E52C4" w:rsidP="00AA2504">
      <w:pPr>
        <w:spacing w:after="0" w:line="240" w:lineRule="auto"/>
        <w:jc w:val="center"/>
        <w:rPr>
          <w:rFonts w:ascii="Times New Roman" w:eastAsia="Times New Roman" w:hAnsi="Times New Roman"/>
          <w:b/>
          <w:sz w:val="28"/>
          <w:szCs w:val="28"/>
          <w:lang w:eastAsia="ru-RU"/>
        </w:rPr>
      </w:pPr>
    </w:p>
    <w:p w:rsidR="00AA2504" w:rsidRPr="00D84EEA" w:rsidRDefault="00AA2504" w:rsidP="00AA2504">
      <w:pPr>
        <w:spacing w:after="0" w:line="240" w:lineRule="auto"/>
        <w:jc w:val="center"/>
        <w:rPr>
          <w:rFonts w:ascii="Times New Roman" w:eastAsia="Times New Roman" w:hAnsi="Times New Roman"/>
          <w:b/>
          <w:sz w:val="28"/>
          <w:szCs w:val="28"/>
          <w:lang w:eastAsia="ru-RU"/>
        </w:rPr>
      </w:pPr>
      <w:r w:rsidRPr="00D84EEA">
        <w:rPr>
          <w:rFonts w:ascii="Times New Roman" w:eastAsia="Times New Roman" w:hAnsi="Times New Roman"/>
          <w:b/>
          <w:sz w:val="28"/>
          <w:szCs w:val="28"/>
          <w:lang w:eastAsia="ru-RU"/>
        </w:rPr>
        <w:t>ГОСУДАРСТВЕННОЕ УНИТАРНОЕ ПРЕДПРИЯТИЕ РЕСПУБЛИКИ КРЫМ</w:t>
      </w:r>
    </w:p>
    <w:p w:rsidR="00AA2504" w:rsidRPr="007D2449" w:rsidRDefault="00AA2504" w:rsidP="00AA2504">
      <w:pPr>
        <w:spacing w:after="0" w:line="240" w:lineRule="auto"/>
        <w:jc w:val="center"/>
        <w:rPr>
          <w:rFonts w:ascii="Times New Roman" w:eastAsia="Times New Roman" w:hAnsi="Times New Roman"/>
          <w:b/>
          <w:sz w:val="28"/>
          <w:szCs w:val="28"/>
          <w:lang w:eastAsia="ru-RU"/>
        </w:rPr>
      </w:pPr>
      <w:r w:rsidRPr="00D84EEA">
        <w:rPr>
          <w:rFonts w:ascii="Times New Roman" w:eastAsia="Times New Roman" w:hAnsi="Times New Roman"/>
          <w:b/>
          <w:sz w:val="28"/>
          <w:szCs w:val="28"/>
          <w:lang w:eastAsia="ru-RU"/>
        </w:rPr>
        <w:t>«КРЫМТЕПЛОКОММУНЭНЕРГО»</w:t>
      </w:r>
    </w:p>
    <w:p w:rsidR="00AA2504" w:rsidRPr="007D2449" w:rsidRDefault="00AA2504" w:rsidP="00AA2504">
      <w:pPr>
        <w:spacing w:after="0" w:line="240" w:lineRule="auto"/>
        <w:jc w:val="center"/>
        <w:rPr>
          <w:rFonts w:ascii="Times New Roman" w:eastAsia="Times New Roman" w:hAnsi="Times New Roman"/>
          <w:b/>
          <w:sz w:val="28"/>
          <w:szCs w:val="28"/>
          <w:lang w:eastAsia="ru-RU"/>
        </w:rPr>
      </w:pPr>
    </w:p>
    <w:p w:rsidR="00AA2504" w:rsidRDefault="00AA2504" w:rsidP="00AA2504">
      <w:pPr>
        <w:spacing w:after="0" w:line="240" w:lineRule="auto"/>
        <w:jc w:val="center"/>
        <w:rPr>
          <w:rFonts w:ascii="Times New Roman" w:eastAsia="Times New Roman" w:hAnsi="Times New Roman"/>
          <w:b/>
          <w:sz w:val="28"/>
          <w:szCs w:val="28"/>
          <w:lang w:eastAsia="ru-RU"/>
        </w:rPr>
      </w:pPr>
    </w:p>
    <w:p w:rsidR="00AA2504" w:rsidRDefault="00AA2504" w:rsidP="00AA2504">
      <w:pPr>
        <w:spacing w:after="0" w:line="240" w:lineRule="auto"/>
        <w:jc w:val="center"/>
        <w:rPr>
          <w:rFonts w:ascii="Times New Roman" w:eastAsia="Times New Roman" w:hAnsi="Times New Roman"/>
          <w:b/>
          <w:sz w:val="28"/>
          <w:szCs w:val="28"/>
          <w:lang w:eastAsia="ru-RU"/>
        </w:rPr>
      </w:pPr>
    </w:p>
    <w:p w:rsidR="00AA2504" w:rsidRDefault="00AA2504" w:rsidP="00AA2504">
      <w:pPr>
        <w:spacing w:after="0" w:line="240" w:lineRule="auto"/>
        <w:jc w:val="center"/>
        <w:rPr>
          <w:rFonts w:ascii="Times New Roman" w:eastAsia="Times New Roman" w:hAnsi="Times New Roman"/>
          <w:b/>
          <w:sz w:val="28"/>
          <w:szCs w:val="28"/>
          <w:lang w:eastAsia="ru-RU"/>
        </w:rPr>
      </w:pPr>
    </w:p>
    <w:p w:rsidR="00AA2504" w:rsidRDefault="00AA2504" w:rsidP="00AA2504">
      <w:pPr>
        <w:spacing w:after="0" w:line="240" w:lineRule="auto"/>
        <w:jc w:val="center"/>
        <w:rPr>
          <w:rFonts w:ascii="Times New Roman" w:eastAsia="Times New Roman" w:hAnsi="Times New Roman"/>
          <w:b/>
          <w:sz w:val="28"/>
          <w:szCs w:val="28"/>
          <w:lang w:eastAsia="ru-RU"/>
        </w:rPr>
      </w:pPr>
    </w:p>
    <w:p w:rsidR="00AA2504" w:rsidRPr="00D84EEA" w:rsidRDefault="00AA2504" w:rsidP="00AA2504">
      <w:pPr>
        <w:spacing w:after="0" w:line="240" w:lineRule="auto"/>
        <w:jc w:val="center"/>
        <w:rPr>
          <w:rFonts w:ascii="Times New Roman" w:eastAsia="Times New Roman" w:hAnsi="Times New Roman"/>
          <w:b/>
          <w:sz w:val="28"/>
          <w:szCs w:val="28"/>
          <w:lang w:eastAsia="ru-RU"/>
        </w:rPr>
      </w:pPr>
    </w:p>
    <w:p w:rsidR="00492ECE" w:rsidRDefault="00AA2504" w:rsidP="00AA2504">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ПРИЛОЖЕНИЕ №</w:t>
      </w:r>
      <w:r w:rsidR="00492ECE">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 xml:space="preserve">3 </w:t>
      </w:r>
    </w:p>
    <w:p w:rsidR="00AA2504" w:rsidRDefault="00AA2504" w:rsidP="00AA2504">
      <w:pPr>
        <w:spacing w:after="0" w:line="240" w:lineRule="auto"/>
        <w:jc w:val="center"/>
        <w:rPr>
          <w:rFonts w:ascii="Times New Roman" w:eastAsia="Times New Roman" w:hAnsi="Times New Roman"/>
          <w:b/>
          <w:sz w:val="28"/>
          <w:szCs w:val="28"/>
          <w:lang w:eastAsia="ru-RU"/>
        </w:rPr>
      </w:pPr>
      <w:r w:rsidRPr="007D2449">
        <w:rPr>
          <w:rFonts w:ascii="Times New Roman" w:eastAsia="Times New Roman" w:hAnsi="Times New Roman"/>
          <w:b/>
          <w:sz w:val="28"/>
          <w:szCs w:val="28"/>
          <w:lang w:eastAsia="ru-RU"/>
        </w:rPr>
        <w:t>МЕТОДИКА И КРИТЕРИИ ОЦЕНКИ</w:t>
      </w:r>
      <w:r>
        <w:rPr>
          <w:rFonts w:ascii="Times New Roman" w:eastAsia="Times New Roman" w:hAnsi="Times New Roman"/>
          <w:b/>
          <w:sz w:val="28"/>
          <w:szCs w:val="28"/>
          <w:lang w:eastAsia="ru-RU"/>
        </w:rPr>
        <w:t xml:space="preserve"> ЗАЯВОК НА УЧАСТИЕ В ЗАПРОСЕ ПРЕДЛОЖЕНИЙ</w:t>
      </w:r>
      <w:r w:rsidR="00492ECE">
        <w:rPr>
          <w:rFonts w:ascii="Times New Roman" w:eastAsia="Times New Roman" w:hAnsi="Times New Roman"/>
          <w:b/>
          <w:sz w:val="28"/>
          <w:szCs w:val="28"/>
          <w:lang w:eastAsia="ru-RU"/>
        </w:rPr>
        <w:t xml:space="preserve"> В ЭЛЕКТРОННОЙ ФОРМЕ</w:t>
      </w:r>
    </w:p>
    <w:p w:rsidR="00AA2504" w:rsidRDefault="00AA2504" w:rsidP="00AA2504">
      <w:pPr>
        <w:spacing w:after="0" w:line="240" w:lineRule="auto"/>
        <w:jc w:val="center"/>
        <w:rPr>
          <w:rFonts w:ascii="Times New Roman" w:eastAsia="Times New Roman" w:hAnsi="Times New Roman"/>
          <w:b/>
          <w:sz w:val="28"/>
          <w:szCs w:val="28"/>
          <w:lang w:eastAsia="ru-RU"/>
        </w:rPr>
      </w:pPr>
    </w:p>
    <w:p w:rsidR="00AA2504" w:rsidRDefault="00492ECE" w:rsidP="00AA2504">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на о</w:t>
      </w:r>
      <w:r w:rsidR="00EB743D" w:rsidRPr="00EB743D">
        <w:rPr>
          <w:rFonts w:ascii="Times New Roman" w:eastAsia="Times New Roman" w:hAnsi="Times New Roman"/>
          <w:b/>
          <w:sz w:val="28"/>
          <w:szCs w:val="28"/>
          <w:lang w:eastAsia="ru-RU"/>
        </w:rPr>
        <w:t xml:space="preserve">казание услуг </w:t>
      </w:r>
      <w:r>
        <w:rPr>
          <w:rFonts w:ascii="Times New Roman" w:eastAsia="Times New Roman" w:hAnsi="Times New Roman"/>
          <w:b/>
          <w:sz w:val="28"/>
          <w:szCs w:val="28"/>
          <w:lang w:eastAsia="ru-RU"/>
        </w:rPr>
        <w:t>физической охраны 6 объектов ГУП РК «</w:t>
      </w:r>
      <w:proofErr w:type="spellStart"/>
      <w:r>
        <w:rPr>
          <w:rFonts w:ascii="Times New Roman" w:eastAsia="Times New Roman" w:hAnsi="Times New Roman"/>
          <w:b/>
          <w:sz w:val="28"/>
          <w:szCs w:val="28"/>
          <w:lang w:eastAsia="ru-RU"/>
        </w:rPr>
        <w:t>Крымтеплокоммунэнерго</w:t>
      </w:r>
      <w:proofErr w:type="spellEnd"/>
      <w:r>
        <w:rPr>
          <w:rFonts w:ascii="Times New Roman" w:eastAsia="Times New Roman" w:hAnsi="Times New Roman"/>
          <w:b/>
          <w:sz w:val="28"/>
          <w:szCs w:val="28"/>
          <w:lang w:eastAsia="ru-RU"/>
        </w:rPr>
        <w:t>»</w:t>
      </w:r>
    </w:p>
    <w:p w:rsidR="00492ECE" w:rsidRPr="00912079" w:rsidRDefault="00492ECE" w:rsidP="00AA2504">
      <w:pPr>
        <w:spacing w:after="0" w:line="240" w:lineRule="auto"/>
        <w:jc w:val="center"/>
        <w:rPr>
          <w:rFonts w:ascii="Times New Roman" w:eastAsia="Times New Roman" w:hAnsi="Times New Roman"/>
          <w:b/>
          <w:sz w:val="28"/>
          <w:szCs w:val="28"/>
          <w:lang w:eastAsia="ru-RU"/>
        </w:rPr>
      </w:pPr>
    </w:p>
    <w:p w:rsidR="00AA2504" w:rsidRPr="000A0A30" w:rsidRDefault="00AA2504" w:rsidP="00AA2504">
      <w:pPr>
        <w:spacing w:after="0" w:line="240" w:lineRule="auto"/>
        <w:jc w:val="center"/>
        <w:rPr>
          <w:rFonts w:ascii="Times New Roman" w:hAnsi="Times New Roman"/>
          <w:sz w:val="28"/>
          <w:szCs w:val="28"/>
        </w:rPr>
      </w:pPr>
      <w:r w:rsidRPr="00BB240E">
        <w:rPr>
          <w:rFonts w:ascii="Times New Roman" w:hAnsi="Times New Roman"/>
          <w:sz w:val="28"/>
          <w:szCs w:val="28"/>
        </w:rPr>
        <w:t>(номер закупки -</w:t>
      </w:r>
      <w:r>
        <w:rPr>
          <w:rFonts w:ascii="Times New Roman" w:hAnsi="Times New Roman"/>
          <w:sz w:val="28"/>
          <w:szCs w:val="28"/>
        </w:rPr>
        <w:t xml:space="preserve"> </w:t>
      </w:r>
      <w:r w:rsidR="00492ECE">
        <w:rPr>
          <w:rFonts w:ascii="Times New Roman" w:hAnsi="Times New Roman"/>
          <w:sz w:val="28"/>
          <w:szCs w:val="28"/>
        </w:rPr>
        <w:t>218</w:t>
      </w:r>
      <w:r w:rsidRPr="00BB240E">
        <w:rPr>
          <w:rFonts w:ascii="Times New Roman" w:hAnsi="Times New Roman"/>
          <w:sz w:val="28"/>
          <w:szCs w:val="28"/>
        </w:rPr>
        <w:t>)</w:t>
      </w:r>
    </w:p>
    <w:p w:rsidR="00AA2504" w:rsidRPr="000A0A30" w:rsidRDefault="00AA2504" w:rsidP="00AA2504">
      <w:pPr>
        <w:spacing w:after="0" w:line="240" w:lineRule="auto"/>
        <w:jc w:val="center"/>
        <w:rPr>
          <w:rFonts w:ascii="Times New Roman" w:eastAsia="Times New Roman" w:hAnsi="Times New Roman"/>
          <w:b/>
          <w:caps/>
          <w:sz w:val="28"/>
          <w:szCs w:val="28"/>
          <w:lang w:eastAsia="ru-RU"/>
        </w:rPr>
      </w:pPr>
    </w:p>
    <w:p w:rsidR="00AA2504" w:rsidRPr="000A0A30" w:rsidRDefault="00AA2504" w:rsidP="00AA2504">
      <w:pPr>
        <w:spacing w:after="0" w:line="240" w:lineRule="auto"/>
        <w:jc w:val="center"/>
        <w:rPr>
          <w:rFonts w:ascii="Times New Roman" w:eastAsia="Times New Roman" w:hAnsi="Times New Roman"/>
          <w:b/>
          <w:caps/>
          <w:sz w:val="28"/>
          <w:szCs w:val="28"/>
          <w:lang w:eastAsia="ru-RU"/>
        </w:rPr>
      </w:pPr>
    </w:p>
    <w:p w:rsidR="00AA2504" w:rsidRDefault="00AA2504" w:rsidP="00AA2504">
      <w:pPr>
        <w:spacing w:after="0" w:line="240" w:lineRule="auto"/>
        <w:jc w:val="center"/>
        <w:rPr>
          <w:rFonts w:ascii="Times New Roman" w:eastAsia="Times New Roman" w:hAnsi="Times New Roman"/>
          <w:b/>
          <w:caps/>
          <w:sz w:val="28"/>
          <w:szCs w:val="28"/>
          <w:lang w:eastAsia="ru-RU"/>
        </w:rPr>
      </w:pPr>
    </w:p>
    <w:p w:rsidR="00AA2504" w:rsidRDefault="00AA2504" w:rsidP="00AA2504">
      <w:pPr>
        <w:spacing w:before="240" w:after="0" w:line="240" w:lineRule="auto"/>
        <w:rPr>
          <w:rFonts w:ascii="Times New Roman" w:eastAsia="Times New Roman" w:hAnsi="Times New Roman"/>
          <w:sz w:val="28"/>
          <w:szCs w:val="28"/>
          <w:lang w:eastAsia="ru-RU"/>
        </w:rPr>
      </w:pPr>
      <w:r w:rsidRPr="000A0A30">
        <w:rPr>
          <w:rFonts w:ascii="Times New Roman" w:eastAsia="Times New Roman" w:hAnsi="Times New Roman"/>
          <w:sz w:val="28"/>
          <w:szCs w:val="28"/>
          <w:lang w:eastAsia="ru-RU"/>
        </w:rPr>
        <w:t xml:space="preserve"> </w:t>
      </w:r>
    </w:p>
    <w:p w:rsidR="00AA2504" w:rsidRDefault="00AA2504" w:rsidP="00AA2504">
      <w:pPr>
        <w:spacing w:before="240" w:after="0" w:line="240" w:lineRule="auto"/>
        <w:rPr>
          <w:rFonts w:ascii="Times New Roman" w:eastAsia="Times New Roman" w:hAnsi="Times New Roman"/>
          <w:sz w:val="28"/>
          <w:szCs w:val="28"/>
          <w:lang w:eastAsia="ru-RU"/>
        </w:rPr>
      </w:pPr>
    </w:p>
    <w:p w:rsidR="00AA2504" w:rsidRDefault="00AA2504" w:rsidP="00AA2504">
      <w:pPr>
        <w:spacing w:before="240" w:after="0" w:line="240" w:lineRule="auto"/>
        <w:rPr>
          <w:rFonts w:ascii="Times New Roman" w:eastAsia="Times New Roman" w:hAnsi="Times New Roman"/>
          <w:sz w:val="28"/>
          <w:szCs w:val="28"/>
          <w:lang w:eastAsia="ru-RU"/>
        </w:rPr>
      </w:pPr>
    </w:p>
    <w:p w:rsidR="00AA2504" w:rsidRPr="000A0A30" w:rsidRDefault="00AA2504" w:rsidP="00AA2504">
      <w:pPr>
        <w:spacing w:before="240" w:after="0" w:line="240" w:lineRule="auto"/>
        <w:rPr>
          <w:rFonts w:ascii="Times New Roman" w:eastAsia="Times New Roman" w:hAnsi="Times New Roman"/>
          <w:b/>
          <w:sz w:val="28"/>
          <w:szCs w:val="28"/>
          <w:lang w:eastAsia="ru-RU"/>
        </w:rPr>
      </w:pPr>
    </w:p>
    <w:p w:rsidR="00AA2504" w:rsidRDefault="00AA2504" w:rsidP="00AA2504">
      <w:pPr>
        <w:spacing w:after="0" w:line="240" w:lineRule="auto"/>
        <w:jc w:val="center"/>
        <w:rPr>
          <w:rFonts w:ascii="Times New Roman" w:eastAsia="Times New Roman" w:hAnsi="Times New Roman"/>
          <w:b/>
          <w:sz w:val="28"/>
          <w:szCs w:val="28"/>
          <w:lang w:eastAsia="ru-RU"/>
        </w:rPr>
      </w:pPr>
    </w:p>
    <w:p w:rsidR="00AA2504" w:rsidRDefault="00AA2504" w:rsidP="00AA2504">
      <w:pPr>
        <w:spacing w:after="0" w:line="240" w:lineRule="auto"/>
        <w:jc w:val="center"/>
        <w:rPr>
          <w:rFonts w:ascii="Times New Roman" w:eastAsia="Times New Roman" w:hAnsi="Times New Roman"/>
          <w:b/>
          <w:sz w:val="28"/>
          <w:szCs w:val="28"/>
          <w:lang w:eastAsia="ru-RU"/>
        </w:rPr>
      </w:pPr>
    </w:p>
    <w:p w:rsidR="00AA2504" w:rsidRDefault="00AA2504" w:rsidP="00AA2504">
      <w:pPr>
        <w:spacing w:after="0" w:line="240" w:lineRule="auto"/>
        <w:jc w:val="center"/>
        <w:rPr>
          <w:rFonts w:ascii="Times New Roman" w:eastAsia="Times New Roman" w:hAnsi="Times New Roman"/>
          <w:b/>
          <w:sz w:val="28"/>
          <w:szCs w:val="28"/>
          <w:lang w:eastAsia="ru-RU"/>
        </w:rPr>
      </w:pPr>
    </w:p>
    <w:p w:rsidR="00AA2504" w:rsidRPr="00344908" w:rsidRDefault="00AA2504" w:rsidP="00AA2504">
      <w:pPr>
        <w:spacing w:after="0" w:line="240" w:lineRule="auto"/>
        <w:jc w:val="center"/>
        <w:rPr>
          <w:rFonts w:ascii="Times New Roman" w:eastAsia="Times New Roman" w:hAnsi="Times New Roman"/>
          <w:b/>
          <w:sz w:val="28"/>
          <w:szCs w:val="28"/>
          <w:lang w:eastAsia="ru-RU"/>
        </w:rPr>
      </w:pPr>
    </w:p>
    <w:p w:rsidR="00AA2504" w:rsidRPr="000A0A30" w:rsidRDefault="00AA2504" w:rsidP="00AA2504">
      <w:pPr>
        <w:spacing w:after="0" w:line="240" w:lineRule="auto"/>
        <w:jc w:val="center"/>
        <w:rPr>
          <w:rFonts w:ascii="Times New Roman" w:eastAsia="Times New Roman" w:hAnsi="Times New Roman"/>
          <w:b/>
          <w:sz w:val="28"/>
          <w:szCs w:val="28"/>
          <w:lang w:eastAsia="ru-RU"/>
        </w:rPr>
      </w:pPr>
      <w:r w:rsidRPr="000A0A30">
        <w:rPr>
          <w:rFonts w:ascii="Times New Roman" w:eastAsia="Times New Roman" w:hAnsi="Times New Roman"/>
          <w:b/>
          <w:sz w:val="28"/>
          <w:szCs w:val="28"/>
          <w:lang w:eastAsia="ru-RU"/>
        </w:rPr>
        <w:t>г. Симферополь,</w:t>
      </w:r>
    </w:p>
    <w:p w:rsidR="00AA2504" w:rsidRDefault="00AA2504" w:rsidP="00AA2504">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2020</w:t>
      </w:r>
      <w:r w:rsidRPr="000A0A30">
        <w:rPr>
          <w:rFonts w:ascii="Times New Roman" w:eastAsia="Times New Roman" w:hAnsi="Times New Roman"/>
          <w:b/>
          <w:sz w:val="28"/>
          <w:szCs w:val="28"/>
          <w:lang w:eastAsia="ru-RU"/>
        </w:rPr>
        <w:t xml:space="preserve"> г.</w:t>
      </w:r>
    </w:p>
    <w:p w:rsidR="00813C32" w:rsidRPr="00EA1F5C" w:rsidRDefault="00813C32" w:rsidP="00813C32">
      <w:pPr>
        <w:spacing w:after="0" w:line="360" w:lineRule="auto"/>
        <w:jc w:val="center"/>
        <w:rPr>
          <w:rFonts w:ascii="Times New Roman" w:hAnsi="Times New Roman"/>
          <w:b/>
          <w:sz w:val="10"/>
          <w:szCs w:val="10"/>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1"/>
        <w:gridCol w:w="6662"/>
      </w:tblGrid>
      <w:tr w:rsidR="00813C32" w:rsidRPr="00813C32" w:rsidTr="00813C32">
        <w:trPr>
          <w:trHeight w:val="601"/>
          <w:tblHeader/>
        </w:trPr>
        <w:tc>
          <w:tcPr>
            <w:tcW w:w="851" w:type="dxa"/>
            <w:shd w:val="clear" w:color="auto" w:fill="D9D9D9"/>
            <w:vAlign w:val="center"/>
          </w:tcPr>
          <w:p w:rsidR="00813C32" w:rsidRPr="00813C32" w:rsidRDefault="00813C32" w:rsidP="00483EA9">
            <w:pPr>
              <w:keepNext/>
              <w:keepLines/>
              <w:widowControl w:val="0"/>
              <w:suppressLineNumbers/>
              <w:suppressAutoHyphens/>
              <w:spacing w:after="0" w:line="240" w:lineRule="auto"/>
              <w:jc w:val="center"/>
              <w:rPr>
                <w:rFonts w:ascii="Times New Roman" w:eastAsia="Times New Roman" w:hAnsi="Times New Roman"/>
                <w:b/>
                <w:bCs/>
                <w:lang w:eastAsia="ru-RU"/>
              </w:rPr>
            </w:pPr>
            <w:r w:rsidRPr="00813C32">
              <w:rPr>
                <w:rFonts w:ascii="Times New Roman" w:eastAsia="Times New Roman" w:hAnsi="Times New Roman"/>
                <w:b/>
                <w:bCs/>
                <w:lang w:eastAsia="ru-RU"/>
              </w:rPr>
              <w:lastRenderedPageBreak/>
              <w:t>№</w:t>
            </w:r>
          </w:p>
          <w:p w:rsidR="00813C32" w:rsidRPr="00813C32" w:rsidRDefault="00813C32" w:rsidP="00483EA9">
            <w:pPr>
              <w:keepNext/>
              <w:keepLines/>
              <w:widowControl w:val="0"/>
              <w:suppressLineNumbers/>
              <w:suppressAutoHyphens/>
              <w:spacing w:after="0" w:line="240" w:lineRule="auto"/>
              <w:jc w:val="center"/>
              <w:rPr>
                <w:rFonts w:ascii="Times New Roman" w:eastAsia="Times New Roman" w:hAnsi="Times New Roman"/>
                <w:b/>
                <w:bCs/>
                <w:lang w:eastAsia="ru-RU"/>
              </w:rPr>
            </w:pPr>
            <w:r w:rsidRPr="00813C32">
              <w:rPr>
                <w:rFonts w:ascii="Times New Roman" w:eastAsia="Times New Roman" w:hAnsi="Times New Roman"/>
                <w:b/>
                <w:bCs/>
                <w:lang w:eastAsia="ru-RU"/>
              </w:rPr>
              <w:t>п/п</w:t>
            </w:r>
          </w:p>
        </w:tc>
        <w:tc>
          <w:tcPr>
            <w:tcW w:w="3261" w:type="dxa"/>
            <w:shd w:val="clear" w:color="auto" w:fill="D9D9D9"/>
            <w:vAlign w:val="center"/>
          </w:tcPr>
          <w:p w:rsidR="00813C32" w:rsidRPr="00813C32" w:rsidRDefault="00813C32" w:rsidP="00483EA9">
            <w:pPr>
              <w:keepNext/>
              <w:keepLines/>
              <w:widowControl w:val="0"/>
              <w:suppressLineNumbers/>
              <w:suppressAutoHyphens/>
              <w:spacing w:after="0" w:line="240" w:lineRule="auto"/>
              <w:jc w:val="center"/>
              <w:rPr>
                <w:rFonts w:ascii="Times New Roman" w:eastAsia="Times New Roman" w:hAnsi="Times New Roman"/>
                <w:b/>
                <w:bCs/>
                <w:lang w:eastAsia="ru-RU"/>
              </w:rPr>
            </w:pPr>
            <w:r w:rsidRPr="00813C32">
              <w:rPr>
                <w:rFonts w:ascii="Times New Roman" w:eastAsia="Times New Roman" w:hAnsi="Times New Roman"/>
                <w:b/>
                <w:bCs/>
                <w:lang w:eastAsia="ru-RU"/>
              </w:rPr>
              <w:t>Наименование</w:t>
            </w:r>
          </w:p>
        </w:tc>
        <w:tc>
          <w:tcPr>
            <w:tcW w:w="6662" w:type="dxa"/>
            <w:shd w:val="clear" w:color="auto" w:fill="D9D9D9"/>
            <w:vAlign w:val="center"/>
          </w:tcPr>
          <w:p w:rsidR="00813C32" w:rsidRPr="00813C32" w:rsidRDefault="00813C32" w:rsidP="00483EA9">
            <w:pPr>
              <w:keepNext/>
              <w:keepLines/>
              <w:widowControl w:val="0"/>
              <w:suppressLineNumbers/>
              <w:suppressAutoHyphens/>
              <w:spacing w:after="0" w:line="240" w:lineRule="auto"/>
              <w:jc w:val="center"/>
              <w:rPr>
                <w:rFonts w:ascii="Times New Roman" w:eastAsia="Times New Roman" w:hAnsi="Times New Roman"/>
                <w:b/>
                <w:bCs/>
                <w:lang w:eastAsia="ru-RU"/>
              </w:rPr>
            </w:pPr>
            <w:r w:rsidRPr="00813C32">
              <w:rPr>
                <w:rFonts w:ascii="Times New Roman" w:eastAsia="Times New Roman" w:hAnsi="Times New Roman"/>
                <w:b/>
                <w:bCs/>
                <w:lang w:eastAsia="ru-RU"/>
              </w:rPr>
              <w:t>Информация</w:t>
            </w:r>
          </w:p>
        </w:tc>
      </w:tr>
      <w:tr w:rsidR="00813C32" w:rsidRPr="00813C32" w:rsidTr="00813C32">
        <w:trPr>
          <w:trHeight w:val="837"/>
        </w:trPr>
        <w:tc>
          <w:tcPr>
            <w:tcW w:w="10774" w:type="dxa"/>
            <w:gridSpan w:val="3"/>
          </w:tcPr>
          <w:p w:rsidR="00813C32" w:rsidRPr="00813C32" w:rsidRDefault="00813C32" w:rsidP="00483EA9">
            <w:pPr>
              <w:spacing w:after="0" w:line="240" w:lineRule="auto"/>
              <w:jc w:val="both"/>
              <w:rPr>
                <w:rFonts w:ascii="Times New Roman" w:eastAsia="Times New Roman" w:hAnsi="Times New Roman"/>
                <w:b/>
                <w:lang w:eastAsia="ru-RU"/>
              </w:rPr>
            </w:pPr>
            <w:r w:rsidRPr="00813C32">
              <w:rPr>
                <w:rFonts w:ascii="Times New Roman" w:eastAsia="Times New Roman" w:hAnsi="Times New Roman"/>
                <w:lang w:eastAsia="ru-RU"/>
              </w:rPr>
              <w:t>Критерии оценки (показатели, содержание, значимость, порядок оценки) Утверждены постановлением Правительства Российской Федерации от 28 ноября 2013г. N1085 «Правила оценки заявок, окончательных предложений участников закупки товаров, работ, услуг для обеспечения государственных и муниципальных нужд» (далее – Правила оценки заявок).</w:t>
            </w:r>
          </w:p>
        </w:tc>
      </w:tr>
      <w:tr w:rsidR="00813C32" w:rsidRPr="00813C32" w:rsidTr="00813C32">
        <w:trPr>
          <w:trHeight w:val="561"/>
        </w:trPr>
        <w:tc>
          <w:tcPr>
            <w:tcW w:w="10774" w:type="dxa"/>
            <w:gridSpan w:val="3"/>
          </w:tcPr>
          <w:p w:rsidR="00813C32" w:rsidRPr="00813C32" w:rsidRDefault="00813C32" w:rsidP="00560518">
            <w:pPr>
              <w:spacing w:after="0" w:line="240" w:lineRule="auto"/>
              <w:jc w:val="center"/>
              <w:rPr>
                <w:rFonts w:ascii="Times New Roman" w:eastAsia="Times New Roman" w:hAnsi="Times New Roman"/>
                <w:b/>
                <w:lang w:eastAsia="ru-RU"/>
              </w:rPr>
            </w:pPr>
            <w:r w:rsidRPr="00813C32">
              <w:rPr>
                <w:rFonts w:ascii="Times New Roman" w:eastAsia="Times New Roman" w:hAnsi="Times New Roman"/>
                <w:b/>
                <w:lang w:eastAsia="ru-RU"/>
              </w:rPr>
              <w:t>В целях оценки заявок заказчик устанавливает в документации о закупке следующие критерии оценки:</w:t>
            </w:r>
          </w:p>
        </w:tc>
      </w:tr>
      <w:tr w:rsidR="00813C32" w:rsidRPr="00813C32" w:rsidTr="00813C32">
        <w:trPr>
          <w:trHeight w:val="294"/>
        </w:trPr>
        <w:tc>
          <w:tcPr>
            <w:tcW w:w="851" w:type="dxa"/>
          </w:tcPr>
          <w:p w:rsidR="00813C32" w:rsidRPr="00813C32" w:rsidRDefault="00813C32" w:rsidP="00813C32">
            <w:pPr>
              <w:numPr>
                <w:ilvl w:val="0"/>
                <w:numId w:val="2"/>
              </w:numPr>
              <w:spacing w:after="0" w:line="240" w:lineRule="auto"/>
              <w:contextualSpacing/>
              <w:jc w:val="right"/>
              <w:rPr>
                <w:rFonts w:ascii="Times New Roman" w:eastAsia="Times New Roman" w:hAnsi="Times New Roman"/>
                <w:lang w:eastAsia="ru-RU"/>
              </w:rPr>
            </w:pPr>
          </w:p>
        </w:tc>
        <w:tc>
          <w:tcPr>
            <w:tcW w:w="3261" w:type="dxa"/>
          </w:tcPr>
          <w:p w:rsidR="00813C32" w:rsidRPr="00813C32" w:rsidRDefault="00813C32" w:rsidP="00483EA9">
            <w:pPr>
              <w:spacing w:after="0" w:line="240" w:lineRule="auto"/>
              <w:rPr>
                <w:rFonts w:ascii="Times New Roman" w:eastAsia="Times New Roman" w:hAnsi="Times New Roman"/>
                <w:lang w:eastAsia="ru-RU"/>
              </w:rPr>
            </w:pPr>
            <w:r w:rsidRPr="00813C32">
              <w:rPr>
                <w:rFonts w:ascii="Times New Roman" w:eastAsia="Times New Roman" w:hAnsi="Times New Roman"/>
                <w:lang w:eastAsia="ru-RU"/>
              </w:rPr>
              <w:t>Стоимостные критерии оценки:</w:t>
            </w:r>
          </w:p>
        </w:tc>
        <w:tc>
          <w:tcPr>
            <w:tcW w:w="6662" w:type="dxa"/>
          </w:tcPr>
          <w:p w:rsidR="00813C32" w:rsidRPr="00813C32" w:rsidRDefault="00813C32" w:rsidP="00483EA9">
            <w:pPr>
              <w:spacing w:after="0" w:line="240" w:lineRule="auto"/>
              <w:rPr>
                <w:rFonts w:ascii="Times New Roman" w:eastAsia="Times New Roman" w:hAnsi="Times New Roman"/>
                <w:b/>
                <w:lang w:eastAsia="ru-RU"/>
              </w:rPr>
            </w:pPr>
          </w:p>
        </w:tc>
      </w:tr>
      <w:tr w:rsidR="00813C32" w:rsidRPr="00813C32" w:rsidTr="00813C32">
        <w:tc>
          <w:tcPr>
            <w:tcW w:w="851" w:type="dxa"/>
          </w:tcPr>
          <w:p w:rsidR="00813C32" w:rsidRPr="00813C32" w:rsidRDefault="00813C32" w:rsidP="00483EA9">
            <w:pPr>
              <w:spacing w:after="0" w:line="240" w:lineRule="auto"/>
              <w:jc w:val="right"/>
              <w:rPr>
                <w:rFonts w:ascii="Times New Roman" w:eastAsia="Times New Roman" w:hAnsi="Times New Roman"/>
                <w:lang w:eastAsia="ru-RU"/>
              </w:rPr>
            </w:pPr>
            <w:r w:rsidRPr="00813C32">
              <w:rPr>
                <w:rFonts w:ascii="Times New Roman" w:eastAsia="Times New Roman" w:hAnsi="Times New Roman"/>
                <w:lang w:val="en-US" w:eastAsia="ru-RU"/>
              </w:rPr>
              <w:t>1</w:t>
            </w:r>
            <w:r w:rsidRPr="00813C32">
              <w:rPr>
                <w:rFonts w:ascii="Times New Roman" w:eastAsia="Times New Roman" w:hAnsi="Times New Roman"/>
                <w:lang w:eastAsia="ru-RU"/>
              </w:rPr>
              <w:t>.1</w:t>
            </w:r>
          </w:p>
        </w:tc>
        <w:tc>
          <w:tcPr>
            <w:tcW w:w="3261" w:type="dxa"/>
          </w:tcPr>
          <w:p w:rsidR="00813C32" w:rsidRPr="00813C32" w:rsidRDefault="00813C32" w:rsidP="00483EA9">
            <w:pPr>
              <w:spacing w:after="0" w:line="240" w:lineRule="auto"/>
              <w:rPr>
                <w:rFonts w:ascii="Times New Roman" w:eastAsia="Times New Roman" w:hAnsi="Times New Roman"/>
                <w:lang w:eastAsia="ru-RU"/>
              </w:rPr>
            </w:pPr>
            <w:r w:rsidRPr="00813C32">
              <w:rPr>
                <w:rFonts w:ascii="Times New Roman" w:eastAsia="Times New Roman" w:hAnsi="Times New Roman"/>
                <w:lang w:eastAsia="ru-RU"/>
              </w:rPr>
              <w:t>Цена контракта</w:t>
            </w:r>
          </w:p>
        </w:tc>
        <w:tc>
          <w:tcPr>
            <w:tcW w:w="6662" w:type="dxa"/>
          </w:tcPr>
          <w:p w:rsidR="00813C32" w:rsidRPr="00813C32" w:rsidRDefault="00813C32" w:rsidP="00483EA9">
            <w:pPr>
              <w:spacing w:after="0" w:line="240" w:lineRule="auto"/>
              <w:jc w:val="both"/>
              <w:rPr>
                <w:rFonts w:ascii="Times New Roman" w:eastAsia="Times New Roman" w:hAnsi="Times New Roman"/>
                <w:lang w:eastAsia="ru-RU"/>
              </w:rPr>
            </w:pPr>
            <w:r w:rsidRPr="00813C32">
              <w:rPr>
                <w:rFonts w:ascii="Times New Roman" w:eastAsia="Times New Roman" w:hAnsi="Times New Roman"/>
                <w:lang w:eastAsia="ru-RU"/>
              </w:rPr>
              <w:t>Значимость критерия оценки: 60 %, коэффициент, значимости критерия –0,6.</w:t>
            </w:r>
          </w:p>
          <w:p w:rsidR="00813C32" w:rsidRPr="00813C32" w:rsidRDefault="00813C32" w:rsidP="00483EA9">
            <w:pPr>
              <w:spacing w:after="0" w:line="240" w:lineRule="auto"/>
              <w:jc w:val="both"/>
              <w:rPr>
                <w:rFonts w:ascii="Times New Roman" w:eastAsia="Times New Roman" w:hAnsi="Times New Roman"/>
                <w:lang w:eastAsia="ru-RU"/>
              </w:rPr>
            </w:pPr>
            <w:r w:rsidRPr="00813C32">
              <w:rPr>
                <w:rFonts w:ascii="Times New Roman" w:eastAsia="Times New Roman" w:hAnsi="Times New Roman"/>
                <w:lang w:eastAsia="ru-RU"/>
              </w:rPr>
              <w:t>Количество баллов, присуждаемых по критерию «Цена контракта» (</w:t>
            </w:r>
            <w:proofErr w:type="spellStart"/>
            <w:r w:rsidRPr="00813C32">
              <w:rPr>
                <w:rFonts w:ascii="Times New Roman" w:eastAsia="Times New Roman" w:hAnsi="Times New Roman"/>
                <w:lang w:eastAsia="ru-RU"/>
              </w:rPr>
              <w:t>Цбi</w:t>
            </w:r>
            <w:proofErr w:type="spellEnd"/>
            <w:r w:rsidRPr="00813C32">
              <w:rPr>
                <w:rFonts w:ascii="Times New Roman" w:eastAsia="Times New Roman" w:hAnsi="Times New Roman"/>
                <w:lang w:eastAsia="ru-RU"/>
              </w:rPr>
              <w:t>), определяется по формуле:</w:t>
            </w:r>
          </w:p>
          <w:p w:rsidR="00813C32" w:rsidRPr="00813C32" w:rsidRDefault="00813C32" w:rsidP="00483EA9">
            <w:pPr>
              <w:spacing w:after="0" w:line="240" w:lineRule="auto"/>
              <w:jc w:val="both"/>
              <w:rPr>
                <w:rFonts w:ascii="Times New Roman" w:eastAsia="Times New Roman" w:hAnsi="Times New Roman"/>
                <w:lang w:eastAsia="ru-RU"/>
              </w:rPr>
            </w:pPr>
            <w:r w:rsidRPr="00813C32">
              <w:rPr>
                <w:rFonts w:ascii="Times New Roman" w:eastAsia="Times New Roman" w:hAnsi="Times New Roman"/>
                <w:noProof/>
                <w:lang w:eastAsia="ru-RU"/>
              </w:rPr>
              <w:drawing>
                <wp:inline distT="0" distB="0" distL="0" distR="0">
                  <wp:extent cx="1036320" cy="43878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36320" cy="438785"/>
                          </a:xfrm>
                          <a:prstGeom prst="rect">
                            <a:avLst/>
                          </a:prstGeom>
                          <a:noFill/>
                          <a:ln>
                            <a:noFill/>
                          </a:ln>
                        </pic:spPr>
                      </pic:pic>
                    </a:graphicData>
                  </a:graphic>
                </wp:inline>
              </w:drawing>
            </w:r>
            <w:r w:rsidRPr="00813C32">
              <w:rPr>
                <w:rFonts w:ascii="Times New Roman" w:eastAsia="Times New Roman" w:hAnsi="Times New Roman"/>
                <w:lang w:eastAsia="ru-RU"/>
              </w:rPr>
              <w:t>,</w:t>
            </w:r>
          </w:p>
          <w:p w:rsidR="00813C32" w:rsidRPr="00813C32" w:rsidRDefault="00813C32" w:rsidP="00483EA9">
            <w:pPr>
              <w:spacing w:after="0" w:line="240" w:lineRule="auto"/>
              <w:jc w:val="both"/>
              <w:rPr>
                <w:rFonts w:ascii="Times New Roman" w:eastAsia="Times New Roman" w:hAnsi="Times New Roman"/>
                <w:lang w:eastAsia="ru-RU"/>
              </w:rPr>
            </w:pPr>
            <w:r w:rsidRPr="00813C32">
              <w:rPr>
                <w:rFonts w:ascii="Times New Roman" w:eastAsia="Times New Roman" w:hAnsi="Times New Roman"/>
                <w:lang w:eastAsia="ru-RU"/>
              </w:rPr>
              <w:t xml:space="preserve">где </w:t>
            </w:r>
            <w:r w:rsidRPr="00813C32">
              <w:rPr>
                <w:rFonts w:ascii="Times New Roman" w:eastAsia="Times New Roman" w:hAnsi="Times New Roman"/>
                <w:noProof/>
                <w:lang w:eastAsia="ru-RU"/>
              </w:rPr>
              <w:drawing>
                <wp:inline distT="0" distB="0" distL="0" distR="0">
                  <wp:extent cx="201295" cy="2317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1295" cy="231775"/>
                          </a:xfrm>
                          <a:prstGeom prst="rect">
                            <a:avLst/>
                          </a:prstGeom>
                          <a:noFill/>
                          <a:ln>
                            <a:noFill/>
                          </a:ln>
                        </pic:spPr>
                      </pic:pic>
                    </a:graphicData>
                  </a:graphic>
                </wp:inline>
              </w:drawing>
            </w:r>
            <w:r w:rsidRPr="00813C32">
              <w:rPr>
                <w:rFonts w:ascii="Times New Roman" w:eastAsia="Times New Roman" w:hAnsi="Times New Roman"/>
                <w:lang w:eastAsia="ru-RU"/>
              </w:rPr>
              <w:t xml:space="preserve"> - предложение участника </w:t>
            </w:r>
            <w:r w:rsidR="00560518">
              <w:rPr>
                <w:rFonts w:ascii="Times New Roman" w:eastAsia="Times New Roman" w:hAnsi="Times New Roman"/>
                <w:lang w:eastAsia="ru-RU"/>
              </w:rPr>
              <w:t>запроса предложений</w:t>
            </w:r>
            <w:r w:rsidRPr="00813C32">
              <w:rPr>
                <w:rFonts w:ascii="Times New Roman" w:eastAsia="Times New Roman" w:hAnsi="Times New Roman"/>
                <w:lang w:eastAsia="ru-RU"/>
              </w:rPr>
              <w:t>, заявка которого оценивается;</w:t>
            </w:r>
          </w:p>
          <w:p w:rsidR="00813C32" w:rsidRPr="00813C32" w:rsidRDefault="00813C32" w:rsidP="00560518">
            <w:pPr>
              <w:spacing w:after="0" w:line="240" w:lineRule="auto"/>
              <w:jc w:val="both"/>
              <w:rPr>
                <w:rFonts w:eastAsia="Times New Roman"/>
                <w:b/>
                <w:lang w:eastAsia="ru-RU"/>
              </w:rPr>
            </w:pPr>
            <w:r w:rsidRPr="00813C32">
              <w:rPr>
                <w:rFonts w:ascii="Times New Roman" w:eastAsia="Times New Roman" w:hAnsi="Times New Roman"/>
                <w:noProof/>
                <w:lang w:eastAsia="ru-RU"/>
              </w:rPr>
              <w:drawing>
                <wp:inline distT="0" distB="0" distL="0" distR="0">
                  <wp:extent cx="323215" cy="2317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3215" cy="231775"/>
                          </a:xfrm>
                          <a:prstGeom prst="rect">
                            <a:avLst/>
                          </a:prstGeom>
                          <a:noFill/>
                          <a:ln>
                            <a:noFill/>
                          </a:ln>
                        </pic:spPr>
                      </pic:pic>
                    </a:graphicData>
                  </a:graphic>
                </wp:inline>
              </w:drawing>
            </w:r>
            <w:r w:rsidRPr="00813C32">
              <w:rPr>
                <w:rFonts w:ascii="Times New Roman" w:eastAsia="Times New Roman" w:hAnsi="Times New Roman"/>
                <w:lang w:eastAsia="ru-RU"/>
              </w:rPr>
              <w:t xml:space="preserve"> - минимальное предложение из предложений по данному критерию оценки, сделанных участниками </w:t>
            </w:r>
            <w:r w:rsidR="00560518">
              <w:rPr>
                <w:rFonts w:ascii="Times New Roman" w:eastAsia="Times New Roman" w:hAnsi="Times New Roman"/>
                <w:lang w:eastAsia="ru-RU"/>
              </w:rPr>
              <w:t>запроса предложений</w:t>
            </w:r>
            <w:r w:rsidRPr="00813C32">
              <w:rPr>
                <w:rFonts w:ascii="Times New Roman" w:eastAsia="Times New Roman" w:hAnsi="Times New Roman"/>
                <w:lang w:eastAsia="ru-RU"/>
              </w:rPr>
              <w:t>.</w:t>
            </w:r>
          </w:p>
        </w:tc>
      </w:tr>
      <w:tr w:rsidR="00813C32" w:rsidRPr="00813C32" w:rsidTr="00813C32">
        <w:trPr>
          <w:trHeight w:val="82"/>
        </w:trPr>
        <w:tc>
          <w:tcPr>
            <w:tcW w:w="851" w:type="dxa"/>
          </w:tcPr>
          <w:p w:rsidR="00813C32" w:rsidRPr="00813C32" w:rsidRDefault="00813C32" w:rsidP="00813C32">
            <w:pPr>
              <w:numPr>
                <w:ilvl w:val="0"/>
                <w:numId w:val="2"/>
              </w:numPr>
              <w:spacing w:after="0" w:line="240" w:lineRule="auto"/>
              <w:contextualSpacing/>
              <w:jc w:val="right"/>
              <w:rPr>
                <w:rFonts w:ascii="Times New Roman" w:eastAsia="Times New Roman" w:hAnsi="Times New Roman"/>
                <w:lang w:eastAsia="ru-RU"/>
              </w:rPr>
            </w:pPr>
          </w:p>
        </w:tc>
        <w:tc>
          <w:tcPr>
            <w:tcW w:w="3261" w:type="dxa"/>
          </w:tcPr>
          <w:p w:rsidR="00813C32" w:rsidRPr="00813C32" w:rsidRDefault="00813C32" w:rsidP="00483EA9">
            <w:pPr>
              <w:spacing w:after="0" w:line="240" w:lineRule="auto"/>
              <w:rPr>
                <w:rFonts w:ascii="Times New Roman" w:eastAsia="Times New Roman" w:hAnsi="Times New Roman"/>
                <w:lang w:val="en-US" w:eastAsia="ru-RU"/>
              </w:rPr>
            </w:pPr>
            <w:proofErr w:type="spellStart"/>
            <w:r w:rsidRPr="00813C32">
              <w:rPr>
                <w:rFonts w:ascii="Times New Roman" w:eastAsia="Times New Roman" w:hAnsi="Times New Roman"/>
                <w:lang w:eastAsia="ru-RU"/>
              </w:rPr>
              <w:t>Нестоимостные</w:t>
            </w:r>
            <w:proofErr w:type="spellEnd"/>
            <w:r w:rsidRPr="00813C32">
              <w:rPr>
                <w:rFonts w:ascii="Times New Roman" w:eastAsia="Times New Roman" w:hAnsi="Times New Roman"/>
                <w:lang w:eastAsia="ru-RU"/>
              </w:rPr>
              <w:t xml:space="preserve"> критерии оценки:</w:t>
            </w:r>
          </w:p>
        </w:tc>
        <w:tc>
          <w:tcPr>
            <w:tcW w:w="6662" w:type="dxa"/>
          </w:tcPr>
          <w:p w:rsidR="00813C32" w:rsidRPr="00813C32" w:rsidRDefault="00813C32" w:rsidP="00483EA9">
            <w:pPr>
              <w:spacing w:after="0" w:line="240" w:lineRule="auto"/>
              <w:jc w:val="both"/>
              <w:rPr>
                <w:rFonts w:ascii="Times New Roman" w:eastAsia="Times New Roman" w:hAnsi="Times New Roman"/>
                <w:lang w:eastAsia="ru-RU"/>
              </w:rPr>
            </w:pPr>
          </w:p>
        </w:tc>
      </w:tr>
      <w:tr w:rsidR="00813C32" w:rsidRPr="00813C32" w:rsidTr="00813C32">
        <w:tc>
          <w:tcPr>
            <w:tcW w:w="851" w:type="dxa"/>
          </w:tcPr>
          <w:p w:rsidR="00813C32" w:rsidRPr="00813C32" w:rsidRDefault="00813C32" w:rsidP="00483EA9">
            <w:pPr>
              <w:spacing w:after="0" w:line="240" w:lineRule="auto"/>
              <w:jc w:val="right"/>
              <w:rPr>
                <w:rFonts w:ascii="Times New Roman" w:eastAsia="Times New Roman" w:hAnsi="Times New Roman"/>
                <w:lang w:eastAsia="ru-RU"/>
              </w:rPr>
            </w:pPr>
            <w:r w:rsidRPr="00813C32">
              <w:rPr>
                <w:rFonts w:ascii="Times New Roman" w:eastAsia="Times New Roman" w:hAnsi="Times New Roman"/>
                <w:lang w:val="en-US" w:eastAsia="ru-RU"/>
              </w:rPr>
              <w:t>2</w:t>
            </w:r>
            <w:r w:rsidRPr="00813C32">
              <w:rPr>
                <w:rFonts w:ascii="Times New Roman" w:eastAsia="Times New Roman" w:hAnsi="Times New Roman"/>
                <w:lang w:eastAsia="ru-RU"/>
              </w:rPr>
              <w:t>.1</w:t>
            </w:r>
          </w:p>
        </w:tc>
        <w:tc>
          <w:tcPr>
            <w:tcW w:w="3261" w:type="dxa"/>
          </w:tcPr>
          <w:p w:rsidR="00813C32" w:rsidRPr="00813C32" w:rsidRDefault="00813C32" w:rsidP="00483EA9">
            <w:pPr>
              <w:spacing w:after="0" w:line="240" w:lineRule="auto"/>
              <w:rPr>
                <w:rFonts w:ascii="Times New Roman" w:eastAsia="Times New Roman" w:hAnsi="Times New Roman"/>
                <w:lang w:eastAsia="ru-RU"/>
              </w:rPr>
            </w:pPr>
            <w:r w:rsidRPr="00813C32">
              <w:rPr>
                <w:rFonts w:ascii="Times New Roman" w:eastAsia="Times New Roman" w:hAnsi="Times New Roman"/>
                <w:lang w:eastAsia="ru-RU"/>
              </w:rP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tc>
        <w:tc>
          <w:tcPr>
            <w:tcW w:w="6662" w:type="dxa"/>
          </w:tcPr>
          <w:p w:rsidR="00813C32" w:rsidRPr="00813C32" w:rsidRDefault="00813C32" w:rsidP="00483EA9">
            <w:pPr>
              <w:spacing w:after="0" w:line="240" w:lineRule="auto"/>
              <w:jc w:val="both"/>
              <w:rPr>
                <w:rFonts w:ascii="Times New Roman" w:eastAsia="Times New Roman" w:hAnsi="Times New Roman"/>
                <w:b/>
                <w:lang w:eastAsia="ru-RU"/>
              </w:rPr>
            </w:pPr>
            <w:r w:rsidRPr="00813C32">
              <w:rPr>
                <w:rFonts w:ascii="Times New Roman" w:eastAsia="Times New Roman" w:hAnsi="Times New Roman"/>
                <w:lang w:eastAsia="ru-RU"/>
              </w:rPr>
              <w:t>Значимость критерия оценки: 40%, коэффициент значимости критерия –0,4</w:t>
            </w:r>
          </w:p>
          <w:tbl>
            <w:tblPr>
              <w:tblW w:w="6158" w:type="dxa"/>
              <w:tblLayout w:type="fixed"/>
              <w:tblLook w:val="0000" w:firstRow="0" w:lastRow="0" w:firstColumn="0" w:lastColumn="0" w:noHBand="0" w:noVBand="0"/>
            </w:tblPr>
            <w:tblGrid>
              <w:gridCol w:w="421"/>
              <w:gridCol w:w="3320"/>
              <w:gridCol w:w="1190"/>
              <w:gridCol w:w="1227"/>
            </w:tblGrid>
            <w:tr w:rsidR="00813C32" w:rsidRPr="00813C32" w:rsidTr="00483EA9">
              <w:trPr>
                <w:trHeight w:val="97"/>
              </w:trPr>
              <w:tc>
                <w:tcPr>
                  <w:tcW w:w="421" w:type="dxa"/>
                  <w:tcBorders>
                    <w:top w:val="single" w:sz="4" w:space="0" w:color="000000"/>
                    <w:left w:val="single" w:sz="4" w:space="0" w:color="000000"/>
                    <w:bottom w:val="single" w:sz="4" w:space="0" w:color="000000"/>
                  </w:tcBorders>
                  <w:shd w:val="clear" w:color="auto" w:fill="auto"/>
                  <w:vAlign w:val="center"/>
                </w:tcPr>
                <w:p w:rsidR="00813C32" w:rsidRPr="00813C32" w:rsidRDefault="00813C32" w:rsidP="00483EA9">
                  <w:pPr>
                    <w:spacing w:after="0" w:line="240" w:lineRule="auto"/>
                    <w:jc w:val="both"/>
                    <w:rPr>
                      <w:rFonts w:ascii="Times New Roman" w:eastAsia="Times New Roman" w:hAnsi="Times New Roman"/>
                      <w:lang w:eastAsia="ru-RU"/>
                    </w:rPr>
                  </w:pPr>
                  <w:r w:rsidRPr="00813C32">
                    <w:rPr>
                      <w:rFonts w:ascii="Times New Roman" w:eastAsia="Times New Roman" w:hAnsi="Times New Roman"/>
                      <w:lang w:eastAsia="ru-RU"/>
                    </w:rPr>
                    <w:t>№</w:t>
                  </w:r>
                </w:p>
              </w:tc>
              <w:tc>
                <w:tcPr>
                  <w:tcW w:w="3320" w:type="dxa"/>
                  <w:tcBorders>
                    <w:top w:val="single" w:sz="4" w:space="0" w:color="000000"/>
                    <w:left w:val="single" w:sz="4" w:space="0" w:color="000000"/>
                    <w:bottom w:val="single" w:sz="4" w:space="0" w:color="000000"/>
                  </w:tcBorders>
                  <w:shd w:val="clear" w:color="auto" w:fill="auto"/>
                  <w:vAlign w:val="center"/>
                </w:tcPr>
                <w:p w:rsidR="00813C32" w:rsidRPr="00813C32" w:rsidRDefault="00813C32" w:rsidP="00483EA9">
                  <w:pPr>
                    <w:spacing w:after="0" w:line="240" w:lineRule="auto"/>
                    <w:jc w:val="both"/>
                    <w:rPr>
                      <w:rFonts w:ascii="Times New Roman" w:eastAsia="Times New Roman" w:hAnsi="Times New Roman"/>
                      <w:lang w:eastAsia="ru-RU"/>
                    </w:rPr>
                  </w:pPr>
                  <w:r w:rsidRPr="00813C32">
                    <w:rPr>
                      <w:rFonts w:ascii="Times New Roman" w:eastAsia="Times New Roman" w:hAnsi="Times New Roman"/>
                      <w:lang w:eastAsia="ru-RU"/>
                    </w:rPr>
                    <w:t>Показатели критерия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tc>
              <w:tc>
                <w:tcPr>
                  <w:tcW w:w="1190" w:type="dxa"/>
                  <w:tcBorders>
                    <w:top w:val="single" w:sz="4" w:space="0" w:color="000000"/>
                    <w:left w:val="single" w:sz="4" w:space="0" w:color="000000"/>
                    <w:bottom w:val="single" w:sz="4" w:space="0" w:color="000000"/>
                  </w:tcBorders>
                  <w:shd w:val="clear" w:color="auto" w:fill="auto"/>
                  <w:vAlign w:val="center"/>
                </w:tcPr>
                <w:p w:rsidR="00813C32" w:rsidRPr="00813C32" w:rsidRDefault="00813C32" w:rsidP="00483EA9">
                  <w:pPr>
                    <w:spacing w:after="0" w:line="240" w:lineRule="auto"/>
                    <w:ind w:left="-66" w:right="-94"/>
                    <w:jc w:val="center"/>
                    <w:rPr>
                      <w:rFonts w:ascii="Times New Roman" w:eastAsia="Times New Roman" w:hAnsi="Times New Roman"/>
                      <w:lang w:eastAsia="ru-RU"/>
                    </w:rPr>
                  </w:pPr>
                  <w:r w:rsidRPr="00813C32">
                    <w:rPr>
                      <w:rFonts w:ascii="Times New Roman" w:eastAsia="Times New Roman" w:hAnsi="Times New Roman"/>
                      <w:lang w:eastAsia="ru-RU"/>
                    </w:rPr>
                    <w:t>Максимальное значение (в баллах)</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3C32" w:rsidRPr="00813C32" w:rsidRDefault="00813C32" w:rsidP="00483EA9">
                  <w:pPr>
                    <w:spacing w:after="0" w:line="240" w:lineRule="auto"/>
                    <w:ind w:left="-80" w:right="-85"/>
                    <w:jc w:val="center"/>
                    <w:rPr>
                      <w:rFonts w:ascii="Times New Roman" w:eastAsia="Times New Roman" w:hAnsi="Times New Roman"/>
                      <w:lang w:eastAsia="ru-RU"/>
                    </w:rPr>
                  </w:pPr>
                  <w:r w:rsidRPr="00813C32">
                    <w:rPr>
                      <w:rFonts w:ascii="Times New Roman" w:eastAsia="Times New Roman" w:hAnsi="Times New Roman"/>
                      <w:lang w:eastAsia="ru-RU"/>
                    </w:rPr>
                    <w:t>Коэффициент значимости показателя</w:t>
                  </w:r>
                </w:p>
                <w:p w:rsidR="00813C32" w:rsidRPr="00813C32" w:rsidRDefault="00813C32" w:rsidP="00483EA9">
                  <w:pPr>
                    <w:spacing w:after="0" w:line="240" w:lineRule="auto"/>
                    <w:ind w:left="-80" w:right="-85"/>
                    <w:jc w:val="center"/>
                    <w:rPr>
                      <w:rFonts w:ascii="Times New Roman" w:eastAsia="Times New Roman" w:hAnsi="Times New Roman"/>
                      <w:lang w:eastAsia="ru-RU"/>
                    </w:rPr>
                  </w:pPr>
                  <w:r w:rsidRPr="00813C32">
                    <w:rPr>
                      <w:rFonts w:ascii="Times New Roman" w:eastAsia="Times New Roman" w:hAnsi="Times New Roman"/>
                      <w:lang w:eastAsia="ru-RU"/>
                    </w:rPr>
                    <w:t>(КЗ)</w:t>
                  </w:r>
                </w:p>
              </w:tc>
            </w:tr>
            <w:tr w:rsidR="00813C32" w:rsidRPr="00813C32" w:rsidTr="00483EA9">
              <w:trPr>
                <w:trHeight w:val="322"/>
              </w:trPr>
              <w:tc>
                <w:tcPr>
                  <w:tcW w:w="421" w:type="dxa"/>
                  <w:tcBorders>
                    <w:top w:val="single" w:sz="4" w:space="0" w:color="000000"/>
                    <w:left w:val="single" w:sz="4" w:space="0" w:color="000000"/>
                    <w:bottom w:val="single" w:sz="4" w:space="0" w:color="000000"/>
                  </w:tcBorders>
                  <w:shd w:val="clear" w:color="auto" w:fill="auto"/>
                </w:tcPr>
                <w:p w:rsidR="00813C32" w:rsidRPr="00813C32" w:rsidRDefault="00813C32" w:rsidP="00483EA9">
                  <w:pPr>
                    <w:spacing w:after="0" w:line="240" w:lineRule="auto"/>
                    <w:jc w:val="both"/>
                    <w:rPr>
                      <w:rFonts w:ascii="Times New Roman" w:eastAsia="Times New Roman" w:hAnsi="Times New Roman"/>
                      <w:lang w:eastAsia="ru-RU"/>
                    </w:rPr>
                  </w:pPr>
                  <w:r w:rsidRPr="00813C32">
                    <w:rPr>
                      <w:rFonts w:ascii="Times New Roman" w:eastAsia="Times New Roman" w:hAnsi="Times New Roman"/>
                      <w:lang w:eastAsia="ru-RU"/>
                    </w:rPr>
                    <w:t>1</w:t>
                  </w:r>
                </w:p>
              </w:tc>
              <w:tc>
                <w:tcPr>
                  <w:tcW w:w="3320" w:type="dxa"/>
                  <w:tcBorders>
                    <w:top w:val="single" w:sz="4" w:space="0" w:color="000000"/>
                    <w:left w:val="single" w:sz="4" w:space="0" w:color="000000"/>
                    <w:bottom w:val="single" w:sz="4" w:space="0" w:color="000000"/>
                  </w:tcBorders>
                  <w:shd w:val="clear" w:color="auto" w:fill="auto"/>
                  <w:vAlign w:val="bottom"/>
                </w:tcPr>
                <w:p w:rsidR="00813C32" w:rsidRPr="00813C32" w:rsidRDefault="00813C32" w:rsidP="00483EA9">
                  <w:pPr>
                    <w:spacing w:after="0" w:line="240" w:lineRule="auto"/>
                    <w:jc w:val="both"/>
                    <w:rPr>
                      <w:rFonts w:ascii="Times New Roman" w:eastAsia="Times New Roman" w:hAnsi="Times New Roman"/>
                      <w:lang w:eastAsia="ru-RU"/>
                    </w:rPr>
                  </w:pPr>
                  <w:r w:rsidRPr="00813C32">
                    <w:rPr>
                      <w:rFonts w:ascii="Times New Roman" w:eastAsia="Times New Roman" w:hAnsi="Times New Roman"/>
                      <w:lang w:eastAsia="ru-RU"/>
                    </w:rPr>
                    <w:t>Квалификация трудовых ресурсов (руководителей и ключевых специалистов), предлагаемых для выполнения работ, оказания услуг</w:t>
                  </w:r>
                </w:p>
              </w:tc>
              <w:tc>
                <w:tcPr>
                  <w:tcW w:w="1190" w:type="dxa"/>
                  <w:tcBorders>
                    <w:top w:val="single" w:sz="4" w:space="0" w:color="000000"/>
                    <w:left w:val="single" w:sz="4" w:space="0" w:color="000000"/>
                    <w:bottom w:val="single" w:sz="4" w:space="0" w:color="000000"/>
                  </w:tcBorders>
                  <w:shd w:val="clear" w:color="auto" w:fill="auto"/>
                  <w:vAlign w:val="center"/>
                </w:tcPr>
                <w:p w:rsidR="00813C32" w:rsidRPr="00813C32" w:rsidRDefault="00813C32" w:rsidP="00483EA9">
                  <w:pPr>
                    <w:spacing w:after="0" w:line="240" w:lineRule="auto"/>
                    <w:jc w:val="center"/>
                    <w:rPr>
                      <w:rFonts w:ascii="Times New Roman" w:eastAsia="Times New Roman" w:hAnsi="Times New Roman"/>
                      <w:lang w:eastAsia="ru-RU"/>
                    </w:rPr>
                  </w:pPr>
                  <w:r w:rsidRPr="00813C32">
                    <w:rPr>
                      <w:rFonts w:ascii="Times New Roman" w:eastAsia="Times New Roman" w:hAnsi="Times New Roman"/>
                      <w:lang w:eastAsia="ru-RU"/>
                    </w:rPr>
                    <w:t>30</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3C32" w:rsidRPr="00813C32" w:rsidRDefault="00813C32" w:rsidP="00483EA9">
                  <w:pPr>
                    <w:spacing w:after="0" w:line="240" w:lineRule="auto"/>
                    <w:jc w:val="center"/>
                    <w:rPr>
                      <w:rFonts w:ascii="Times New Roman" w:eastAsia="Times New Roman" w:hAnsi="Times New Roman"/>
                      <w:lang w:eastAsia="ru-RU"/>
                    </w:rPr>
                  </w:pPr>
                  <w:r w:rsidRPr="00813C32">
                    <w:rPr>
                      <w:rFonts w:ascii="Times New Roman" w:eastAsia="Times New Roman" w:hAnsi="Times New Roman"/>
                      <w:lang w:eastAsia="ru-RU"/>
                    </w:rPr>
                    <w:t>0,3</w:t>
                  </w:r>
                </w:p>
              </w:tc>
            </w:tr>
            <w:tr w:rsidR="00813C32" w:rsidRPr="00813C32" w:rsidTr="00483EA9">
              <w:trPr>
                <w:trHeight w:val="322"/>
              </w:trPr>
              <w:tc>
                <w:tcPr>
                  <w:tcW w:w="421" w:type="dxa"/>
                  <w:tcBorders>
                    <w:top w:val="single" w:sz="4" w:space="0" w:color="000000"/>
                    <w:left w:val="single" w:sz="4" w:space="0" w:color="000000"/>
                    <w:bottom w:val="single" w:sz="4" w:space="0" w:color="000000"/>
                  </w:tcBorders>
                  <w:shd w:val="clear" w:color="auto" w:fill="auto"/>
                </w:tcPr>
                <w:p w:rsidR="00813C32" w:rsidRPr="00813C32" w:rsidRDefault="00813C32" w:rsidP="00483EA9">
                  <w:pPr>
                    <w:spacing w:after="0" w:line="240" w:lineRule="auto"/>
                    <w:jc w:val="both"/>
                    <w:rPr>
                      <w:rFonts w:ascii="Times New Roman" w:eastAsia="Times New Roman" w:hAnsi="Times New Roman"/>
                      <w:lang w:eastAsia="ru-RU"/>
                    </w:rPr>
                  </w:pPr>
                  <w:r w:rsidRPr="00813C32">
                    <w:rPr>
                      <w:rFonts w:ascii="Times New Roman" w:eastAsia="Times New Roman" w:hAnsi="Times New Roman"/>
                      <w:lang w:eastAsia="ru-RU"/>
                    </w:rPr>
                    <w:t>2</w:t>
                  </w:r>
                </w:p>
              </w:tc>
              <w:tc>
                <w:tcPr>
                  <w:tcW w:w="3320" w:type="dxa"/>
                  <w:tcBorders>
                    <w:top w:val="single" w:sz="4" w:space="0" w:color="000000"/>
                    <w:left w:val="single" w:sz="4" w:space="0" w:color="000000"/>
                    <w:bottom w:val="single" w:sz="4" w:space="0" w:color="000000"/>
                  </w:tcBorders>
                  <w:shd w:val="clear" w:color="auto" w:fill="auto"/>
                  <w:vAlign w:val="bottom"/>
                </w:tcPr>
                <w:p w:rsidR="00813C32" w:rsidRPr="00813C32" w:rsidRDefault="00813C32" w:rsidP="00483EA9">
                  <w:pPr>
                    <w:spacing w:after="0" w:line="240" w:lineRule="auto"/>
                    <w:jc w:val="both"/>
                    <w:rPr>
                      <w:rFonts w:ascii="Times New Roman" w:eastAsia="Times New Roman" w:hAnsi="Times New Roman"/>
                      <w:lang w:eastAsia="ru-RU"/>
                    </w:rPr>
                  </w:pPr>
                  <w:r w:rsidRPr="00813C32">
                    <w:rPr>
                      <w:rFonts w:ascii="Times New Roman" w:eastAsia="Times New Roman" w:hAnsi="Times New Roman"/>
                      <w:lang w:eastAsia="ru-RU"/>
                    </w:rPr>
                    <w:t xml:space="preserve">Опыт участника по успешному оказанию услуг в области физической охраны объектов недвижимости </w:t>
                  </w:r>
                </w:p>
              </w:tc>
              <w:tc>
                <w:tcPr>
                  <w:tcW w:w="1190" w:type="dxa"/>
                  <w:tcBorders>
                    <w:top w:val="single" w:sz="4" w:space="0" w:color="000000"/>
                    <w:left w:val="single" w:sz="4" w:space="0" w:color="000000"/>
                    <w:bottom w:val="single" w:sz="4" w:space="0" w:color="000000"/>
                  </w:tcBorders>
                  <w:shd w:val="clear" w:color="auto" w:fill="auto"/>
                  <w:vAlign w:val="center"/>
                </w:tcPr>
                <w:p w:rsidR="00813C32" w:rsidRPr="00813C32" w:rsidRDefault="00813C32" w:rsidP="00483EA9">
                  <w:pPr>
                    <w:spacing w:after="0" w:line="240" w:lineRule="auto"/>
                    <w:jc w:val="center"/>
                    <w:rPr>
                      <w:rFonts w:ascii="Times New Roman" w:eastAsia="Times New Roman" w:hAnsi="Times New Roman"/>
                      <w:lang w:eastAsia="ru-RU"/>
                    </w:rPr>
                  </w:pPr>
                  <w:r w:rsidRPr="00813C32">
                    <w:rPr>
                      <w:rFonts w:ascii="Times New Roman" w:eastAsia="Times New Roman" w:hAnsi="Times New Roman"/>
                      <w:lang w:eastAsia="ru-RU"/>
                    </w:rPr>
                    <w:t>10</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3C32" w:rsidRPr="00813C32" w:rsidRDefault="00813C32" w:rsidP="00483EA9">
                  <w:pPr>
                    <w:spacing w:after="0" w:line="240" w:lineRule="auto"/>
                    <w:jc w:val="center"/>
                    <w:rPr>
                      <w:rFonts w:ascii="Times New Roman" w:eastAsia="Times New Roman" w:hAnsi="Times New Roman"/>
                      <w:lang w:eastAsia="ru-RU"/>
                    </w:rPr>
                  </w:pPr>
                  <w:r w:rsidRPr="00813C32">
                    <w:rPr>
                      <w:rFonts w:ascii="Times New Roman" w:eastAsia="Times New Roman" w:hAnsi="Times New Roman"/>
                      <w:lang w:eastAsia="ru-RU"/>
                    </w:rPr>
                    <w:t>0,1</w:t>
                  </w:r>
                </w:p>
              </w:tc>
            </w:tr>
            <w:tr w:rsidR="00813C32" w:rsidRPr="00813C32" w:rsidTr="00483EA9">
              <w:trPr>
                <w:trHeight w:val="322"/>
              </w:trPr>
              <w:tc>
                <w:tcPr>
                  <w:tcW w:w="421" w:type="dxa"/>
                  <w:tcBorders>
                    <w:top w:val="single" w:sz="4" w:space="0" w:color="000000"/>
                    <w:left w:val="single" w:sz="4" w:space="0" w:color="000000"/>
                    <w:bottom w:val="single" w:sz="4" w:space="0" w:color="000000"/>
                  </w:tcBorders>
                  <w:shd w:val="clear" w:color="auto" w:fill="auto"/>
                </w:tcPr>
                <w:p w:rsidR="00813C32" w:rsidRPr="00813C32" w:rsidRDefault="00813C32" w:rsidP="00483EA9">
                  <w:pPr>
                    <w:spacing w:after="0" w:line="240" w:lineRule="auto"/>
                    <w:jc w:val="both"/>
                    <w:rPr>
                      <w:rFonts w:ascii="Times New Roman" w:eastAsia="Times New Roman" w:hAnsi="Times New Roman"/>
                      <w:lang w:eastAsia="ru-RU"/>
                    </w:rPr>
                  </w:pPr>
                  <w:r w:rsidRPr="00813C32">
                    <w:rPr>
                      <w:rFonts w:ascii="Times New Roman" w:eastAsia="Times New Roman" w:hAnsi="Times New Roman"/>
                      <w:lang w:eastAsia="ru-RU"/>
                    </w:rPr>
                    <w:t>3</w:t>
                  </w:r>
                </w:p>
              </w:tc>
              <w:tc>
                <w:tcPr>
                  <w:tcW w:w="3320" w:type="dxa"/>
                  <w:tcBorders>
                    <w:top w:val="single" w:sz="4" w:space="0" w:color="000000"/>
                    <w:left w:val="single" w:sz="4" w:space="0" w:color="000000"/>
                    <w:bottom w:val="single" w:sz="4" w:space="0" w:color="000000"/>
                  </w:tcBorders>
                  <w:shd w:val="clear" w:color="auto" w:fill="auto"/>
                  <w:vAlign w:val="center"/>
                </w:tcPr>
                <w:p w:rsidR="00813C32" w:rsidRPr="00813C32" w:rsidRDefault="00813C32" w:rsidP="00483EA9">
                  <w:pPr>
                    <w:spacing w:after="0" w:line="240" w:lineRule="auto"/>
                    <w:rPr>
                      <w:rFonts w:ascii="Times New Roman" w:eastAsia="Times New Roman" w:hAnsi="Times New Roman"/>
                      <w:lang w:eastAsia="ru-RU"/>
                    </w:rPr>
                  </w:pPr>
                  <w:r w:rsidRPr="00813C32">
                    <w:rPr>
                      <w:rFonts w:ascii="Times New Roman" w:eastAsia="Times New Roman" w:hAnsi="Times New Roman"/>
                      <w:lang w:eastAsia="ru-RU"/>
                    </w:rPr>
                    <w:t xml:space="preserve">Обеспеченность участника закупки материально-техническими ресурсами в части наличия у участника закупки </w:t>
                  </w:r>
                  <w:r w:rsidRPr="00813C32">
                    <w:rPr>
                      <w:rFonts w:ascii="Times New Roman" w:eastAsia="Times New Roman" w:hAnsi="Times New Roman"/>
                      <w:lang w:eastAsia="ru-RU"/>
                    </w:rPr>
                    <w:lastRenderedPageBreak/>
                    <w:t>собственных или арендованных производственных мощностей, технологического оборудования, необходимых для оказания услуг»</w:t>
                  </w:r>
                </w:p>
              </w:tc>
              <w:tc>
                <w:tcPr>
                  <w:tcW w:w="1190" w:type="dxa"/>
                  <w:tcBorders>
                    <w:top w:val="single" w:sz="4" w:space="0" w:color="000000"/>
                    <w:left w:val="single" w:sz="4" w:space="0" w:color="000000"/>
                    <w:bottom w:val="single" w:sz="4" w:space="0" w:color="000000"/>
                  </w:tcBorders>
                  <w:shd w:val="clear" w:color="auto" w:fill="auto"/>
                  <w:vAlign w:val="center"/>
                </w:tcPr>
                <w:p w:rsidR="00813C32" w:rsidRPr="00813C32" w:rsidRDefault="00813C32" w:rsidP="00483EA9">
                  <w:pPr>
                    <w:spacing w:after="0" w:line="240" w:lineRule="auto"/>
                    <w:jc w:val="center"/>
                    <w:rPr>
                      <w:rFonts w:ascii="Times New Roman" w:eastAsia="Times New Roman" w:hAnsi="Times New Roman"/>
                      <w:lang w:eastAsia="ru-RU"/>
                    </w:rPr>
                  </w:pPr>
                  <w:r w:rsidRPr="00813C32">
                    <w:rPr>
                      <w:rFonts w:ascii="Times New Roman" w:eastAsia="Times New Roman" w:hAnsi="Times New Roman"/>
                      <w:lang w:eastAsia="ru-RU"/>
                    </w:rPr>
                    <w:lastRenderedPageBreak/>
                    <w:t>60</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3C32" w:rsidRPr="00813C32" w:rsidRDefault="00813C32" w:rsidP="00483EA9">
                  <w:pPr>
                    <w:spacing w:after="0" w:line="240" w:lineRule="auto"/>
                    <w:jc w:val="center"/>
                    <w:rPr>
                      <w:rFonts w:ascii="Times New Roman" w:eastAsia="Times New Roman" w:hAnsi="Times New Roman"/>
                      <w:lang w:eastAsia="ru-RU"/>
                    </w:rPr>
                  </w:pPr>
                  <w:r w:rsidRPr="00813C32">
                    <w:rPr>
                      <w:rFonts w:ascii="Times New Roman" w:eastAsia="Times New Roman" w:hAnsi="Times New Roman"/>
                      <w:lang w:eastAsia="ru-RU"/>
                    </w:rPr>
                    <w:t>0,6</w:t>
                  </w:r>
                </w:p>
              </w:tc>
            </w:tr>
            <w:tr w:rsidR="00813C32" w:rsidRPr="00813C32" w:rsidTr="00483EA9">
              <w:trPr>
                <w:trHeight w:val="322"/>
              </w:trPr>
              <w:tc>
                <w:tcPr>
                  <w:tcW w:w="3741" w:type="dxa"/>
                  <w:gridSpan w:val="2"/>
                  <w:tcBorders>
                    <w:top w:val="single" w:sz="4" w:space="0" w:color="000000"/>
                    <w:left w:val="single" w:sz="4" w:space="0" w:color="000000"/>
                    <w:bottom w:val="single" w:sz="4" w:space="0" w:color="000000"/>
                  </w:tcBorders>
                  <w:shd w:val="clear" w:color="auto" w:fill="auto"/>
                  <w:vAlign w:val="bottom"/>
                </w:tcPr>
                <w:p w:rsidR="00813C32" w:rsidRPr="00813C32" w:rsidRDefault="00813C32" w:rsidP="00483EA9">
                  <w:pPr>
                    <w:spacing w:after="0" w:line="240" w:lineRule="auto"/>
                    <w:jc w:val="both"/>
                    <w:rPr>
                      <w:rFonts w:ascii="Times New Roman" w:eastAsia="Times New Roman" w:hAnsi="Times New Roman"/>
                      <w:lang w:eastAsia="ru-RU"/>
                    </w:rPr>
                  </w:pPr>
                  <w:r w:rsidRPr="00813C32">
                    <w:rPr>
                      <w:rFonts w:ascii="Times New Roman" w:eastAsia="Times New Roman" w:hAnsi="Times New Roman"/>
                      <w:lang w:eastAsia="ru-RU"/>
                    </w:rPr>
                    <w:t>Итого</w:t>
                  </w:r>
                </w:p>
              </w:tc>
              <w:tc>
                <w:tcPr>
                  <w:tcW w:w="1190" w:type="dxa"/>
                  <w:tcBorders>
                    <w:top w:val="single" w:sz="4" w:space="0" w:color="000000"/>
                    <w:left w:val="single" w:sz="4" w:space="0" w:color="000000"/>
                    <w:bottom w:val="single" w:sz="4" w:space="0" w:color="000000"/>
                  </w:tcBorders>
                  <w:shd w:val="clear" w:color="auto" w:fill="auto"/>
                  <w:vAlign w:val="center"/>
                </w:tcPr>
                <w:p w:rsidR="00813C32" w:rsidRPr="00813C32" w:rsidRDefault="00813C32" w:rsidP="00483EA9">
                  <w:pPr>
                    <w:spacing w:after="0" w:line="240" w:lineRule="auto"/>
                    <w:jc w:val="center"/>
                    <w:rPr>
                      <w:rFonts w:ascii="Times New Roman" w:eastAsia="Times New Roman" w:hAnsi="Times New Roman"/>
                      <w:lang w:eastAsia="ru-RU"/>
                    </w:rPr>
                  </w:pPr>
                  <w:r w:rsidRPr="00813C32">
                    <w:rPr>
                      <w:rFonts w:ascii="Times New Roman" w:eastAsia="Times New Roman" w:hAnsi="Times New Roman"/>
                      <w:lang w:eastAsia="ru-RU"/>
                    </w:rPr>
                    <w:t>100</w:t>
                  </w:r>
                </w:p>
              </w:tc>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3C32" w:rsidRPr="00813C32" w:rsidRDefault="00813C32" w:rsidP="00483EA9">
                  <w:pPr>
                    <w:spacing w:after="0" w:line="240" w:lineRule="auto"/>
                    <w:jc w:val="center"/>
                    <w:rPr>
                      <w:rFonts w:ascii="Times New Roman" w:eastAsia="Times New Roman" w:hAnsi="Times New Roman"/>
                      <w:lang w:eastAsia="ru-RU"/>
                    </w:rPr>
                  </w:pPr>
                  <w:r w:rsidRPr="00813C32">
                    <w:rPr>
                      <w:rFonts w:ascii="Times New Roman" w:eastAsia="Times New Roman" w:hAnsi="Times New Roman"/>
                      <w:lang w:eastAsia="ru-RU"/>
                    </w:rPr>
                    <w:t>1,0</w:t>
                  </w:r>
                </w:p>
              </w:tc>
            </w:tr>
          </w:tbl>
          <w:p w:rsidR="00813C32" w:rsidRPr="00813C32" w:rsidRDefault="00813C32" w:rsidP="00483EA9">
            <w:pPr>
              <w:spacing w:after="0" w:line="240" w:lineRule="auto"/>
              <w:jc w:val="both"/>
              <w:rPr>
                <w:rFonts w:ascii="Times New Roman" w:eastAsia="Times New Roman" w:hAnsi="Times New Roman"/>
                <w:lang w:eastAsia="ru-RU"/>
              </w:rPr>
            </w:pPr>
          </w:p>
        </w:tc>
      </w:tr>
      <w:tr w:rsidR="00813C32" w:rsidRPr="00813C32" w:rsidTr="00813C32">
        <w:tc>
          <w:tcPr>
            <w:tcW w:w="851" w:type="dxa"/>
          </w:tcPr>
          <w:p w:rsidR="00813C32" w:rsidRPr="00813C32" w:rsidRDefault="00813C32" w:rsidP="00483EA9">
            <w:pPr>
              <w:spacing w:after="0" w:line="240" w:lineRule="auto"/>
              <w:jc w:val="right"/>
              <w:rPr>
                <w:rFonts w:ascii="Times New Roman" w:eastAsia="Times New Roman" w:hAnsi="Times New Roman"/>
                <w:lang w:val="en-US" w:eastAsia="ru-RU"/>
              </w:rPr>
            </w:pPr>
            <w:r w:rsidRPr="00813C32">
              <w:rPr>
                <w:rFonts w:ascii="Times New Roman" w:eastAsia="Times New Roman" w:hAnsi="Times New Roman"/>
                <w:lang w:val="en-US" w:eastAsia="ru-RU"/>
              </w:rPr>
              <w:lastRenderedPageBreak/>
              <w:t>2</w:t>
            </w:r>
            <w:r w:rsidRPr="00813C32">
              <w:rPr>
                <w:rFonts w:ascii="Times New Roman" w:eastAsia="Times New Roman" w:hAnsi="Times New Roman"/>
                <w:lang w:eastAsia="ru-RU"/>
              </w:rPr>
              <w:t>.1.1</w:t>
            </w:r>
          </w:p>
        </w:tc>
        <w:tc>
          <w:tcPr>
            <w:tcW w:w="3261" w:type="dxa"/>
          </w:tcPr>
          <w:p w:rsidR="00813C32" w:rsidRPr="00813C32" w:rsidRDefault="00813C32" w:rsidP="00483EA9">
            <w:pPr>
              <w:spacing w:after="0" w:line="240" w:lineRule="auto"/>
              <w:rPr>
                <w:rFonts w:ascii="Times New Roman" w:eastAsia="Times New Roman" w:hAnsi="Times New Roman"/>
                <w:i/>
                <w:lang w:eastAsia="ru-RU"/>
              </w:rPr>
            </w:pPr>
            <w:r w:rsidRPr="00813C32">
              <w:rPr>
                <w:rFonts w:ascii="Times New Roman" w:eastAsia="Times New Roman" w:hAnsi="Times New Roman"/>
                <w:lang w:eastAsia="ru-RU"/>
              </w:rPr>
              <w:t>Квалификация трудовых ресурсов (руководителей и ключевых специалистов), предлагаемых для выполнения работ, оказания услуг (далее – Квалификация трудовых ресурсов)</w:t>
            </w:r>
          </w:p>
        </w:tc>
        <w:tc>
          <w:tcPr>
            <w:tcW w:w="6662" w:type="dxa"/>
          </w:tcPr>
          <w:p w:rsidR="00813C32" w:rsidRPr="00813C32" w:rsidRDefault="00813C32" w:rsidP="00483EA9">
            <w:pPr>
              <w:spacing w:after="0" w:line="240" w:lineRule="auto"/>
              <w:jc w:val="both"/>
              <w:rPr>
                <w:rFonts w:ascii="Times New Roman" w:eastAsia="Times New Roman" w:hAnsi="Times New Roman"/>
                <w:b/>
                <w:lang w:eastAsia="ru-RU"/>
              </w:rPr>
            </w:pPr>
            <w:r w:rsidRPr="00813C32">
              <w:rPr>
                <w:rFonts w:ascii="Times New Roman" w:eastAsia="Times New Roman" w:hAnsi="Times New Roman"/>
                <w:lang w:eastAsia="ru-RU"/>
              </w:rPr>
              <w:t xml:space="preserve">2.1.1.1. Значимость показателя критерия оценки: </w:t>
            </w:r>
            <w:r w:rsidRPr="00813C32">
              <w:rPr>
                <w:rFonts w:ascii="Times New Roman" w:eastAsia="Times New Roman" w:hAnsi="Times New Roman"/>
                <w:b/>
                <w:lang w:eastAsia="ru-RU"/>
              </w:rPr>
              <w:t>30%</w:t>
            </w:r>
          </w:p>
          <w:p w:rsidR="00813C32" w:rsidRPr="00813C32" w:rsidRDefault="00813C32" w:rsidP="00483EA9">
            <w:pPr>
              <w:spacing w:after="0" w:line="240" w:lineRule="auto"/>
              <w:jc w:val="both"/>
              <w:rPr>
                <w:rFonts w:ascii="Times New Roman" w:eastAsia="Times New Roman" w:hAnsi="Times New Roman"/>
                <w:lang w:eastAsia="ru-RU"/>
              </w:rPr>
            </w:pPr>
            <w:r w:rsidRPr="00813C32">
              <w:rPr>
                <w:rFonts w:ascii="Times New Roman" w:eastAsia="Times New Roman" w:hAnsi="Times New Roman"/>
                <w:lang w:eastAsia="ru-RU"/>
              </w:rPr>
              <w:t>2.1.1.2. При оценке по данному показателю анализируется информация насто</w:t>
            </w:r>
            <w:r w:rsidR="0020569F">
              <w:rPr>
                <w:rFonts w:ascii="Times New Roman" w:eastAsia="Times New Roman" w:hAnsi="Times New Roman"/>
                <w:lang w:eastAsia="ru-RU"/>
              </w:rPr>
              <w:t>ящего запроса предложений</w:t>
            </w:r>
            <w:r w:rsidRPr="00813C32">
              <w:rPr>
                <w:rFonts w:ascii="Times New Roman" w:eastAsia="Times New Roman" w:hAnsi="Times New Roman"/>
                <w:lang w:eastAsia="ru-RU"/>
              </w:rPr>
              <w:t xml:space="preserve"> об обеспеченности участником закупки квалифицированными трудовыми ресурсами, а именно наличие 35 штатных </w:t>
            </w:r>
            <w:r w:rsidRPr="00813C32">
              <w:rPr>
                <w:rFonts w:ascii="Times New Roman" w:eastAsia="Times New Roman" w:hAnsi="Times New Roman"/>
                <w:bCs/>
                <w:iCs/>
                <w:lang w:eastAsia="ru-RU"/>
              </w:rPr>
              <w:t>сотрудников (охранников) не ниже 4-го квалификационного разряда</w:t>
            </w:r>
            <w:r w:rsidRPr="00813C32">
              <w:rPr>
                <w:rFonts w:ascii="Times New Roman" w:eastAsia="Times New Roman" w:hAnsi="Times New Roman"/>
                <w:lang w:eastAsia="ru-RU"/>
              </w:rPr>
              <w:t xml:space="preserve">, информация о наличии которых отображается участником в Приложении №1 к инструкции по заполнению заявки на участие в </w:t>
            </w:r>
            <w:r w:rsidR="0020569F">
              <w:rPr>
                <w:rFonts w:ascii="Times New Roman" w:eastAsia="Times New Roman" w:hAnsi="Times New Roman"/>
                <w:lang w:eastAsia="ru-RU"/>
              </w:rPr>
              <w:t>запросе предложений</w:t>
            </w:r>
            <w:r w:rsidRPr="00813C32">
              <w:rPr>
                <w:rFonts w:ascii="Times New Roman" w:eastAsia="Times New Roman" w:hAnsi="Times New Roman"/>
                <w:lang w:eastAsia="ru-RU"/>
              </w:rPr>
              <w:t>, с подтверждающими документами.</w:t>
            </w:r>
          </w:p>
          <w:p w:rsidR="00813C32" w:rsidRPr="00813C32" w:rsidRDefault="00813C32" w:rsidP="00483EA9">
            <w:pPr>
              <w:spacing w:after="0" w:line="240" w:lineRule="auto"/>
              <w:jc w:val="both"/>
              <w:rPr>
                <w:rFonts w:ascii="Times New Roman" w:eastAsia="Times New Roman" w:hAnsi="Times New Roman"/>
                <w:lang w:eastAsia="ru-RU"/>
              </w:rPr>
            </w:pPr>
            <w:r w:rsidRPr="00813C32">
              <w:rPr>
                <w:rFonts w:ascii="Times New Roman" w:eastAsia="Times New Roman" w:hAnsi="Times New Roman"/>
                <w:lang w:eastAsia="ru-RU"/>
              </w:rPr>
              <w:t xml:space="preserve">2.1.1.3. Подтверждением наличия в штате участника </w:t>
            </w:r>
            <w:r w:rsidR="0020569F">
              <w:rPr>
                <w:rFonts w:ascii="Times New Roman" w:eastAsia="Times New Roman" w:hAnsi="Times New Roman"/>
                <w:lang w:eastAsia="ru-RU"/>
              </w:rPr>
              <w:t>запроса предложений</w:t>
            </w:r>
            <w:r w:rsidRPr="00813C32">
              <w:rPr>
                <w:rFonts w:ascii="Times New Roman" w:eastAsia="Times New Roman" w:hAnsi="Times New Roman"/>
                <w:lang w:eastAsia="ru-RU"/>
              </w:rPr>
              <w:t xml:space="preserve"> сотрудников (охранников) не ниже 4-го квалификационного разряда является предоставление участником настоящего </w:t>
            </w:r>
            <w:r w:rsidR="0020569F">
              <w:rPr>
                <w:rFonts w:ascii="Times New Roman" w:eastAsia="Times New Roman" w:hAnsi="Times New Roman"/>
                <w:lang w:eastAsia="ru-RU"/>
              </w:rPr>
              <w:t>запроса предложений</w:t>
            </w:r>
            <w:r w:rsidRPr="00813C32">
              <w:rPr>
                <w:rFonts w:ascii="Times New Roman" w:eastAsia="Times New Roman" w:hAnsi="Times New Roman"/>
                <w:lang w:eastAsia="ru-RU"/>
              </w:rPr>
              <w:t xml:space="preserve"> следующих документов:</w:t>
            </w:r>
          </w:p>
          <w:p w:rsidR="00813C32" w:rsidRPr="00813C32" w:rsidRDefault="00813C32" w:rsidP="00483EA9">
            <w:pPr>
              <w:spacing w:after="0" w:line="240" w:lineRule="auto"/>
              <w:jc w:val="both"/>
              <w:rPr>
                <w:rFonts w:ascii="Times New Roman" w:eastAsia="Times New Roman" w:hAnsi="Times New Roman"/>
                <w:lang w:eastAsia="ru-RU"/>
              </w:rPr>
            </w:pPr>
            <w:r w:rsidRPr="00813C32">
              <w:rPr>
                <w:rFonts w:ascii="Times New Roman" w:eastAsia="Times New Roman" w:hAnsi="Times New Roman"/>
                <w:lang w:eastAsia="ru-RU"/>
              </w:rPr>
              <w:t xml:space="preserve">- копия штатного расписания и/или выписка из штатного расписания, заверенная печатью и подписью участника настоящего </w:t>
            </w:r>
            <w:r w:rsidR="0020569F">
              <w:rPr>
                <w:rFonts w:ascii="Times New Roman" w:eastAsia="Times New Roman" w:hAnsi="Times New Roman"/>
                <w:lang w:eastAsia="ru-RU"/>
              </w:rPr>
              <w:t xml:space="preserve">запроса предложений </w:t>
            </w:r>
            <w:r w:rsidRPr="00813C32">
              <w:rPr>
                <w:rFonts w:ascii="Times New Roman" w:eastAsia="Times New Roman" w:hAnsi="Times New Roman"/>
                <w:lang w:eastAsia="ru-RU"/>
              </w:rPr>
              <w:t>(1 экз.);</w:t>
            </w:r>
          </w:p>
          <w:p w:rsidR="00813C32" w:rsidRPr="00813C32" w:rsidRDefault="00813C32" w:rsidP="00483EA9">
            <w:pPr>
              <w:spacing w:after="60" w:line="240" w:lineRule="auto"/>
              <w:ind w:left="5"/>
              <w:contextualSpacing/>
              <w:jc w:val="both"/>
              <w:rPr>
                <w:rFonts w:ascii="Times New Roman" w:eastAsia="Times New Roman" w:hAnsi="Times New Roman"/>
                <w:lang w:eastAsia="ru-RU"/>
              </w:rPr>
            </w:pPr>
            <w:r w:rsidRPr="00813C32">
              <w:rPr>
                <w:rFonts w:ascii="Times New Roman" w:eastAsia="Times New Roman" w:hAnsi="Times New Roman"/>
                <w:lang w:eastAsia="ru-RU"/>
              </w:rPr>
              <w:t>- копия удостоверения частного охранника (в соответствии с Приказом Министерства внутренних дел Российской Федерации от 29.09.2011 №1039) – для каждого охранника;</w:t>
            </w:r>
          </w:p>
          <w:p w:rsidR="00813C32" w:rsidRPr="00813C32" w:rsidRDefault="00813C32" w:rsidP="00483EA9">
            <w:pPr>
              <w:spacing w:after="60" w:line="240" w:lineRule="auto"/>
              <w:ind w:left="5"/>
              <w:contextualSpacing/>
              <w:jc w:val="both"/>
              <w:rPr>
                <w:rFonts w:ascii="Times New Roman" w:eastAsia="Times New Roman" w:hAnsi="Times New Roman"/>
                <w:lang w:eastAsia="ru-RU"/>
              </w:rPr>
            </w:pPr>
            <w:r w:rsidRPr="00813C32">
              <w:rPr>
                <w:rFonts w:ascii="Times New Roman" w:eastAsia="Times New Roman" w:hAnsi="Times New Roman"/>
                <w:lang w:eastAsia="ru-RU"/>
              </w:rPr>
              <w:t xml:space="preserve">- согласие на обработку персональных данных заказчиком, с указанием Ф.И.О. охранника, информации о дате их рождения, месте регистрации, стаже работы в организации Участника </w:t>
            </w:r>
            <w:r w:rsidR="0020569F">
              <w:rPr>
                <w:rFonts w:ascii="Times New Roman" w:eastAsia="Times New Roman" w:hAnsi="Times New Roman"/>
                <w:lang w:eastAsia="ru-RU"/>
              </w:rPr>
              <w:t>запроса предложений</w:t>
            </w:r>
            <w:r w:rsidRPr="00813C32">
              <w:rPr>
                <w:rFonts w:ascii="Times New Roman" w:eastAsia="Times New Roman" w:hAnsi="Times New Roman"/>
                <w:lang w:eastAsia="ru-RU"/>
              </w:rPr>
              <w:t xml:space="preserve"> – для каждого охранника;</w:t>
            </w:r>
          </w:p>
          <w:p w:rsidR="00813C32" w:rsidRPr="00813C32" w:rsidRDefault="00813C32" w:rsidP="00483EA9">
            <w:pPr>
              <w:spacing w:after="60" w:line="240" w:lineRule="auto"/>
              <w:ind w:left="5"/>
              <w:contextualSpacing/>
              <w:jc w:val="both"/>
              <w:rPr>
                <w:rFonts w:ascii="Times New Roman" w:eastAsia="Times New Roman" w:hAnsi="Times New Roman"/>
                <w:lang w:eastAsia="ru-RU"/>
              </w:rPr>
            </w:pPr>
            <w:r w:rsidRPr="00813C32">
              <w:rPr>
                <w:rFonts w:ascii="Times New Roman" w:eastAsia="Times New Roman" w:hAnsi="Times New Roman"/>
                <w:lang w:eastAsia="ru-RU"/>
              </w:rPr>
              <w:t xml:space="preserve">- копии трудовых книжек с отметкой работодателя о работе сотрудников (охранников) </w:t>
            </w:r>
            <w:r w:rsidR="0020569F">
              <w:rPr>
                <w:rFonts w:ascii="Times New Roman" w:eastAsia="Times New Roman" w:hAnsi="Times New Roman"/>
                <w:lang w:eastAsia="ru-RU"/>
              </w:rPr>
              <w:t>в организации участника запроса предложений</w:t>
            </w:r>
            <w:r w:rsidRPr="00813C32">
              <w:rPr>
                <w:rFonts w:ascii="Times New Roman" w:eastAsia="Times New Roman" w:hAnsi="Times New Roman"/>
                <w:lang w:eastAsia="ru-RU"/>
              </w:rPr>
              <w:t xml:space="preserve"> в настоящее время (на дату подачи заявки);</w:t>
            </w:r>
          </w:p>
          <w:p w:rsidR="00813C32" w:rsidRPr="00813C32" w:rsidRDefault="00813C32" w:rsidP="00483EA9">
            <w:pPr>
              <w:spacing w:after="60" w:line="240" w:lineRule="auto"/>
              <w:ind w:left="5"/>
              <w:contextualSpacing/>
              <w:jc w:val="both"/>
              <w:rPr>
                <w:rFonts w:ascii="Times New Roman" w:eastAsia="Times New Roman" w:hAnsi="Times New Roman"/>
                <w:lang w:eastAsia="ru-RU"/>
              </w:rPr>
            </w:pPr>
            <w:r w:rsidRPr="00813C32">
              <w:rPr>
                <w:rFonts w:ascii="Times New Roman" w:eastAsia="Times New Roman" w:hAnsi="Times New Roman"/>
                <w:lang w:eastAsia="ru-RU"/>
              </w:rPr>
              <w:t>- копии трудовых договоров с каждым охранником;</w:t>
            </w:r>
          </w:p>
          <w:p w:rsidR="00813C32" w:rsidRPr="00813C32" w:rsidRDefault="00813C32" w:rsidP="00483EA9">
            <w:pPr>
              <w:spacing w:after="0" w:line="240" w:lineRule="auto"/>
              <w:jc w:val="both"/>
              <w:rPr>
                <w:rFonts w:ascii="Times New Roman" w:eastAsia="Times New Roman" w:hAnsi="Times New Roman"/>
                <w:lang w:eastAsia="ru-RU"/>
              </w:rPr>
            </w:pPr>
            <w:r w:rsidRPr="00813C32">
              <w:rPr>
                <w:rFonts w:ascii="Times New Roman" w:eastAsia="Times New Roman" w:hAnsi="Times New Roman"/>
                <w:lang w:eastAsia="ru-RU"/>
              </w:rPr>
              <w:t>2.1.1.3.1. Подтверждением получения образования в сфере физической охраны объектов недвижимости является наличие у сотрудника(</w:t>
            </w:r>
            <w:proofErr w:type="spellStart"/>
            <w:r w:rsidRPr="00813C32">
              <w:rPr>
                <w:rFonts w:ascii="Times New Roman" w:eastAsia="Times New Roman" w:hAnsi="Times New Roman"/>
                <w:lang w:eastAsia="ru-RU"/>
              </w:rPr>
              <w:t>ов</w:t>
            </w:r>
            <w:proofErr w:type="spellEnd"/>
            <w:r w:rsidRPr="00813C32">
              <w:rPr>
                <w:rFonts w:ascii="Times New Roman" w:eastAsia="Times New Roman" w:hAnsi="Times New Roman"/>
                <w:lang w:eastAsia="ru-RU"/>
              </w:rPr>
              <w:t>) (охранника(</w:t>
            </w:r>
            <w:proofErr w:type="spellStart"/>
            <w:r w:rsidRPr="00813C32">
              <w:rPr>
                <w:rFonts w:ascii="Times New Roman" w:eastAsia="Times New Roman" w:hAnsi="Times New Roman"/>
                <w:lang w:eastAsia="ru-RU"/>
              </w:rPr>
              <w:t>ов</w:t>
            </w:r>
            <w:proofErr w:type="spellEnd"/>
            <w:r w:rsidRPr="00813C32">
              <w:rPr>
                <w:rFonts w:ascii="Times New Roman" w:eastAsia="Times New Roman" w:hAnsi="Times New Roman"/>
                <w:lang w:eastAsia="ru-RU"/>
              </w:rPr>
              <w:t xml:space="preserve">)) следующих документов: </w:t>
            </w:r>
          </w:p>
          <w:p w:rsidR="00813C32" w:rsidRPr="00813C32" w:rsidRDefault="00813C32" w:rsidP="00483EA9">
            <w:pPr>
              <w:spacing w:after="60" w:line="240" w:lineRule="auto"/>
              <w:ind w:left="5"/>
              <w:contextualSpacing/>
              <w:jc w:val="both"/>
              <w:rPr>
                <w:rFonts w:ascii="Times New Roman" w:eastAsia="Times New Roman" w:hAnsi="Times New Roman"/>
                <w:lang w:eastAsia="ru-RU"/>
              </w:rPr>
            </w:pPr>
            <w:r w:rsidRPr="00813C32">
              <w:rPr>
                <w:rFonts w:ascii="Times New Roman" w:eastAsia="Times New Roman" w:hAnsi="Times New Roman"/>
                <w:lang w:eastAsia="ru-RU"/>
              </w:rPr>
              <w:t>- копия свидетельства о присвоении квалификации частного охранника – для каждого охранника;</w:t>
            </w:r>
          </w:p>
          <w:p w:rsidR="00813C32" w:rsidRPr="00813C32" w:rsidRDefault="00813C32" w:rsidP="00483EA9">
            <w:pPr>
              <w:spacing w:after="0" w:line="240" w:lineRule="auto"/>
              <w:jc w:val="both"/>
              <w:rPr>
                <w:rFonts w:ascii="Times New Roman" w:eastAsia="Times New Roman" w:hAnsi="Times New Roman"/>
                <w:lang w:eastAsia="ru-RU"/>
              </w:rPr>
            </w:pPr>
            <w:r w:rsidRPr="00813C32">
              <w:rPr>
                <w:rFonts w:ascii="Times New Roman" w:eastAsia="Times New Roman" w:hAnsi="Times New Roman"/>
                <w:lang w:eastAsia="ru-RU"/>
              </w:rPr>
              <w:t>2.1.1.4. При проведении оценки по показателю «Квалификация трудовых ресурсов» учитывается информация о наличии сотрудников (охранников) только подтвержденных документально в соответствии с пунктом 2.1.</w:t>
            </w:r>
            <w:r w:rsidR="00974ED2">
              <w:rPr>
                <w:rFonts w:ascii="Times New Roman" w:eastAsia="Times New Roman" w:hAnsi="Times New Roman"/>
                <w:lang w:eastAsia="ru-RU"/>
              </w:rPr>
              <w:t>1. настоящего раздела</w:t>
            </w:r>
            <w:r w:rsidRPr="00813C32">
              <w:rPr>
                <w:rFonts w:ascii="Times New Roman" w:eastAsia="Times New Roman" w:hAnsi="Times New Roman"/>
                <w:lang w:eastAsia="ru-RU"/>
              </w:rPr>
              <w:t xml:space="preserve"> документации. Информация, которая не соответствует требованиям настоящего пункта или, исходя из её содержания, невозможно определить соответствие установленным требованиям, или в случае невозможности прочтения текста копий документов, предоставляемых участник</w:t>
            </w:r>
            <w:r w:rsidR="00974ED2">
              <w:rPr>
                <w:rFonts w:ascii="Times New Roman" w:eastAsia="Times New Roman" w:hAnsi="Times New Roman"/>
                <w:lang w:eastAsia="ru-RU"/>
              </w:rPr>
              <w:t>ом настоящего запроса предложений</w:t>
            </w:r>
            <w:r w:rsidRPr="00813C32">
              <w:rPr>
                <w:rFonts w:ascii="Times New Roman" w:eastAsia="Times New Roman" w:hAnsi="Times New Roman"/>
                <w:lang w:eastAsia="ru-RU"/>
              </w:rPr>
              <w:t>, не учитывается в оценке заявок участников по показателю «Квалификация трудовых ресурсов» в расчете баллов.</w:t>
            </w:r>
          </w:p>
          <w:p w:rsidR="00813C32" w:rsidRPr="00813C32" w:rsidRDefault="00813C32" w:rsidP="00483EA9">
            <w:pPr>
              <w:spacing w:after="0" w:line="240" w:lineRule="auto"/>
              <w:jc w:val="both"/>
              <w:rPr>
                <w:rFonts w:ascii="Times New Roman" w:eastAsia="Times New Roman" w:hAnsi="Times New Roman"/>
                <w:lang w:eastAsia="ru-RU"/>
              </w:rPr>
            </w:pPr>
            <w:r w:rsidRPr="00813C32">
              <w:rPr>
                <w:rFonts w:ascii="Times New Roman" w:eastAsia="Times New Roman" w:hAnsi="Times New Roman"/>
                <w:lang w:eastAsia="ru-RU"/>
              </w:rPr>
              <w:t xml:space="preserve">2.1.1.5. Лучшим условием исполнения контракта по критерию </w:t>
            </w:r>
            <w:r w:rsidRPr="00813C32">
              <w:rPr>
                <w:rFonts w:ascii="Times New Roman" w:eastAsia="Times New Roman" w:hAnsi="Times New Roman"/>
                <w:lang w:eastAsia="ru-RU"/>
              </w:rPr>
              <w:lastRenderedPageBreak/>
              <w:t>оценки (показателю) «Квалификация трудовых ресурсов» является предельно необходимое значение критерия оценки (показателя) «Квалификация трудовых ресурсов» установленное в количестве 35 штатных сотрудников. Количество баллов, присуждаемых по показателю оценки «Квалификация трудовых ресурсов»</w:t>
            </w:r>
          </w:p>
          <w:p w:rsidR="00813C32" w:rsidRPr="00813C32" w:rsidRDefault="00813C32" w:rsidP="00483EA9">
            <w:pPr>
              <w:spacing w:after="0"/>
              <w:rPr>
                <w:rFonts w:ascii="Times New Roman" w:eastAsia="Times New Roman" w:hAnsi="Times New Roman"/>
                <w:lang w:eastAsia="ru-RU"/>
              </w:rPr>
            </w:pPr>
            <w:r w:rsidRPr="00813C32">
              <w:rPr>
                <w:rFonts w:ascii="Times New Roman" w:eastAsia="Times New Roman" w:hAnsi="Times New Roman"/>
                <w:lang w:eastAsia="ru-RU"/>
              </w:rPr>
              <w:t xml:space="preserve"> (</w:t>
            </w:r>
            <w:r w:rsidRPr="00813C32">
              <w:rPr>
                <w:rFonts w:ascii="Times New Roman" w:eastAsia="Times New Roman" w:hAnsi="Times New Roman"/>
                <w:noProof/>
                <w:lang w:eastAsia="ru-RU"/>
              </w:rPr>
              <w:drawing>
                <wp:inline distT="0" distB="0" distL="0" distR="0">
                  <wp:extent cx="597535" cy="26797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7535" cy="267970"/>
                          </a:xfrm>
                          <a:prstGeom prst="rect">
                            <a:avLst/>
                          </a:prstGeom>
                          <a:noFill/>
                          <a:ln>
                            <a:noFill/>
                          </a:ln>
                        </pic:spPr>
                      </pic:pic>
                    </a:graphicData>
                  </a:graphic>
                </wp:inline>
              </w:drawing>
            </w:r>
            <w:r w:rsidRPr="00813C32">
              <w:rPr>
                <w:rFonts w:ascii="Times New Roman" w:eastAsia="Times New Roman" w:hAnsi="Times New Roman"/>
                <w:lang w:eastAsia="ru-RU"/>
              </w:rPr>
              <w:t>), определяется по формуле:</w:t>
            </w:r>
          </w:p>
          <w:p w:rsidR="00813C32" w:rsidRPr="00813C32" w:rsidRDefault="00813C32" w:rsidP="00483EA9">
            <w:pPr>
              <w:spacing w:after="0" w:line="240" w:lineRule="auto"/>
              <w:jc w:val="center"/>
              <w:rPr>
                <w:rFonts w:ascii="Times New Roman" w:eastAsia="Times New Roman" w:hAnsi="Times New Roman"/>
                <w:lang w:eastAsia="ru-RU"/>
              </w:rPr>
            </w:pPr>
            <w:proofErr w:type="spellStart"/>
            <w:r w:rsidRPr="00813C32">
              <w:rPr>
                <w:rFonts w:ascii="Times New Roman" w:eastAsia="Times New Roman" w:hAnsi="Times New Roman"/>
                <w:lang w:eastAsia="ru-RU"/>
              </w:rPr>
              <w:t>НЦБi</w:t>
            </w:r>
            <w:proofErr w:type="spellEnd"/>
            <w:r w:rsidRPr="00813C32">
              <w:rPr>
                <w:rFonts w:ascii="Times New Roman" w:eastAsia="Times New Roman" w:hAnsi="Times New Roman"/>
                <w:lang w:eastAsia="ru-RU"/>
              </w:rPr>
              <w:t xml:space="preserve"> = КЗ x 100 x (</w:t>
            </w:r>
            <w:proofErr w:type="spellStart"/>
            <w:r w:rsidRPr="00813C32">
              <w:rPr>
                <w:rFonts w:ascii="Times New Roman" w:eastAsia="Times New Roman" w:hAnsi="Times New Roman"/>
                <w:lang w:eastAsia="ru-RU"/>
              </w:rPr>
              <w:t>Кi</w:t>
            </w:r>
            <w:proofErr w:type="spellEnd"/>
            <w:r w:rsidRPr="00813C32">
              <w:rPr>
                <w:rFonts w:ascii="Times New Roman" w:eastAsia="Times New Roman" w:hAnsi="Times New Roman"/>
                <w:lang w:eastAsia="ru-RU"/>
              </w:rPr>
              <w:t xml:space="preserve"> / </w:t>
            </w:r>
            <w:proofErr w:type="spellStart"/>
            <w:r w:rsidRPr="00813C32">
              <w:rPr>
                <w:rFonts w:ascii="Times New Roman" w:eastAsia="Times New Roman" w:hAnsi="Times New Roman"/>
                <w:lang w:eastAsia="ru-RU"/>
              </w:rPr>
              <w:t>Кпред</w:t>
            </w:r>
            <w:proofErr w:type="spellEnd"/>
            <w:r w:rsidRPr="00813C32">
              <w:rPr>
                <w:rFonts w:ascii="Times New Roman" w:eastAsia="Times New Roman" w:hAnsi="Times New Roman"/>
                <w:lang w:eastAsia="ru-RU"/>
              </w:rPr>
              <w:t>),</w:t>
            </w:r>
          </w:p>
          <w:p w:rsidR="00813C32" w:rsidRPr="00813C32" w:rsidRDefault="00813C32" w:rsidP="00483EA9">
            <w:pPr>
              <w:spacing w:after="0" w:line="240" w:lineRule="auto"/>
              <w:jc w:val="both"/>
              <w:rPr>
                <w:rFonts w:ascii="Times New Roman" w:eastAsia="Times New Roman" w:hAnsi="Times New Roman"/>
                <w:lang w:eastAsia="ru-RU"/>
              </w:rPr>
            </w:pPr>
            <w:r w:rsidRPr="00813C32">
              <w:rPr>
                <w:rFonts w:ascii="Times New Roman" w:eastAsia="Times New Roman" w:hAnsi="Times New Roman"/>
                <w:lang w:eastAsia="ru-RU"/>
              </w:rPr>
              <w:t>где:</w:t>
            </w:r>
          </w:p>
          <w:p w:rsidR="00813C32" w:rsidRPr="00813C32" w:rsidRDefault="00813C32" w:rsidP="00483EA9">
            <w:pPr>
              <w:spacing w:after="0" w:line="240" w:lineRule="auto"/>
              <w:jc w:val="both"/>
              <w:rPr>
                <w:rFonts w:ascii="Times New Roman" w:eastAsia="Times New Roman" w:hAnsi="Times New Roman"/>
                <w:lang w:eastAsia="ru-RU"/>
              </w:rPr>
            </w:pPr>
            <w:r w:rsidRPr="00813C32">
              <w:rPr>
                <w:rFonts w:ascii="Times New Roman" w:eastAsia="Times New Roman" w:hAnsi="Times New Roman"/>
                <w:lang w:eastAsia="ru-RU"/>
              </w:rPr>
              <w:t>КЗ – коэффициент значимости показателя.</w:t>
            </w:r>
          </w:p>
          <w:p w:rsidR="00813C32" w:rsidRPr="00813C32" w:rsidRDefault="00813C32" w:rsidP="00483EA9">
            <w:pPr>
              <w:spacing w:after="0" w:line="240" w:lineRule="auto"/>
              <w:jc w:val="both"/>
              <w:rPr>
                <w:rFonts w:ascii="Times New Roman" w:eastAsia="Times New Roman" w:hAnsi="Times New Roman"/>
                <w:lang w:eastAsia="ru-RU"/>
              </w:rPr>
            </w:pPr>
            <w:proofErr w:type="spellStart"/>
            <w:r w:rsidRPr="00813C32">
              <w:rPr>
                <w:rFonts w:ascii="Times New Roman" w:eastAsia="Times New Roman" w:hAnsi="Times New Roman"/>
                <w:lang w:eastAsia="ru-RU"/>
              </w:rPr>
              <w:t>Кi</w:t>
            </w:r>
            <w:proofErr w:type="spellEnd"/>
            <w:r w:rsidRPr="00813C32">
              <w:rPr>
                <w:rFonts w:ascii="Times New Roman" w:eastAsia="Times New Roman" w:hAnsi="Times New Roman"/>
                <w:lang w:eastAsia="ru-RU"/>
              </w:rPr>
              <w:t xml:space="preserve"> – предложение участника закупки, заявка (предложение) которого оценивается;</w:t>
            </w:r>
          </w:p>
          <w:p w:rsidR="00813C32" w:rsidRPr="00813C32" w:rsidRDefault="00813C32" w:rsidP="00483EA9">
            <w:pPr>
              <w:spacing w:after="0" w:line="240" w:lineRule="auto"/>
              <w:jc w:val="both"/>
              <w:rPr>
                <w:rFonts w:ascii="Times New Roman" w:eastAsia="Times New Roman" w:hAnsi="Times New Roman"/>
                <w:lang w:eastAsia="ru-RU"/>
              </w:rPr>
            </w:pPr>
            <w:proofErr w:type="spellStart"/>
            <w:r w:rsidRPr="00813C32">
              <w:rPr>
                <w:rFonts w:ascii="Times New Roman" w:eastAsia="Times New Roman" w:hAnsi="Times New Roman"/>
                <w:lang w:eastAsia="ru-RU"/>
              </w:rPr>
              <w:t>Кпред</w:t>
            </w:r>
            <w:proofErr w:type="spellEnd"/>
            <w:r w:rsidRPr="00813C32">
              <w:rPr>
                <w:rFonts w:ascii="Times New Roman" w:eastAsia="Times New Roman" w:hAnsi="Times New Roman"/>
                <w:lang w:eastAsia="ru-RU"/>
              </w:rPr>
              <w:t xml:space="preserve"> – предельно необходимое заказчику значение характеристики;</w:t>
            </w:r>
          </w:p>
          <w:p w:rsidR="00813C32" w:rsidRPr="00813C32" w:rsidRDefault="00813C32" w:rsidP="00422B6E">
            <w:pPr>
              <w:spacing w:after="0" w:line="240" w:lineRule="auto"/>
              <w:jc w:val="both"/>
              <w:rPr>
                <w:rFonts w:ascii="Times New Roman" w:eastAsia="Times New Roman" w:hAnsi="Times New Roman"/>
                <w:lang w:eastAsia="ru-RU"/>
              </w:rPr>
            </w:pPr>
            <w:r w:rsidRPr="00813C32">
              <w:rPr>
                <w:rFonts w:ascii="Times New Roman" w:eastAsia="Times New Roman" w:hAnsi="Times New Roman"/>
                <w:lang w:eastAsia="ru-RU"/>
              </w:rPr>
              <w:t xml:space="preserve">2.1.1.6. При отсутствии в заявке на участие в </w:t>
            </w:r>
            <w:r w:rsidR="00422B6E">
              <w:rPr>
                <w:rFonts w:ascii="Times New Roman" w:eastAsia="Times New Roman" w:hAnsi="Times New Roman"/>
                <w:lang w:eastAsia="ru-RU"/>
              </w:rPr>
              <w:t>запросе предложений</w:t>
            </w:r>
            <w:r w:rsidRPr="00813C32">
              <w:rPr>
                <w:rFonts w:ascii="Times New Roman" w:eastAsia="Times New Roman" w:hAnsi="Times New Roman"/>
                <w:lang w:eastAsia="ru-RU"/>
              </w:rPr>
              <w:t xml:space="preserve"> сведений о квалификации трудовых ресурсов, предлагаемых для выполнения работ, оказания услуг или признания всей предоставленной информации по данному показателю несоответствующей установленным требованиям, указанным в пункте 2.1.1. настоящего раздела документации, участник </w:t>
            </w:r>
            <w:r w:rsidR="00422B6E">
              <w:rPr>
                <w:rFonts w:ascii="Times New Roman" w:eastAsia="Times New Roman" w:hAnsi="Times New Roman"/>
                <w:lang w:eastAsia="ru-RU"/>
              </w:rPr>
              <w:t>запроса предложений</w:t>
            </w:r>
            <w:r w:rsidRPr="00813C32">
              <w:rPr>
                <w:rFonts w:ascii="Times New Roman" w:eastAsia="Times New Roman" w:hAnsi="Times New Roman"/>
                <w:lang w:eastAsia="ru-RU"/>
              </w:rPr>
              <w:t xml:space="preserve"> получает «0» баллов по данному показателю.</w:t>
            </w:r>
          </w:p>
        </w:tc>
      </w:tr>
      <w:tr w:rsidR="00813C32" w:rsidRPr="00813C32" w:rsidTr="00813C32">
        <w:tc>
          <w:tcPr>
            <w:tcW w:w="851" w:type="dxa"/>
          </w:tcPr>
          <w:p w:rsidR="00813C32" w:rsidRPr="00813C32" w:rsidRDefault="00813C32" w:rsidP="00483EA9">
            <w:pPr>
              <w:spacing w:after="0" w:line="240" w:lineRule="auto"/>
              <w:jc w:val="right"/>
              <w:rPr>
                <w:rFonts w:ascii="Times New Roman" w:eastAsia="Times New Roman" w:hAnsi="Times New Roman"/>
                <w:lang w:eastAsia="ru-RU"/>
              </w:rPr>
            </w:pPr>
            <w:r w:rsidRPr="00813C32">
              <w:rPr>
                <w:rFonts w:ascii="Times New Roman" w:eastAsia="Times New Roman" w:hAnsi="Times New Roman"/>
                <w:lang w:val="en-US" w:eastAsia="ru-RU"/>
              </w:rPr>
              <w:lastRenderedPageBreak/>
              <w:t>2</w:t>
            </w:r>
            <w:r w:rsidRPr="00813C32">
              <w:rPr>
                <w:rFonts w:ascii="Times New Roman" w:eastAsia="Times New Roman" w:hAnsi="Times New Roman"/>
                <w:lang w:eastAsia="ru-RU"/>
              </w:rPr>
              <w:t>.1.2</w:t>
            </w:r>
          </w:p>
        </w:tc>
        <w:tc>
          <w:tcPr>
            <w:tcW w:w="3261" w:type="dxa"/>
          </w:tcPr>
          <w:p w:rsidR="00813C32" w:rsidRPr="00813C32" w:rsidRDefault="00813C32" w:rsidP="00483EA9">
            <w:pPr>
              <w:spacing w:after="0" w:line="240" w:lineRule="auto"/>
              <w:rPr>
                <w:rFonts w:ascii="Times New Roman" w:eastAsia="Times New Roman" w:hAnsi="Times New Roman"/>
                <w:lang w:eastAsia="ru-RU"/>
              </w:rPr>
            </w:pPr>
            <w:r w:rsidRPr="00813C32">
              <w:rPr>
                <w:rFonts w:ascii="Times New Roman" w:eastAsia="Times New Roman" w:hAnsi="Times New Roman"/>
                <w:lang w:eastAsia="ru-RU"/>
              </w:rPr>
              <w:t>Опыт участника по успешной поставке товаров, выполнению работ, оказанию услуг в области физической охраны объектов недвижимости (далее – Опыт)</w:t>
            </w:r>
          </w:p>
        </w:tc>
        <w:tc>
          <w:tcPr>
            <w:tcW w:w="6662" w:type="dxa"/>
          </w:tcPr>
          <w:p w:rsidR="00813C32" w:rsidRPr="00813C32" w:rsidRDefault="00813C32" w:rsidP="00483EA9">
            <w:pPr>
              <w:spacing w:after="0" w:line="240" w:lineRule="auto"/>
              <w:jc w:val="both"/>
              <w:rPr>
                <w:rFonts w:ascii="Times New Roman" w:eastAsia="Times New Roman" w:hAnsi="Times New Roman"/>
                <w:lang w:eastAsia="ru-RU"/>
              </w:rPr>
            </w:pPr>
            <w:r w:rsidRPr="00813C32">
              <w:rPr>
                <w:rFonts w:ascii="Times New Roman" w:eastAsia="Times New Roman" w:hAnsi="Times New Roman"/>
                <w:lang w:eastAsia="ru-RU"/>
              </w:rPr>
              <w:t xml:space="preserve">2.1.2.1. Значимость показателя критерия оценки: </w:t>
            </w:r>
            <w:r w:rsidRPr="00813C32">
              <w:rPr>
                <w:rFonts w:ascii="Times New Roman" w:eastAsia="Times New Roman" w:hAnsi="Times New Roman"/>
                <w:b/>
                <w:lang w:eastAsia="ru-RU"/>
              </w:rPr>
              <w:t>10%</w:t>
            </w:r>
          </w:p>
          <w:p w:rsidR="00813C32" w:rsidRPr="00813C32" w:rsidRDefault="00813C32" w:rsidP="00483EA9">
            <w:pPr>
              <w:spacing w:after="0" w:line="240" w:lineRule="auto"/>
              <w:jc w:val="both"/>
              <w:rPr>
                <w:rFonts w:ascii="Times New Roman" w:eastAsia="Times New Roman" w:hAnsi="Times New Roman"/>
                <w:lang w:eastAsia="ru-RU"/>
              </w:rPr>
            </w:pPr>
            <w:r w:rsidRPr="00813C32">
              <w:rPr>
                <w:rFonts w:ascii="Times New Roman" w:eastAsia="Times New Roman" w:hAnsi="Times New Roman"/>
                <w:lang w:eastAsia="ru-RU"/>
              </w:rPr>
              <w:t xml:space="preserve">2.1.2.2. При оценке по данному показателю анализируется информация об опыте Участника по успешному оказанию услуг в области физической охраны объектов </w:t>
            </w:r>
            <w:r w:rsidRPr="00813C32">
              <w:rPr>
                <w:rFonts w:ascii="Times New Roman" w:eastAsia="Times New Roman" w:hAnsi="Times New Roman"/>
                <w:b/>
                <w:lang w:eastAsia="ru-RU"/>
              </w:rPr>
              <w:t>государственной и муниципальной собственности</w:t>
            </w:r>
            <w:r w:rsidRPr="00813C32">
              <w:rPr>
                <w:rFonts w:ascii="Times New Roman" w:eastAsia="Times New Roman" w:hAnsi="Times New Roman"/>
                <w:lang w:eastAsia="ru-RU"/>
              </w:rPr>
              <w:t xml:space="preserve">, информация о наличии которых отображается участником в </w:t>
            </w:r>
            <w:r w:rsidRPr="00813C32">
              <w:rPr>
                <w:rFonts w:ascii="Times New Roman" w:eastAsia="Times New Roman" w:hAnsi="Times New Roman"/>
                <w:bCs/>
                <w:lang w:eastAsia="ru-RU"/>
              </w:rPr>
              <w:t xml:space="preserve">Приложении №1 к инструкции по заполнению заявки на участие в </w:t>
            </w:r>
            <w:r w:rsidR="00332BC5">
              <w:rPr>
                <w:rFonts w:ascii="Times New Roman" w:eastAsia="Times New Roman" w:hAnsi="Times New Roman"/>
                <w:bCs/>
                <w:lang w:eastAsia="ru-RU"/>
              </w:rPr>
              <w:t>запросе предложений</w:t>
            </w:r>
            <w:r w:rsidRPr="00813C32">
              <w:rPr>
                <w:rFonts w:ascii="Times New Roman" w:eastAsia="Times New Roman" w:hAnsi="Times New Roman"/>
                <w:bCs/>
                <w:lang w:eastAsia="ru-RU"/>
              </w:rPr>
              <w:t xml:space="preserve">, </w:t>
            </w:r>
            <w:r w:rsidRPr="00813C32">
              <w:rPr>
                <w:rFonts w:ascii="Times New Roman" w:eastAsia="Times New Roman" w:hAnsi="Times New Roman"/>
                <w:lang w:eastAsia="ru-RU"/>
              </w:rPr>
              <w:t>с подтверждающими документами.</w:t>
            </w:r>
          </w:p>
          <w:p w:rsidR="00813C32" w:rsidRPr="00813C32" w:rsidRDefault="00813C32" w:rsidP="00483EA9">
            <w:pPr>
              <w:spacing w:after="0" w:line="240" w:lineRule="auto"/>
              <w:jc w:val="both"/>
              <w:rPr>
                <w:rFonts w:ascii="Times New Roman" w:eastAsia="Times New Roman" w:hAnsi="Times New Roman"/>
                <w:lang w:eastAsia="ru-RU"/>
              </w:rPr>
            </w:pPr>
            <w:r w:rsidRPr="00813C32">
              <w:rPr>
                <w:rFonts w:ascii="Times New Roman" w:eastAsia="Times New Roman" w:hAnsi="Times New Roman"/>
                <w:lang w:eastAsia="ru-RU"/>
              </w:rPr>
              <w:t xml:space="preserve">2.1.2.3. Оказанной услугой считается исполненный участником настоящего </w:t>
            </w:r>
            <w:r w:rsidR="00332BC5">
              <w:rPr>
                <w:rFonts w:ascii="Times New Roman" w:eastAsia="Times New Roman" w:hAnsi="Times New Roman"/>
                <w:lang w:eastAsia="ru-RU"/>
              </w:rPr>
              <w:t>запроса предложений</w:t>
            </w:r>
            <w:r w:rsidRPr="00813C32">
              <w:rPr>
                <w:rFonts w:ascii="Times New Roman" w:eastAsia="Times New Roman" w:hAnsi="Times New Roman"/>
                <w:lang w:eastAsia="ru-RU"/>
              </w:rPr>
              <w:t xml:space="preserve"> контракт (ы)  (договор (ы), гражданско-правовой договор (ы)) заключенные, в том числе, в соответствии с Федеральными законами №44-ФЗ или №223-ФЗ в области физической охраны объектов недвижимости, исполненный в периоде не ранее 3 (трех) календарных лет до даты объявления настоящего </w:t>
            </w:r>
            <w:r w:rsidR="00FF0E63">
              <w:rPr>
                <w:rFonts w:ascii="Times New Roman" w:eastAsia="Times New Roman" w:hAnsi="Times New Roman"/>
                <w:lang w:eastAsia="ru-RU"/>
              </w:rPr>
              <w:t>запроса предложений</w:t>
            </w:r>
            <w:r w:rsidRPr="00813C32">
              <w:rPr>
                <w:rFonts w:ascii="Times New Roman" w:eastAsia="Times New Roman" w:hAnsi="Times New Roman"/>
                <w:lang w:eastAsia="ru-RU"/>
              </w:rPr>
              <w:t xml:space="preserve">, без применения штрафных санкций (пеней, неустоек) по такому контракту в отношении участника настоящего </w:t>
            </w:r>
            <w:r w:rsidR="00332BC5">
              <w:rPr>
                <w:rFonts w:ascii="Times New Roman" w:eastAsia="Times New Roman" w:hAnsi="Times New Roman"/>
                <w:lang w:eastAsia="ru-RU"/>
              </w:rPr>
              <w:t>запроса предложений</w:t>
            </w:r>
            <w:r w:rsidRPr="00813C32">
              <w:rPr>
                <w:rFonts w:ascii="Times New Roman" w:eastAsia="Times New Roman" w:hAnsi="Times New Roman"/>
                <w:lang w:eastAsia="ru-RU"/>
              </w:rPr>
              <w:t>. При этом цена такого контракта должна быть не менее 30% начальной (максимальной) цены контракта, указанной в настоящей документации.</w:t>
            </w:r>
          </w:p>
          <w:p w:rsidR="00813C32" w:rsidRPr="00813C32" w:rsidRDefault="00813C32" w:rsidP="00483EA9">
            <w:pPr>
              <w:spacing w:after="0" w:line="240" w:lineRule="auto"/>
              <w:jc w:val="both"/>
              <w:rPr>
                <w:rFonts w:ascii="Times New Roman" w:eastAsia="Times New Roman" w:hAnsi="Times New Roman"/>
                <w:lang w:eastAsia="ru-RU"/>
              </w:rPr>
            </w:pPr>
            <w:r w:rsidRPr="00813C32">
              <w:rPr>
                <w:rFonts w:ascii="Times New Roman" w:eastAsia="Times New Roman" w:hAnsi="Times New Roman"/>
                <w:lang w:eastAsia="ru-RU"/>
              </w:rPr>
              <w:t xml:space="preserve">2.1.2.4. Выполненный участником настоящего </w:t>
            </w:r>
            <w:r w:rsidR="00332BC5">
              <w:rPr>
                <w:rFonts w:ascii="Times New Roman" w:eastAsia="Times New Roman" w:hAnsi="Times New Roman"/>
                <w:lang w:eastAsia="ru-RU"/>
              </w:rPr>
              <w:t>запроса предложений</w:t>
            </w:r>
            <w:r w:rsidRPr="00813C32">
              <w:rPr>
                <w:rFonts w:ascii="Times New Roman" w:eastAsia="Times New Roman" w:hAnsi="Times New Roman"/>
                <w:lang w:eastAsia="ru-RU"/>
              </w:rPr>
              <w:t xml:space="preserve"> договор в соответствии с пунктом 2.1.2.3 настоящего раздела, учитывается по показателю «Опыт» в случае, если он подтвержден копией такого договора (включая все дополнения, приложения, изменения к нему) с приложением итогового акта (</w:t>
            </w:r>
            <w:proofErr w:type="spellStart"/>
            <w:r w:rsidRPr="00813C32">
              <w:rPr>
                <w:rFonts w:ascii="Times New Roman" w:eastAsia="Times New Roman" w:hAnsi="Times New Roman"/>
                <w:lang w:eastAsia="ru-RU"/>
              </w:rPr>
              <w:t>ов</w:t>
            </w:r>
            <w:proofErr w:type="spellEnd"/>
            <w:r w:rsidRPr="00813C32">
              <w:rPr>
                <w:rFonts w:ascii="Times New Roman" w:eastAsia="Times New Roman" w:hAnsi="Times New Roman"/>
                <w:lang w:eastAsia="ru-RU"/>
              </w:rPr>
              <w:t xml:space="preserve">) приемки услуг (при наличии) или всех отдельных актов о приемке услуг. Договор(ы) (включая все дополнения, приложения, изменения к нему), не соответствующий(е) требованиям пункта 2.1.2. настоящего раздела, или, исходя из их содержания, невозможно определить соответствие установленным требованиям, или в случае невозможности прочтения текста копий документов, </w:t>
            </w:r>
            <w:r w:rsidRPr="00813C32">
              <w:rPr>
                <w:rFonts w:ascii="Times New Roman" w:eastAsia="Times New Roman" w:hAnsi="Times New Roman"/>
                <w:lang w:eastAsia="ru-RU"/>
              </w:rPr>
              <w:lastRenderedPageBreak/>
              <w:t xml:space="preserve">предоставляемых участником настоящего </w:t>
            </w:r>
            <w:r w:rsidR="00580C36">
              <w:rPr>
                <w:rFonts w:ascii="Times New Roman" w:eastAsia="Times New Roman" w:hAnsi="Times New Roman"/>
                <w:lang w:eastAsia="ru-RU"/>
              </w:rPr>
              <w:t>запроса предложений</w:t>
            </w:r>
            <w:r w:rsidRPr="00813C32">
              <w:rPr>
                <w:rFonts w:ascii="Times New Roman" w:eastAsia="Times New Roman" w:hAnsi="Times New Roman"/>
                <w:lang w:eastAsia="ru-RU"/>
              </w:rPr>
              <w:t>, не учитываются в оценке заявок участников по показателю «Опыт» в расчете балов.</w:t>
            </w:r>
          </w:p>
          <w:p w:rsidR="00813C32" w:rsidRPr="00813C32" w:rsidRDefault="00813C32" w:rsidP="00483EA9">
            <w:pPr>
              <w:spacing w:after="0" w:line="240" w:lineRule="auto"/>
              <w:jc w:val="both"/>
              <w:rPr>
                <w:rFonts w:ascii="Times New Roman" w:eastAsia="Times New Roman" w:hAnsi="Times New Roman"/>
                <w:lang w:eastAsia="ru-RU"/>
              </w:rPr>
            </w:pPr>
            <w:r w:rsidRPr="00813C32">
              <w:rPr>
                <w:rFonts w:ascii="Times New Roman" w:eastAsia="Times New Roman" w:hAnsi="Times New Roman"/>
                <w:lang w:eastAsia="ru-RU"/>
              </w:rPr>
              <w:t>2.1.2.5. Отсутствие в реестре недобросовестных поставщиков (подрядчика,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подтверждается внесением участника закупки в регистр проверенных организаций.</w:t>
            </w:r>
          </w:p>
          <w:p w:rsidR="00813C32" w:rsidRPr="00813C32" w:rsidRDefault="00813C32" w:rsidP="00483EA9">
            <w:pPr>
              <w:spacing w:after="0" w:line="240" w:lineRule="auto"/>
              <w:jc w:val="both"/>
              <w:rPr>
                <w:rFonts w:ascii="Times New Roman" w:eastAsia="Times New Roman" w:hAnsi="Times New Roman"/>
                <w:lang w:eastAsia="ru-RU"/>
              </w:rPr>
            </w:pPr>
            <w:r w:rsidRPr="00813C32">
              <w:rPr>
                <w:rFonts w:ascii="Times New Roman" w:eastAsia="Times New Roman" w:hAnsi="Times New Roman"/>
                <w:lang w:eastAsia="ru-RU"/>
              </w:rPr>
              <w:t>2.1.2.6. Лучшим условием исполнения договора по критерию оценки (показателю) «Опыт» является предельно необходимое максимальное значение критерия оценки (показателя) «Опыт», установленное в количестве 5 (пяти) выполненных контрактов (в соответствии с пунктом 2.1.2. настоящего раздела). Количество баллов, присуждаемых по критерию оценки «Опыт» (</w:t>
            </w:r>
            <w:r w:rsidRPr="00813C32">
              <w:rPr>
                <w:rFonts w:ascii="Times New Roman" w:eastAsia="Times New Roman" w:hAnsi="Times New Roman"/>
                <w:noProof/>
                <w:position w:val="-12"/>
                <w:lang w:eastAsia="ru-RU"/>
              </w:rPr>
              <w:drawing>
                <wp:inline distT="0" distB="0" distL="0" distR="0">
                  <wp:extent cx="457200" cy="2863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286385"/>
                          </a:xfrm>
                          <a:prstGeom prst="rect">
                            <a:avLst/>
                          </a:prstGeom>
                          <a:noFill/>
                          <a:ln>
                            <a:noFill/>
                          </a:ln>
                        </pic:spPr>
                      </pic:pic>
                    </a:graphicData>
                  </a:graphic>
                </wp:inline>
              </w:drawing>
            </w:r>
            <w:r w:rsidRPr="00813C32">
              <w:rPr>
                <w:rFonts w:ascii="Times New Roman" w:eastAsia="Times New Roman" w:hAnsi="Times New Roman"/>
                <w:lang w:eastAsia="ru-RU"/>
              </w:rPr>
              <w:t>), определяется по формуле:</w:t>
            </w:r>
          </w:p>
          <w:p w:rsidR="00813C32" w:rsidRPr="00813C32" w:rsidRDefault="00813C32" w:rsidP="00483EA9">
            <w:pPr>
              <w:spacing w:after="0" w:line="240" w:lineRule="auto"/>
              <w:jc w:val="center"/>
              <w:rPr>
                <w:rFonts w:ascii="Times New Roman" w:eastAsia="Times New Roman" w:hAnsi="Times New Roman"/>
                <w:lang w:eastAsia="ru-RU"/>
              </w:rPr>
            </w:pPr>
            <w:proofErr w:type="spellStart"/>
            <w:r w:rsidRPr="00813C32">
              <w:rPr>
                <w:rFonts w:ascii="Times New Roman" w:eastAsia="Times New Roman" w:hAnsi="Times New Roman"/>
                <w:lang w:eastAsia="ru-RU"/>
              </w:rPr>
              <w:t>НЦБi</w:t>
            </w:r>
            <w:proofErr w:type="spellEnd"/>
            <w:r w:rsidRPr="00813C32">
              <w:rPr>
                <w:rFonts w:ascii="Times New Roman" w:eastAsia="Times New Roman" w:hAnsi="Times New Roman"/>
                <w:lang w:eastAsia="ru-RU"/>
              </w:rPr>
              <w:t xml:space="preserve"> = КЗ x 100 x (</w:t>
            </w:r>
            <w:proofErr w:type="spellStart"/>
            <w:r w:rsidRPr="00813C32">
              <w:rPr>
                <w:rFonts w:ascii="Times New Roman" w:eastAsia="Times New Roman" w:hAnsi="Times New Roman"/>
                <w:lang w:eastAsia="ru-RU"/>
              </w:rPr>
              <w:t>Кi</w:t>
            </w:r>
            <w:proofErr w:type="spellEnd"/>
            <w:r w:rsidRPr="00813C32">
              <w:rPr>
                <w:rFonts w:ascii="Times New Roman" w:eastAsia="Times New Roman" w:hAnsi="Times New Roman"/>
                <w:lang w:eastAsia="ru-RU"/>
              </w:rPr>
              <w:t xml:space="preserve"> / </w:t>
            </w:r>
            <w:proofErr w:type="spellStart"/>
            <w:r w:rsidRPr="00813C32">
              <w:rPr>
                <w:rFonts w:ascii="Times New Roman" w:eastAsia="Times New Roman" w:hAnsi="Times New Roman"/>
                <w:lang w:eastAsia="ru-RU"/>
              </w:rPr>
              <w:t>Кпред</w:t>
            </w:r>
            <w:proofErr w:type="spellEnd"/>
            <w:r w:rsidRPr="00813C32">
              <w:rPr>
                <w:rFonts w:ascii="Times New Roman" w:eastAsia="Times New Roman" w:hAnsi="Times New Roman"/>
                <w:lang w:eastAsia="ru-RU"/>
              </w:rPr>
              <w:t>);</w:t>
            </w:r>
          </w:p>
          <w:p w:rsidR="00813C32" w:rsidRPr="00813C32" w:rsidRDefault="00813C32" w:rsidP="00483EA9">
            <w:pPr>
              <w:spacing w:after="0" w:line="240" w:lineRule="auto"/>
              <w:jc w:val="center"/>
              <w:rPr>
                <w:rFonts w:ascii="Times New Roman" w:eastAsia="Times New Roman" w:hAnsi="Times New Roman"/>
                <w:lang w:eastAsia="ru-RU"/>
              </w:rPr>
            </w:pPr>
          </w:p>
          <w:p w:rsidR="00813C32" w:rsidRPr="00813C32" w:rsidRDefault="00813C32" w:rsidP="00483EA9">
            <w:pPr>
              <w:spacing w:after="0" w:line="240" w:lineRule="auto"/>
              <w:rPr>
                <w:rFonts w:ascii="Times New Roman" w:eastAsia="Times New Roman" w:hAnsi="Times New Roman"/>
                <w:lang w:eastAsia="ru-RU"/>
              </w:rPr>
            </w:pPr>
            <w:r w:rsidRPr="00813C32">
              <w:rPr>
                <w:rFonts w:ascii="Times New Roman" w:eastAsia="Times New Roman" w:hAnsi="Times New Roman"/>
                <w:lang w:eastAsia="ru-RU"/>
              </w:rPr>
              <w:t>при этом</w:t>
            </w:r>
          </w:p>
          <w:p w:rsidR="00813C32" w:rsidRPr="00813C32" w:rsidRDefault="00813C32" w:rsidP="00483EA9">
            <w:pPr>
              <w:spacing w:after="0" w:line="240" w:lineRule="auto"/>
              <w:jc w:val="center"/>
              <w:rPr>
                <w:rFonts w:ascii="Times New Roman" w:eastAsia="Times New Roman" w:hAnsi="Times New Roman"/>
                <w:lang w:eastAsia="ru-RU"/>
              </w:rPr>
            </w:pPr>
            <w:proofErr w:type="spellStart"/>
            <w:r w:rsidRPr="00813C32">
              <w:rPr>
                <w:rFonts w:ascii="Times New Roman" w:eastAsia="Times New Roman" w:hAnsi="Times New Roman"/>
                <w:lang w:eastAsia="ru-RU"/>
              </w:rPr>
              <w:t>НЦБmax</w:t>
            </w:r>
            <w:proofErr w:type="spellEnd"/>
            <w:r w:rsidRPr="00813C32">
              <w:rPr>
                <w:rFonts w:ascii="Times New Roman" w:eastAsia="Times New Roman" w:hAnsi="Times New Roman"/>
                <w:lang w:eastAsia="ru-RU"/>
              </w:rPr>
              <w:t xml:space="preserve"> = КЗ x 100</w:t>
            </w:r>
          </w:p>
          <w:p w:rsidR="00813C32" w:rsidRPr="00813C32" w:rsidRDefault="00813C32" w:rsidP="00483EA9">
            <w:pPr>
              <w:spacing w:after="0" w:line="240" w:lineRule="auto"/>
              <w:jc w:val="both"/>
              <w:rPr>
                <w:rFonts w:ascii="Times New Roman" w:eastAsia="Times New Roman" w:hAnsi="Times New Roman"/>
                <w:lang w:eastAsia="ru-RU"/>
              </w:rPr>
            </w:pPr>
            <w:r w:rsidRPr="00813C32">
              <w:rPr>
                <w:rFonts w:ascii="Times New Roman" w:eastAsia="Times New Roman" w:hAnsi="Times New Roman"/>
                <w:lang w:eastAsia="ru-RU"/>
              </w:rPr>
              <w:t>где:</w:t>
            </w:r>
          </w:p>
          <w:p w:rsidR="00813C32" w:rsidRPr="00813C32" w:rsidRDefault="00813C32" w:rsidP="00483EA9">
            <w:pPr>
              <w:spacing w:after="0" w:line="240" w:lineRule="auto"/>
              <w:jc w:val="both"/>
              <w:rPr>
                <w:rFonts w:ascii="Times New Roman" w:eastAsia="Times New Roman" w:hAnsi="Times New Roman"/>
                <w:lang w:eastAsia="ru-RU"/>
              </w:rPr>
            </w:pPr>
            <w:r w:rsidRPr="00813C32">
              <w:rPr>
                <w:rFonts w:ascii="Times New Roman" w:eastAsia="Times New Roman" w:hAnsi="Times New Roman"/>
                <w:lang w:eastAsia="ru-RU"/>
              </w:rPr>
              <w:t>КЗ – коэффициент значимости показателя;</w:t>
            </w:r>
          </w:p>
          <w:p w:rsidR="00813C32" w:rsidRPr="00813C32" w:rsidRDefault="00813C32" w:rsidP="00483EA9">
            <w:pPr>
              <w:spacing w:after="0" w:line="240" w:lineRule="auto"/>
              <w:jc w:val="both"/>
              <w:rPr>
                <w:rFonts w:ascii="Times New Roman" w:eastAsia="Times New Roman" w:hAnsi="Times New Roman"/>
                <w:lang w:eastAsia="ru-RU"/>
              </w:rPr>
            </w:pPr>
            <w:proofErr w:type="spellStart"/>
            <w:r w:rsidRPr="00813C32">
              <w:rPr>
                <w:rFonts w:ascii="Times New Roman" w:eastAsia="Times New Roman" w:hAnsi="Times New Roman"/>
                <w:lang w:eastAsia="ru-RU"/>
              </w:rPr>
              <w:t>Кi</w:t>
            </w:r>
            <w:proofErr w:type="spellEnd"/>
            <w:r w:rsidRPr="00813C32">
              <w:rPr>
                <w:rFonts w:ascii="Times New Roman" w:eastAsia="Times New Roman" w:hAnsi="Times New Roman"/>
                <w:lang w:eastAsia="ru-RU"/>
              </w:rPr>
              <w:t xml:space="preserve"> – предложение участника закупки, заявка (предложение) которого оценивается;</w:t>
            </w:r>
          </w:p>
          <w:p w:rsidR="00813C32" w:rsidRPr="00813C32" w:rsidRDefault="00813C32" w:rsidP="00483EA9">
            <w:pPr>
              <w:spacing w:after="0" w:line="240" w:lineRule="auto"/>
              <w:jc w:val="both"/>
              <w:rPr>
                <w:rFonts w:ascii="Times New Roman" w:eastAsia="Times New Roman" w:hAnsi="Times New Roman"/>
                <w:lang w:eastAsia="ru-RU"/>
              </w:rPr>
            </w:pPr>
            <w:proofErr w:type="spellStart"/>
            <w:r w:rsidRPr="00813C32">
              <w:rPr>
                <w:rFonts w:ascii="Times New Roman" w:eastAsia="Times New Roman" w:hAnsi="Times New Roman"/>
                <w:lang w:eastAsia="ru-RU"/>
              </w:rPr>
              <w:t>Кпред</w:t>
            </w:r>
            <w:proofErr w:type="spellEnd"/>
            <w:r w:rsidRPr="00813C32">
              <w:rPr>
                <w:rFonts w:ascii="Times New Roman" w:eastAsia="Times New Roman" w:hAnsi="Times New Roman"/>
                <w:lang w:eastAsia="ru-RU"/>
              </w:rPr>
              <w:t xml:space="preserve"> – предельно необходимое заказчику значение характеристики;</w:t>
            </w:r>
          </w:p>
          <w:p w:rsidR="00813C32" w:rsidRPr="00813C32" w:rsidRDefault="00813C32" w:rsidP="00483EA9">
            <w:pPr>
              <w:spacing w:after="0" w:line="240" w:lineRule="auto"/>
              <w:jc w:val="both"/>
              <w:rPr>
                <w:rFonts w:ascii="Times New Roman" w:eastAsia="Times New Roman" w:hAnsi="Times New Roman"/>
                <w:lang w:eastAsia="ru-RU"/>
              </w:rPr>
            </w:pPr>
            <w:proofErr w:type="spellStart"/>
            <w:r w:rsidRPr="00813C32">
              <w:rPr>
                <w:rFonts w:ascii="Times New Roman" w:eastAsia="Times New Roman" w:hAnsi="Times New Roman"/>
                <w:lang w:eastAsia="ru-RU"/>
              </w:rPr>
              <w:t>НЦБmax</w:t>
            </w:r>
            <w:proofErr w:type="spellEnd"/>
            <w:r w:rsidRPr="00813C32">
              <w:rPr>
                <w:rFonts w:ascii="Times New Roman" w:eastAsia="Times New Roman" w:hAnsi="Times New Roman"/>
                <w:lang w:eastAsia="ru-RU"/>
              </w:rPr>
              <w:t xml:space="preserve"> – количество баллов по критерию оценки (показателю), присуждаемых участникам, предложение которых превышает предельно необходимое максимальное значение, установленное заказчиком. </w:t>
            </w:r>
          </w:p>
          <w:p w:rsidR="00813C32" w:rsidRPr="00813C32" w:rsidRDefault="00813C32" w:rsidP="00580C36">
            <w:pPr>
              <w:spacing w:after="0" w:line="240" w:lineRule="auto"/>
              <w:jc w:val="both"/>
              <w:rPr>
                <w:rFonts w:ascii="Times New Roman" w:eastAsia="Times New Roman" w:hAnsi="Times New Roman"/>
                <w:lang w:eastAsia="ru-RU"/>
              </w:rPr>
            </w:pPr>
            <w:r w:rsidRPr="00813C32">
              <w:rPr>
                <w:rFonts w:ascii="Times New Roman" w:eastAsia="Times New Roman" w:hAnsi="Times New Roman"/>
                <w:lang w:eastAsia="ru-RU"/>
              </w:rPr>
              <w:t xml:space="preserve">2.1.2.7. При отсутствии в заявке на участие в </w:t>
            </w:r>
            <w:r w:rsidR="00580C36">
              <w:rPr>
                <w:rFonts w:ascii="Times New Roman" w:eastAsia="Times New Roman" w:hAnsi="Times New Roman"/>
                <w:lang w:eastAsia="ru-RU"/>
              </w:rPr>
              <w:t>запросе предложений</w:t>
            </w:r>
            <w:r w:rsidRPr="00813C32">
              <w:rPr>
                <w:rFonts w:ascii="Times New Roman" w:eastAsia="Times New Roman" w:hAnsi="Times New Roman"/>
                <w:lang w:eastAsia="ru-RU"/>
              </w:rPr>
              <w:t xml:space="preserve"> документов и информации, предусмотренной пунктом 2.1.2. настоящего раздела документации, или признание всех таких документов и информации несоответствующими указанным пунктам, такой участник настоящего </w:t>
            </w:r>
            <w:r w:rsidR="00580C36">
              <w:rPr>
                <w:rFonts w:ascii="Times New Roman" w:eastAsia="Times New Roman" w:hAnsi="Times New Roman"/>
                <w:lang w:eastAsia="ru-RU"/>
              </w:rPr>
              <w:t>запроса предложений</w:t>
            </w:r>
            <w:r w:rsidRPr="00813C32">
              <w:rPr>
                <w:rFonts w:ascii="Times New Roman" w:eastAsia="Times New Roman" w:hAnsi="Times New Roman"/>
                <w:lang w:eastAsia="ru-RU"/>
              </w:rPr>
              <w:t xml:space="preserve"> получает «0» баллов по показателю «Опыт».</w:t>
            </w:r>
          </w:p>
        </w:tc>
      </w:tr>
      <w:tr w:rsidR="00813C32" w:rsidRPr="00813C32" w:rsidTr="00813C32">
        <w:trPr>
          <w:trHeight w:val="239"/>
        </w:trPr>
        <w:tc>
          <w:tcPr>
            <w:tcW w:w="851" w:type="dxa"/>
          </w:tcPr>
          <w:p w:rsidR="00813C32" w:rsidRPr="00813C32" w:rsidRDefault="00813C32" w:rsidP="00483EA9">
            <w:pPr>
              <w:spacing w:after="0" w:line="240" w:lineRule="auto"/>
              <w:jc w:val="right"/>
              <w:rPr>
                <w:rFonts w:ascii="Times New Roman" w:eastAsia="Times New Roman" w:hAnsi="Times New Roman"/>
                <w:lang w:eastAsia="ru-RU"/>
              </w:rPr>
            </w:pPr>
            <w:r w:rsidRPr="00813C32">
              <w:rPr>
                <w:rFonts w:ascii="Times New Roman" w:eastAsia="Times New Roman" w:hAnsi="Times New Roman"/>
                <w:lang w:val="en-US" w:eastAsia="ru-RU"/>
              </w:rPr>
              <w:lastRenderedPageBreak/>
              <w:t>2.1.</w:t>
            </w:r>
            <w:r w:rsidRPr="00813C32">
              <w:rPr>
                <w:rFonts w:ascii="Times New Roman" w:eastAsia="Times New Roman" w:hAnsi="Times New Roman"/>
                <w:lang w:eastAsia="ru-RU"/>
              </w:rPr>
              <w:t>3</w:t>
            </w:r>
          </w:p>
        </w:tc>
        <w:tc>
          <w:tcPr>
            <w:tcW w:w="3261" w:type="dxa"/>
          </w:tcPr>
          <w:p w:rsidR="00813C32" w:rsidRPr="00813C32" w:rsidRDefault="00813C32" w:rsidP="00483EA9">
            <w:pPr>
              <w:spacing w:after="0" w:line="240" w:lineRule="auto"/>
              <w:rPr>
                <w:rFonts w:ascii="Times New Roman" w:eastAsia="Times New Roman" w:hAnsi="Times New Roman"/>
                <w:i/>
                <w:lang w:eastAsia="ru-RU"/>
              </w:rPr>
            </w:pPr>
            <w:r w:rsidRPr="00813C32">
              <w:rPr>
                <w:rFonts w:ascii="Times New Roman" w:eastAsia="Times New Roman" w:hAnsi="Times New Roman"/>
                <w:lang w:eastAsia="ru-RU"/>
              </w:rPr>
              <w:t>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оказания услуг (далее – Обеспеченность участника закупки)</w:t>
            </w:r>
          </w:p>
        </w:tc>
        <w:tc>
          <w:tcPr>
            <w:tcW w:w="6662" w:type="dxa"/>
          </w:tcPr>
          <w:p w:rsidR="00813C32" w:rsidRPr="00813C32" w:rsidRDefault="00813C32" w:rsidP="00483EA9">
            <w:pPr>
              <w:spacing w:after="0" w:line="240" w:lineRule="auto"/>
              <w:jc w:val="both"/>
              <w:rPr>
                <w:rFonts w:ascii="Times New Roman" w:eastAsia="Times New Roman" w:hAnsi="Times New Roman"/>
                <w:b/>
                <w:lang w:eastAsia="ru-RU"/>
              </w:rPr>
            </w:pPr>
            <w:r w:rsidRPr="00813C32">
              <w:rPr>
                <w:rFonts w:ascii="Times New Roman" w:eastAsia="Times New Roman" w:hAnsi="Times New Roman"/>
                <w:lang w:eastAsia="ru-RU"/>
              </w:rPr>
              <w:t xml:space="preserve">2.1.3.1. Значимость показателя критерия оценки: </w:t>
            </w:r>
            <w:r w:rsidRPr="00813C32">
              <w:rPr>
                <w:rFonts w:ascii="Times New Roman" w:eastAsia="Times New Roman" w:hAnsi="Times New Roman"/>
                <w:b/>
                <w:lang w:eastAsia="ru-RU"/>
              </w:rPr>
              <w:t>60%</w:t>
            </w:r>
          </w:p>
          <w:p w:rsidR="00813C32" w:rsidRPr="00813C32" w:rsidRDefault="00813C32" w:rsidP="00483EA9">
            <w:pPr>
              <w:spacing w:after="0" w:line="240" w:lineRule="auto"/>
              <w:jc w:val="both"/>
              <w:rPr>
                <w:rFonts w:ascii="Times New Roman" w:eastAsia="Times New Roman" w:hAnsi="Times New Roman"/>
                <w:lang w:eastAsia="ru-RU"/>
              </w:rPr>
            </w:pPr>
            <w:r w:rsidRPr="00813C32">
              <w:rPr>
                <w:rFonts w:ascii="Times New Roman" w:eastAsia="Times New Roman" w:hAnsi="Times New Roman"/>
                <w:lang w:eastAsia="ru-RU"/>
              </w:rPr>
              <w:t>2.1.3.2. При оценке по данному показателю анализируется информация об обеспеченности участника закупки материально-техническими ресурсами в части наличия у участника закупки собственных помещений (комнат) для хранения оружия и помещений для дежурного подразделения с круглосуточным режимом работы, расположенными на территории г. Симферополя и (или) Симферопольского района.</w:t>
            </w:r>
          </w:p>
          <w:p w:rsidR="00813C32" w:rsidRPr="00813C32" w:rsidRDefault="00813C32" w:rsidP="00483EA9">
            <w:pPr>
              <w:spacing w:after="0" w:line="240" w:lineRule="auto"/>
              <w:jc w:val="both"/>
              <w:rPr>
                <w:rFonts w:ascii="Times New Roman" w:eastAsia="Times New Roman" w:hAnsi="Times New Roman"/>
                <w:lang w:eastAsia="ru-RU"/>
              </w:rPr>
            </w:pPr>
            <w:r w:rsidRPr="00813C32">
              <w:rPr>
                <w:rFonts w:ascii="Times New Roman" w:eastAsia="Times New Roman" w:hAnsi="Times New Roman"/>
                <w:lang w:eastAsia="ru-RU"/>
              </w:rPr>
              <w:t xml:space="preserve">2.1.3.3. Наличия у участника закупки материально-технических ресурсов подтверждается копиями следующих документов: </w:t>
            </w:r>
          </w:p>
          <w:p w:rsidR="00813C32" w:rsidRPr="00813C32" w:rsidRDefault="00813C32" w:rsidP="00483EA9">
            <w:pPr>
              <w:widowControl w:val="0"/>
              <w:suppressAutoHyphens/>
              <w:spacing w:after="0" w:line="240" w:lineRule="auto"/>
              <w:ind w:firstLine="275"/>
              <w:jc w:val="both"/>
              <w:rPr>
                <w:rFonts w:ascii="Times New Roman" w:eastAsia="Times New Roman" w:hAnsi="Times New Roman"/>
                <w:lang w:eastAsia="ru-RU"/>
              </w:rPr>
            </w:pPr>
            <w:r w:rsidRPr="00813C32">
              <w:rPr>
                <w:rFonts w:ascii="Times New Roman" w:eastAsia="Times New Roman" w:hAnsi="Times New Roman"/>
                <w:lang w:eastAsia="ru-RU"/>
              </w:rPr>
              <w:t xml:space="preserve">- копия действующего договора аренды с приложением копии действующего свидетельства на право собственности арендодателя, копия кадастрового паспорта, оригинала выписки из Единого </w:t>
            </w:r>
            <w:r w:rsidRPr="00813C32">
              <w:rPr>
                <w:rFonts w:ascii="Times New Roman" w:eastAsia="Times New Roman" w:hAnsi="Times New Roman"/>
                <w:lang w:eastAsia="ru-RU"/>
              </w:rPr>
              <w:lastRenderedPageBreak/>
              <w:t xml:space="preserve">государственного реестра прав, заверенной подписью и печатью органа ее выдавшего, подтверждающей право собственности арендодателя или нотариально заверенной копии выписки из Единого государственного реестра прав, подтверждающей право собственности арендодателя, или копия действующего свидетельства на право собственности участника настоящего </w:t>
            </w:r>
            <w:r w:rsidR="00FF0E63">
              <w:rPr>
                <w:rFonts w:ascii="Times New Roman" w:eastAsia="Times New Roman" w:hAnsi="Times New Roman"/>
                <w:lang w:eastAsia="ru-RU"/>
              </w:rPr>
              <w:t>запроса предложений</w:t>
            </w:r>
            <w:bookmarkStart w:id="0" w:name="_GoBack"/>
            <w:bookmarkEnd w:id="0"/>
            <w:r w:rsidRPr="00813C32">
              <w:rPr>
                <w:rFonts w:ascii="Times New Roman" w:eastAsia="Times New Roman" w:hAnsi="Times New Roman"/>
                <w:lang w:eastAsia="ru-RU"/>
              </w:rPr>
              <w:t xml:space="preserve"> или оригинала выписки из Единого государственного реестра прав, заверенной подписью и печатью органа ее выдавшего, подтверждающей право собственности участника настоящего </w:t>
            </w:r>
            <w:r w:rsidR="00EE40FB">
              <w:rPr>
                <w:rFonts w:ascii="Times New Roman" w:eastAsia="Times New Roman" w:hAnsi="Times New Roman"/>
                <w:lang w:eastAsia="ru-RU"/>
              </w:rPr>
              <w:t>запроса предложений</w:t>
            </w:r>
            <w:r w:rsidRPr="00813C32">
              <w:rPr>
                <w:rFonts w:ascii="Times New Roman" w:eastAsia="Times New Roman" w:hAnsi="Times New Roman"/>
                <w:lang w:eastAsia="ru-RU"/>
              </w:rPr>
              <w:t xml:space="preserve"> или заверенной копии выписки из Единого государственного реестра прав, подтверждающей право собственности участника настоящего </w:t>
            </w:r>
            <w:r w:rsidR="00EE40FB">
              <w:rPr>
                <w:rFonts w:ascii="Times New Roman" w:eastAsia="Times New Roman" w:hAnsi="Times New Roman"/>
                <w:lang w:eastAsia="ru-RU"/>
              </w:rPr>
              <w:t>запроса предложений</w:t>
            </w:r>
            <w:r w:rsidRPr="00813C32">
              <w:rPr>
                <w:rFonts w:ascii="Times New Roman" w:eastAsia="Times New Roman" w:hAnsi="Times New Roman"/>
                <w:lang w:eastAsia="ru-RU"/>
              </w:rPr>
              <w:t xml:space="preserve"> или иного документа подтверждающего право собственности арендодателя либо участни</w:t>
            </w:r>
            <w:r w:rsidR="00EE40FB">
              <w:rPr>
                <w:rFonts w:ascii="Times New Roman" w:eastAsia="Times New Roman" w:hAnsi="Times New Roman"/>
                <w:lang w:eastAsia="ru-RU"/>
              </w:rPr>
              <w:t>ка настоящего запроса предложений</w:t>
            </w:r>
            <w:r w:rsidRPr="00813C32">
              <w:rPr>
                <w:rFonts w:ascii="Times New Roman" w:eastAsia="Times New Roman" w:hAnsi="Times New Roman"/>
                <w:lang w:eastAsia="ru-RU"/>
              </w:rPr>
              <w:t>;</w:t>
            </w:r>
          </w:p>
          <w:p w:rsidR="00813C32" w:rsidRPr="00813C32" w:rsidRDefault="00813C32" w:rsidP="00483EA9">
            <w:pPr>
              <w:widowControl w:val="0"/>
              <w:suppressAutoHyphens/>
              <w:spacing w:after="0" w:line="240" w:lineRule="auto"/>
              <w:ind w:firstLine="275"/>
              <w:jc w:val="both"/>
              <w:rPr>
                <w:rFonts w:ascii="Times New Roman" w:eastAsia="Times New Roman" w:hAnsi="Times New Roman"/>
                <w:lang w:eastAsia="ru-RU"/>
              </w:rPr>
            </w:pPr>
            <w:r w:rsidRPr="00813C32">
              <w:rPr>
                <w:rFonts w:ascii="Times New Roman" w:eastAsia="Times New Roman" w:hAnsi="Times New Roman"/>
                <w:lang w:eastAsia="ru-RU"/>
              </w:rPr>
              <w:t xml:space="preserve">- копия Акта обследования (технического осмотра) состояния ТСО и инженерно-технической </w:t>
            </w:r>
            <w:proofErr w:type="spellStart"/>
            <w:r w:rsidRPr="00813C32">
              <w:rPr>
                <w:rFonts w:ascii="Times New Roman" w:eastAsia="Times New Roman" w:hAnsi="Times New Roman"/>
                <w:lang w:eastAsia="ru-RU"/>
              </w:rPr>
              <w:t>укрепленности</w:t>
            </w:r>
            <w:proofErr w:type="spellEnd"/>
            <w:r w:rsidRPr="00813C32">
              <w:rPr>
                <w:rFonts w:ascii="Times New Roman" w:eastAsia="Times New Roman" w:hAnsi="Times New Roman"/>
                <w:lang w:eastAsia="ru-RU"/>
              </w:rPr>
              <w:t xml:space="preserve"> объекта (комнаты хранения оружия) комиссией МВД;</w:t>
            </w:r>
          </w:p>
          <w:p w:rsidR="00813C32" w:rsidRPr="00813C32" w:rsidRDefault="00813C32" w:rsidP="00483EA9">
            <w:pPr>
              <w:widowControl w:val="0"/>
              <w:suppressAutoHyphens/>
              <w:spacing w:after="0" w:line="240" w:lineRule="auto"/>
              <w:jc w:val="both"/>
              <w:rPr>
                <w:rFonts w:ascii="Times New Roman" w:eastAsia="Times New Roman" w:hAnsi="Times New Roman"/>
                <w:lang w:eastAsia="ru-RU"/>
              </w:rPr>
            </w:pPr>
            <w:r w:rsidRPr="00813C32">
              <w:rPr>
                <w:rFonts w:ascii="Times New Roman" w:eastAsia="Times New Roman" w:hAnsi="Times New Roman"/>
                <w:lang w:eastAsia="ru-RU"/>
              </w:rPr>
              <w:t>- копии договоров с МВД на оказание услуг по централизованной охране КХО и охраны с помощью тревожной сигнализации;</w:t>
            </w:r>
          </w:p>
          <w:p w:rsidR="00813C32" w:rsidRPr="00813C32" w:rsidRDefault="00813C32" w:rsidP="00483EA9">
            <w:pPr>
              <w:spacing w:after="0" w:line="240" w:lineRule="auto"/>
              <w:jc w:val="both"/>
              <w:rPr>
                <w:rFonts w:ascii="Times New Roman" w:eastAsia="Times New Roman" w:hAnsi="Times New Roman"/>
                <w:lang w:eastAsia="ru-RU"/>
              </w:rPr>
            </w:pPr>
            <w:r w:rsidRPr="00813C32">
              <w:rPr>
                <w:rFonts w:ascii="Times New Roman" w:eastAsia="Times New Roman" w:hAnsi="Times New Roman"/>
                <w:lang w:eastAsia="ru-RU"/>
              </w:rPr>
              <w:t xml:space="preserve">        При проведении оценки по показателю «Обеспеченность участника закупки» учитывается информация о наличии у участника закупки:</w:t>
            </w:r>
          </w:p>
          <w:p w:rsidR="00813C32" w:rsidRPr="00813C32" w:rsidRDefault="00813C32" w:rsidP="00483EA9">
            <w:pPr>
              <w:spacing w:after="0" w:line="240" w:lineRule="auto"/>
              <w:jc w:val="both"/>
              <w:rPr>
                <w:rFonts w:ascii="Times New Roman" w:eastAsia="Times New Roman" w:hAnsi="Times New Roman"/>
                <w:lang w:eastAsia="ru-RU"/>
              </w:rPr>
            </w:pPr>
            <w:r w:rsidRPr="00813C32">
              <w:rPr>
                <w:rFonts w:ascii="Times New Roman" w:eastAsia="Times New Roman" w:hAnsi="Times New Roman"/>
                <w:lang w:eastAsia="ru-RU"/>
              </w:rPr>
              <w:t>- собственных или арендованных помещений (комнат) в количестве не менее 2 (двух):</w:t>
            </w:r>
          </w:p>
          <w:p w:rsidR="00813C32" w:rsidRPr="00813C32" w:rsidRDefault="00813C32" w:rsidP="00483EA9">
            <w:pPr>
              <w:spacing w:after="0" w:line="240" w:lineRule="auto"/>
              <w:jc w:val="both"/>
              <w:rPr>
                <w:rFonts w:ascii="Times New Roman" w:eastAsia="Times New Roman" w:hAnsi="Times New Roman"/>
                <w:lang w:eastAsia="ru-RU"/>
              </w:rPr>
            </w:pPr>
            <w:r w:rsidRPr="00813C32">
              <w:rPr>
                <w:rFonts w:ascii="Times New Roman" w:eastAsia="Times New Roman" w:hAnsi="Times New Roman"/>
                <w:lang w:eastAsia="ru-RU"/>
              </w:rPr>
              <w:t>- наличие введенной в эксплуатацию комнаты хранения оружия на территории г. Симферополя и (или) Симферопольского района;</w:t>
            </w:r>
          </w:p>
          <w:p w:rsidR="00813C32" w:rsidRPr="00813C32" w:rsidRDefault="00813C32" w:rsidP="00483EA9">
            <w:pPr>
              <w:spacing w:after="0" w:line="240" w:lineRule="auto"/>
              <w:jc w:val="both"/>
              <w:rPr>
                <w:rFonts w:ascii="Times New Roman" w:eastAsia="Times New Roman" w:hAnsi="Times New Roman"/>
                <w:lang w:eastAsia="ru-RU"/>
              </w:rPr>
            </w:pPr>
            <w:r w:rsidRPr="00813C32">
              <w:rPr>
                <w:rFonts w:ascii="Times New Roman" w:eastAsia="Times New Roman" w:hAnsi="Times New Roman"/>
                <w:lang w:eastAsia="ru-RU"/>
              </w:rPr>
              <w:t>- наличие помещения для дежурного подразделения охраны с круглосуточным режимом работы;</w:t>
            </w:r>
          </w:p>
          <w:p w:rsidR="00813C32" w:rsidRPr="00813C32" w:rsidRDefault="00813C32" w:rsidP="00483EA9">
            <w:pPr>
              <w:spacing w:after="0" w:line="240" w:lineRule="auto"/>
              <w:jc w:val="both"/>
              <w:rPr>
                <w:rFonts w:ascii="Times New Roman" w:eastAsia="Times New Roman" w:hAnsi="Times New Roman"/>
                <w:lang w:eastAsia="ru-RU"/>
              </w:rPr>
            </w:pPr>
            <w:r w:rsidRPr="00813C32">
              <w:rPr>
                <w:rFonts w:ascii="Times New Roman" w:eastAsia="Times New Roman" w:hAnsi="Times New Roman"/>
                <w:lang w:eastAsia="ru-RU"/>
              </w:rPr>
              <w:t>только подтвержденная документально в соответствии с пунктом 2.1.3</w:t>
            </w:r>
            <w:r w:rsidR="001342BA">
              <w:rPr>
                <w:rFonts w:ascii="Times New Roman" w:eastAsia="Times New Roman" w:hAnsi="Times New Roman"/>
                <w:lang w:eastAsia="ru-RU"/>
              </w:rPr>
              <w:t xml:space="preserve">. настоящего раздела </w:t>
            </w:r>
            <w:r w:rsidRPr="00813C32">
              <w:rPr>
                <w:rFonts w:ascii="Times New Roman" w:eastAsia="Times New Roman" w:hAnsi="Times New Roman"/>
                <w:lang w:eastAsia="ru-RU"/>
              </w:rPr>
              <w:t xml:space="preserve">документации. </w:t>
            </w:r>
          </w:p>
          <w:p w:rsidR="00813C32" w:rsidRPr="00813C32" w:rsidRDefault="00813C32" w:rsidP="00483EA9">
            <w:pPr>
              <w:spacing w:after="0" w:line="240" w:lineRule="auto"/>
              <w:jc w:val="both"/>
              <w:rPr>
                <w:rFonts w:ascii="Times New Roman" w:eastAsia="Times New Roman" w:hAnsi="Times New Roman"/>
                <w:lang w:eastAsia="ru-RU"/>
              </w:rPr>
            </w:pPr>
            <w:r w:rsidRPr="00813C32">
              <w:rPr>
                <w:rFonts w:ascii="Times New Roman" w:eastAsia="Times New Roman" w:hAnsi="Times New Roman"/>
                <w:lang w:eastAsia="ru-RU"/>
              </w:rPr>
              <w:t xml:space="preserve">Информация, которая не соответствует требованиям настоящего пункта или, исходя из её содержания, невозможно определить соответствие установленным требованиям, или в случае невозможности прочтения текста копий документов, предоставляемых участником настоящего </w:t>
            </w:r>
            <w:r w:rsidR="001342BA">
              <w:rPr>
                <w:rFonts w:ascii="Times New Roman" w:eastAsia="Times New Roman" w:hAnsi="Times New Roman"/>
                <w:lang w:eastAsia="ru-RU"/>
              </w:rPr>
              <w:t>запроса предложений</w:t>
            </w:r>
            <w:r w:rsidRPr="00813C32">
              <w:rPr>
                <w:rFonts w:ascii="Times New Roman" w:eastAsia="Times New Roman" w:hAnsi="Times New Roman"/>
                <w:lang w:eastAsia="ru-RU"/>
              </w:rPr>
              <w:t>, не учитывается в оценке заявок участников по показателю «Обеспеченность участника закупки» в расчете баллов.</w:t>
            </w:r>
          </w:p>
          <w:p w:rsidR="00813C32" w:rsidRPr="00813C32" w:rsidRDefault="00813C32" w:rsidP="00483EA9">
            <w:pPr>
              <w:spacing w:after="0" w:line="240" w:lineRule="auto"/>
              <w:jc w:val="both"/>
              <w:rPr>
                <w:rFonts w:ascii="Times New Roman" w:eastAsia="Times New Roman" w:hAnsi="Times New Roman"/>
                <w:lang w:eastAsia="ru-RU"/>
              </w:rPr>
            </w:pPr>
            <w:r w:rsidRPr="00813C32">
              <w:rPr>
                <w:rFonts w:ascii="Times New Roman" w:eastAsia="Times New Roman" w:hAnsi="Times New Roman"/>
                <w:lang w:eastAsia="ru-RU"/>
              </w:rPr>
              <w:t xml:space="preserve">2.1.3.4. Лучшим условием исполнения контракта по критерию оценки (показателю) «Обеспеченность участника закупки» является максимальное значение критерия оценки (показателя) «Обеспеченность участника закупки», установленное в количестве не менее 2 (двух) помещений (комнат), в </w:t>
            </w:r>
            <w:proofErr w:type="spellStart"/>
            <w:r w:rsidRPr="00813C32">
              <w:rPr>
                <w:rFonts w:ascii="Times New Roman" w:eastAsia="Times New Roman" w:hAnsi="Times New Roman"/>
                <w:lang w:eastAsia="ru-RU"/>
              </w:rPr>
              <w:t>т.ч</w:t>
            </w:r>
            <w:proofErr w:type="spellEnd"/>
            <w:r w:rsidRPr="00813C32">
              <w:rPr>
                <w:rFonts w:ascii="Times New Roman" w:eastAsia="Times New Roman" w:hAnsi="Times New Roman"/>
                <w:lang w:eastAsia="ru-RU"/>
              </w:rPr>
              <w:t xml:space="preserve">. наличие введенной в </w:t>
            </w:r>
            <w:proofErr w:type="gramStart"/>
            <w:r w:rsidRPr="00813C32">
              <w:rPr>
                <w:rFonts w:ascii="Times New Roman" w:eastAsia="Times New Roman" w:hAnsi="Times New Roman"/>
                <w:lang w:eastAsia="ru-RU"/>
              </w:rPr>
              <w:t>эксплуатацию  КХО</w:t>
            </w:r>
            <w:proofErr w:type="gramEnd"/>
            <w:r w:rsidRPr="00813C32">
              <w:rPr>
                <w:rFonts w:ascii="Times New Roman" w:eastAsia="Times New Roman" w:hAnsi="Times New Roman"/>
                <w:lang w:eastAsia="ru-RU"/>
              </w:rPr>
              <w:t xml:space="preserve"> (в соответствии с пунктом 2.1.3. настоящего раздела). Количество баллов, присуждаемых по критерию оценки «Обеспеченность участника закупки», определяется по формуле:</w:t>
            </w:r>
          </w:p>
          <w:p w:rsidR="00813C32" w:rsidRPr="00813C32" w:rsidRDefault="00813C32" w:rsidP="00483EA9">
            <w:pPr>
              <w:spacing w:after="0" w:line="240" w:lineRule="auto"/>
              <w:jc w:val="center"/>
              <w:rPr>
                <w:rFonts w:ascii="Times New Roman" w:eastAsia="Times New Roman" w:hAnsi="Times New Roman"/>
                <w:lang w:eastAsia="ru-RU"/>
              </w:rPr>
            </w:pPr>
            <w:proofErr w:type="spellStart"/>
            <w:r w:rsidRPr="00813C32">
              <w:rPr>
                <w:rFonts w:ascii="Times New Roman" w:eastAsia="Times New Roman" w:hAnsi="Times New Roman"/>
                <w:lang w:eastAsia="ru-RU"/>
              </w:rPr>
              <w:t>НЦБi</w:t>
            </w:r>
            <w:proofErr w:type="spellEnd"/>
            <w:r w:rsidRPr="00813C32">
              <w:rPr>
                <w:rFonts w:ascii="Times New Roman" w:eastAsia="Times New Roman" w:hAnsi="Times New Roman"/>
                <w:lang w:eastAsia="ru-RU"/>
              </w:rPr>
              <w:t xml:space="preserve"> = КЗ x 100 x (</w:t>
            </w:r>
            <w:proofErr w:type="spellStart"/>
            <w:r w:rsidRPr="00813C32">
              <w:rPr>
                <w:rFonts w:ascii="Times New Roman" w:eastAsia="Times New Roman" w:hAnsi="Times New Roman"/>
                <w:lang w:eastAsia="ru-RU"/>
              </w:rPr>
              <w:t>Кi</w:t>
            </w:r>
            <w:proofErr w:type="spellEnd"/>
            <w:r w:rsidRPr="00813C32">
              <w:rPr>
                <w:rFonts w:ascii="Times New Roman" w:eastAsia="Times New Roman" w:hAnsi="Times New Roman"/>
                <w:lang w:eastAsia="ru-RU"/>
              </w:rPr>
              <w:t xml:space="preserve"> / </w:t>
            </w:r>
            <w:proofErr w:type="spellStart"/>
            <w:r w:rsidRPr="00813C32">
              <w:rPr>
                <w:rFonts w:ascii="Times New Roman" w:eastAsia="Times New Roman" w:hAnsi="Times New Roman"/>
                <w:lang w:eastAsia="ru-RU"/>
              </w:rPr>
              <w:t>Кпред</w:t>
            </w:r>
            <w:proofErr w:type="spellEnd"/>
            <w:r w:rsidRPr="00813C32">
              <w:rPr>
                <w:rFonts w:ascii="Times New Roman" w:eastAsia="Times New Roman" w:hAnsi="Times New Roman"/>
                <w:lang w:eastAsia="ru-RU"/>
              </w:rPr>
              <w:t>);</w:t>
            </w:r>
          </w:p>
          <w:p w:rsidR="00813C32" w:rsidRPr="00813C32" w:rsidRDefault="00813C32" w:rsidP="00483EA9">
            <w:pPr>
              <w:spacing w:after="0" w:line="240" w:lineRule="auto"/>
              <w:jc w:val="center"/>
              <w:rPr>
                <w:rFonts w:ascii="Times New Roman" w:eastAsia="Times New Roman" w:hAnsi="Times New Roman"/>
                <w:lang w:eastAsia="ru-RU"/>
              </w:rPr>
            </w:pPr>
          </w:p>
          <w:p w:rsidR="00813C32" w:rsidRPr="00813C32" w:rsidRDefault="00813C32" w:rsidP="00483EA9">
            <w:pPr>
              <w:spacing w:after="0" w:line="240" w:lineRule="auto"/>
              <w:rPr>
                <w:rFonts w:ascii="Times New Roman" w:eastAsia="Times New Roman" w:hAnsi="Times New Roman"/>
                <w:lang w:eastAsia="ru-RU"/>
              </w:rPr>
            </w:pPr>
            <w:r w:rsidRPr="00813C32">
              <w:rPr>
                <w:rFonts w:ascii="Times New Roman" w:eastAsia="Times New Roman" w:hAnsi="Times New Roman"/>
                <w:lang w:eastAsia="ru-RU"/>
              </w:rPr>
              <w:t>при этом</w:t>
            </w:r>
          </w:p>
          <w:p w:rsidR="00813C32" w:rsidRPr="00813C32" w:rsidRDefault="00813C32" w:rsidP="00483EA9">
            <w:pPr>
              <w:spacing w:after="0" w:line="240" w:lineRule="auto"/>
              <w:jc w:val="center"/>
              <w:rPr>
                <w:rFonts w:ascii="Times New Roman" w:eastAsia="Times New Roman" w:hAnsi="Times New Roman"/>
                <w:lang w:eastAsia="ru-RU"/>
              </w:rPr>
            </w:pPr>
            <w:proofErr w:type="spellStart"/>
            <w:r w:rsidRPr="00813C32">
              <w:rPr>
                <w:rFonts w:ascii="Times New Roman" w:eastAsia="Times New Roman" w:hAnsi="Times New Roman"/>
                <w:lang w:eastAsia="ru-RU"/>
              </w:rPr>
              <w:t>НЦБmax</w:t>
            </w:r>
            <w:proofErr w:type="spellEnd"/>
            <w:r w:rsidRPr="00813C32">
              <w:rPr>
                <w:rFonts w:ascii="Times New Roman" w:eastAsia="Times New Roman" w:hAnsi="Times New Roman"/>
                <w:lang w:eastAsia="ru-RU"/>
              </w:rPr>
              <w:t xml:space="preserve"> = КЗ x 100</w:t>
            </w:r>
          </w:p>
          <w:p w:rsidR="00813C32" w:rsidRPr="00813C32" w:rsidRDefault="00813C32" w:rsidP="00483EA9">
            <w:pPr>
              <w:spacing w:after="0" w:line="240" w:lineRule="auto"/>
              <w:jc w:val="both"/>
              <w:rPr>
                <w:rFonts w:ascii="Times New Roman" w:eastAsia="Times New Roman" w:hAnsi="Times New Roman"/>
                <w:lang w:eastAsia="ru-RU"/>
              </w:rPr>
            </w:pPr>
            <w:r w:rsidRPr="00813C32">
              <w:rPr>
                <w:rFonts w:ascii="Times New Roman" w:eastAsia="Times New Roman" w:hAnsi="Times New Roman"/>
                <w:lang w:eastAsia="ru-RU"/>
              </w:rPr>
              <w:t>где:</w:t>
            </w:r>
          </w:p>
          <w:p w:rsidR="00813C32" w:rsidRPr="00813C32" w:rsidRDefault="00813C32" w:rsidP="00483EA9">
            <w:pPr>
              <w:spacing w:after="0" w:line="240" w:lineRule="auto"/>
              <w:jc w:val="both"/>
              <w:rPr>
                <w:rFonts w:ascii="Times New Roman" w:eastAsia="Times New Roman" w:hAnsi="Times New Roman"/>
                <w:lang w:eastAsia="ru-RU"/>
              </w:rPr>
            </w:pPr>
            <w:r w:rsidRPr="00813C32">
              <w:rPr>
                <w:rFonts w:ascii="Times New Roman" w:eastAsia="Times New Roman" w:hAnsi="Times New Roman"/>
                <w:lang w:eastAsia="ru-RU"/>
              </w:rPr>
              <w:lastRenderedPageBreak/>
              <w:t>КЗ - коэффициент значимости показателя;</w:t>
            </w:r>
          </w:p>
          <w:p w:rsidR="00813C32" w:rsidRPr="00813C32" w:rsidRDefault="00813C32" w:rsidP="00483EA9">
            <w:pPr>
              <w:spacing w:after="0" w:line="240" w:lineRule="auto"/>
              <w:jc w:val="both"/>
              <w:rPr>
                <w:rFonts w:ascii="Times New Roman" w:eastAsia="Times New Roman" w:hAnsi="Times New Roman"/>
                <w:lang w:eastAsia="ru-RU"/>
              </w:rPr>
            </w:pPr>
            <w:proofErr w:type="spellStart"/>
            <w:r w:rsidRPr="00813C32">
              <w:rPr>
                <w:rFonts w:ascii="Times New Roman" w:eastAsia="Times New Roman" w:hAnsi="Times New Roman"/>
                <w:lang w:eastAsia="ru-RU"/>
              </w:rPr>
              <w:t>Кi</w:t>
            </w:r>
            <w:proofErr w:type="spellEnd"/>
            <w:r w:rsidRPr="00813C32">
              <w:rPr>
                <w:rFonts w:ascii="Times New Roman" w:eastAsia="Times New Roman" w:hAnsi="Times New Roman"/>
                <w:lang w:eastAsia="ru-RU"/>
              </w:rPr>
              <w:t xml:space="preserve"> - предложение участника закупки, заявка (предложение) которого оценивается;</w:t>
            </w:r>
          </w:p>
          <w:p w:rsidR="00813C32" w:rsidRPr="00813C32" w:rsidRDefault="00813C32" w:rsidP="00483EA9">
            <w:pPr>
              <w:spacing w:after="0" w:line="240" w:lineRule="auto"/>
              <w:jc w:val="both"/>
              <w:rPr>
                <w:rFonts w:ascii="Times New Roman" w:eastAsia="Times New Roman" w:hAnsi="Times New Roman"/>
                <w:lang w:eastAsia="ru-RU"/>
              </w:rPr>
            </w:pPr>
            <w:proofErr w:type="spellStart"/>
            <w:r w:rsidRPr="00813C32">
              <w:rPr>
                <w:rFonts w:ascii="Times New Roman" w:eastAsia="Times New Roman" w:hAnsi="Times New Roman"/>
                <w:lang w:eastAsia="ru-RU"/>
              </w:rPr>
              <w:t>Кпред</w:t>
            </w:r>
            <w:proofErr w:type="spellEnd"/>
            <w:r w:rsidRPr="00813C32">
              <w:rPr>
                <w:rFonts w:ascii="Times New Roman" w:eastAsia="Times New Roman" w:hAnsi="Times New Roman"/>
                <w:lang w:eastAsia="ru-RU"/>
              </w:rPr>
              <w:t xml:space="preserve"> - предельно необходимое заказчику значение характеристики;</w:t>
            </w:r>
          </w:p>
          <w:p w:rsidR="00813C32" w:rsidRPr="00813C32" w:rsidRDefault="00813C32" w:rsidP="00483EA9">
            <w:pPr>
              <w:spacing w:after="0"/>
              <w:jc w:val="both"/>
              <w:rPr>
                <w:rFonts w:ascii="Times New Roman" w:eastAsia="Times New Roman" w:hAnsi="Times New Roman"/>
                <w:lang w:eastAsia="ru-RU"/>
              </w:rPr>
            </w:pPr>
            <w:proofErr w:type="spellStart"/>
            <w:r w:rsidRPr="00813C32">
              <w:rPr>
                <w:rFonts w:ascii="Times New Roman" w:eastAsia="Times New Roman" w:hAnsi="Times New Roman"/>
                <w:lang w:eastAsia="ru-RU"/>
              </w:rPr>
              <w:t>НЦБmax</w:t>
            </w:r>
            <w:proofErr w:type="spellEnd"/>
            <w:r w:rsidRPr="00813C32">
              <w:rPr>
                <w:rFonts w:ascii="Times New Roman" w:eastAsia="Times New Roman" w:hAnsi="Times New Roman"/>
                <w:lang w:eastAsia="ru-RU"/>
              </w:rPr>
              <w:t xml:space="preserve"> - количество баллов по критерию оценки (показателю), присуждаемых участникам, предложение которых превышает предельно необходимое максимальное значение, установленное заказчиком.</w:t>
            </w:r>
          </w:p>
          <w:p w:rsidR="00813C32" w:rsidRDefault="00813C32" w:rsidP="00483EA9">
            <w:pPr>
              <w:spacing w:after="0" w:line="240" w:lineRule="auto"/>
              <w:jc w:val="both"/>
              <w:rPr>
                <w:rFonts w:ascii="Times New Roman" w:eastAsia="Times New Roman" w:hAnsi="Times New Roman"/>
                <w:lang w:eastAsia="ru-RU"/>
              </w:rPr>
            </w:pPr>
            <w:r w:rsidRPr="00813C32">
              <w:rPr>
                <w:rFonts w:ascii="Times New Roman" w:eastAsia="Times New Roman" w:hAnsi="Times New Roman"/>
                <w:lang w:eastAsia="ru-RU"/>
              </w:rPr>
              <w:t xml:space="preserve">2.1.3.5. При отсутствии в заявке на участие в </w:t>
            </w:r>
            <w:r w:rsidR="001342BA">
              <w:rPr>
                <w:rFonts w:ascii="Times New Roman" w:eastAsia="Times New Roman" w:hAnsi="Times New Roman"/>
                <w:lang w:eastAsia="ru-RU"/>
              </w:rPr>
              <w:t>запросе предложений</w:t>
            </w:r>
            <w:r w:rsidRPr="00813C32">
              <w:rPr>
                <w:rFonts w:ascii="Times New Roman" w:eastAsia="Times New Roman" w:hAnsi="Times New Roman"/>
                <w:lang w:eastAsia="ru-RU"/>
              </w:rPr>
              <w:t xml:space="preserve"> сведений об обеспеченности участника закупки материально-техническими ресурсами в части наличия у участника закупки собственных или арендованных помещений (комнат) (далее – сведения), или при предоставлении несоответствующих или неподтвержденных сведений, в том числе частично несоответствующих или частично неподтвержденных сведений, или предоставление недостоверной информации на соответствие установленным требованиям указанным в пункте 2.1.3. настоя</w:t>
            </w:r>
            <w:r w:rsidR="001342BA">
              <w:rPr>
                <w:rFonts w:ascii="Times New Roman" w:eastAsia="Times New Roman" w:hAnsi="Times New Roman"/>
                <w:lang w:eastAsia="ru-RU"/>
              </w:rPr>
              <w:t xml:space="preserve">щего раздела </w:t>
            </w:r>
            <w:r w:rsidRPr="00813C32">
              <w:rPr>
                <w:rFonts w:ascii="Times New Roman" w:eastAsia="Times New Roman" w:hAnsi="Times New Roman"/>
                <w:lang w:eastAsia="ru-RU"/>
              </w:rPr>
              <w:t xml:space="preserve">документации, участник </w:t>
            </w:r>
            <w:r w:rsidR="001342BA">
              <w:rPr>
                <w:rFonts w:ascii="Times New Roman" w:eastAsia="Times New Roman" w:hAnsi="Times New Roman"/>
                <w:lang w:eastAsia="ru-RU"/>
              </w:rPr>
              <w:t>запроса предложений</w:t>
            </w:r>
            <w:r w:rsidRPr="00813C32">
              <w:rPr>
                <w:rFonts w:ascii="Times New Roman" w:eastAsia="Times New Roman" w:hAnsi="Times New Roman"/>
                <w:lang w:eastAsia="ru-RU"/>
              </w:rPr>
              <w:t xml:space="preserve"> получает «0» баллов по данному показателю.</w:t>
            </w:r>
          </w:p>
          <w:p w:rsidR="00813C32" w:rsidRPr="00813C32" w:rsidRDefault="00813C32" w:rsidP="00483EA9">
            <w:pPr>
              <w:spacing w:after="0" w:line="240" w:lineRule="auto"/>
              <w:jc w:val="both"/>
              <w:rPr>
                <w:rFonts w:ascii="Times New Roman" w:eastAsia="Times New Roman" w:hAnsi="Times New Roman"/>
                <w:lang w:eastAsia="ru-RU"/>
              </w:rPr>
            </w:pPr>
          </w:p>
        </w:tc>
      </w:tr>
      <w:tr w:rsidR="00813C32" w:rsidRPr="00813C32" w:rsidTr="00813C32">
        <w:trPr>
          <w:trHeight w:val="3792"/>
        </w:trPr>
        <w:tc>
          <w:tcPr>
            <w:tcW w:w="851" w:type="dxa"/>
          </w:tcPr>
          <w:p w:rsidR="00813C32" w:rsidRPr="00813C32" w:rsidRDefault="00813C32" w:rsidP="00483EA9">
            <w:pPr>
              <w:spacing w:after="0" w:line="240" w:lineRule="auto"/>
              <w:jc w:val="right"/>
              <w:rPr>
                <w:rFonts w:ascii="Times New Roman" w:eastAsia="Times New Roman" w:hAnsi="Times New Roman"/>
                <w:lang w:eastAsia="ru-RU"/>
              </w:rPr>
            </w:pPr>
            <w:r w:rsidRPr="00813C32">
              <w:rPr>
                <w:rFonts w:ascii="Times New Roman" w:eastAsia="Times New Roman" w:hAnsi="Times New Roman"/>
                <w:lang w:eastAsia="ru-RU"/>
              </w:rPr>
              <w:lastRenderedPageBreak/>
              <w:t>2.1.4.</w:t>
            </w:r>
          </w:p>
        </w:tc>
        <w:tc>
          <w:tcPr>
            <w:tcW w:w="3261" w:type="dxa"/>
          </w:tcPr>
          <w:p w:rsidR="00813C32" w:rsidRPr="00813C32" w:rsidRDefault="00813C32" w:rsidP="00483EA9">
            <w:pPr>
              <w:spacing w:after="0" w:line="240" w:lineRule="auto"/>
              <w:jc w:val="both"/>
              <w:rPr>
                <w:rFonts w:ascii="Times New Roman" w:eastAsia="Times New Roman" w:hAnsi="Times New Roman"/>
                <w:lang w:eastAsia="ru-RU"/>
              </w:rPr>
            </w:pPr>
            <w:r w:rsidRPr="00813C32">
              <w:rPr>
                <w:rFonts w:ascii="Times New Roman" w:eastAsia="Times New Roman" w:hAnsi="Times New Roman"/>
                <w:lang w:eastAsia="ru-RU"/>
              </w:rPr>
              <w:t>Особенности проведения оценки</w:t>
            </w:r>
          </w:p>
        </w:tc>
        <w:tc>
          <w:tcPr>
            <w:tcW w:w="6662" w:type="dxa"/>
          </w:tcPr>
          <w:p w:rsidR="00813C32" w:rsidRPr="00813C32" w:rsidRDefault="00813C32" w:rsidP="00EE6BF1">
            <w:pPr>
              <w:spacing w:after="0" w:line="240" w:lineRule="auto"/>
              <w:jc w:val="both"/>
              <w:rPr>
                <w:rFonts w:ascii="Times New Roman" w:eastAsia="Times New Roman" w:hAnsi="Times New Roman"/>
                <w:lang w:eastAsia="ru-RU"/>
              </w:rPr>
            </w:pPr>
            <w:r w:rsidRPr="00813C32">
              <w:rPr>
                <w:rFonts w:ascii="Times New Roman" w:eastAsia="Times New Roman" w:hAnsi="Times New Roman"/>
                <w:lang w:eastAsia="ru-RU"/>
              </w:rPr>
              <w:t xml:space="preserve">В случае, если по показателям критериев оценки заявок на участие в </w:t>
            </w:r>
            <w:r w:rsidR="00BD6924">
              <w:rPr>
                <w:rFonts w:ascii="Times New Roman" w:eastAsia="Times New Roman" w:hAnsi="Times New Roman"/>
                <w:lang w:eastAsia="ru-RU"/>
              </w:rPr>
              <w:t>запросе предложений</w:t>
            </w:r>
            <w:r w:rsidRPr="00813C32">
              <w:rPr>
                <w:rFonts w:ascii="Times New Roman" w:eastAsia="Times New Roman" w:hAnsi="Times New Roman"/>
                <w:lang w:eastAsia="ru-RU"/>
              </w:rPr>
              <w:t xml:space="preserve"> установлено предельно необходимое максимальное значение для соответствующего показателя и участником </w:t>
            </w:r>
            <w:r w:rsidR="00BD6924">
              <w:rPr>
                <w:rFonts w:ascii="Times New Roman" w:eastAsia="Times New Roman" w:hAnsi="Times New Roman"/>
                <w:lang w:eastAsia="ru-RU"/>
              </w:rPr>
              <w:t>запроса предложений</w:t>
            </w:r>
            <w:r w:rsidRPr="00813C32">
              <w:rPr>
                <w:rFonts w:ascii="Times New Roman" w:eastAsia="Times New Roman" w:hAnsi="Times New Roman"/>
                <w:lang w:eastAsia="ru-RU"/>
              </w:rPr>
              <w:t xml:space="preserve"> подано значение, превышающее предельно необходимое максимальное значение по соответствующему показателю, комиссия по осуществлению закупок рассматривает докуме</w:t>
            </w:r>
            <w:r w:rsidR="00EE6BF1">
              <w:rPr>
                <w:rFonts w:ascii="Times New Roman" w:eastAsia="Times New Roman" w:hAnsi="Times New Roman"/>
                <w:lang w:eastAsia="ru-RU"/>
              </w:rPr>
              <w:t>нты участника запроса предложений</w:t>
            </w:r>
            <w:r w:rsidRPr="00813C32">
              <w:rPr>
                <w:rFonts w:ascii="Times New Roman" w:eastAsia="Times New Roman" w:hAnsi="Times New Roman"/>
                <w:lang w:eastAsia="ru-RU"/>
              </w:rPr>
              <w:t xml:space="preserve"> до момента принятия решения о соответствии установленному предельно необходимому максимальному значению. Остальные докуме</w:t>
            </w:r>
            <w:r w:rsidR="00EE6BF1">
              <w:rPr>
                <w:rFonts w:ascii="Times New Roman" w:eastAsia="Times New Roman" w:hAnsi="Times New Roman"/>
                <w:lang w:eastAsia="ru-RU"/>
              </w:rPr>
              <w:t>нты участника запроса предложений</w:t>
            </w:r>
            <w:r w:rsidRPr="00813C32">
              <w:rPr>
                <w:rFonts w:ascii="Times New Roman" w:eastAsia="Times New Roman" w:hAnsi="Times New Roman"/>
                <w:lang w:eastAsia="ru-RU"/>
              </w:rPr>
              <w:t xml:space="preserve">, превышающие предельно необходимое максимальное значение по соответствующему показателю, комиссией по осуществлению закупок не рассматриваются и не учитываются при оценке заявок на участие в </w:t>
            </w:r>
            <w:r w:rsidR="00EE6BF1">
              <w:rPr>
                <w:rFonts w:ascii="Times New Roman" w:eastAsia="Times New Roman" w:hAnsi="Times New Roman"/>
                <w:lang w:eastAsia="ru-RU"/>
              </w:rPr>
              <w:t>запросе предложений</w:t>
            </w:r>
            <w:r w:rsidRPr="00813C32">
              <w:rPr>
                <w:rFonts w:ascii="Times New Roman" w:eastAsia="Times New Roman" w:hAnsi="Times New Roman"/>
                <w:lang w:eastAsia="ru-RU"/>
              </w:rPr>
              <w:t>.</w:t>
            </w:r>
          </w:p>
        </w:tc>
      </w:tr>
    </w:tbl>
    <w:p w:rsidR="00813C32" w:rsidRDefault="00813C32" w:rsidP="00813C32"/>
    <w:p w:rsidR="00AA2504" w:rsidRDefault="00AA2504" w:rsidP="00AA2504">
      <w:pPr>
        <w:widowControl w:val="0"/>
        <w:autoSpaceDE w:val="0"/>
        <w:autoSpaceDN w:val="0"/>
        <w:adjustRightInd w:val="0"/>
        <w:spacing w:after="0" w:line="240" w:lineRule="auto"/>
        <w:jc w:val="both"/>
        <w:rPr>
          <w:rFonts w:ascii="Times New Roman" w:eastAsia="Times New Roman" w:hAnsi="Times New Roman"/>
          <w:b/>
          <w:sz w:val="28"/>
          <w:szCs w:val="28"/>
          <w:lang w:eastAsia="ru-RU"/>
        </w:rPr>
      </w:pPr>
    </w:p>
    <w:sectPr w:rsidR="00AA2504" w:rsidSect="009F0CFF">
      <w:pgSz w:w="12240" w:h="15840"/>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2F25C6"/>
    <w:multiLevelType w:val="multilevel"/>
    <w:tmpl w:val="096CE70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val="0"/>
        <w:sz w:val="24"/>
        <w:szCs w:val="24"/>
      </w:rPr>
    </w:lvl>
    <w:lvl w:ilvl="2">
      <w:start w:val="1"/>
      <w:numFmt w:val="decimal"/>
      <w:lvlText w:val="%1.%2.%3."/>
      <w:lvlJc w:val="left"/>
      <w:pPr>
        <w:ind w:left="1224" w:hanging="504"/>
      </w:pPr>
      <w:rPr>
        <w:rFonts w:cs="Times New Roman"/>
        <w:b w:val="0"/>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7EDA3CA2"/>
    <w:multiLevelType w:val="hybridMultilevel"/>
    <w:tmpl w:val="22AC8C6C"/>
    <w:lvl w:ilvl="0" w:tplc="DA626CAE">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compat>
    <w:compatSetting w:name="compatibilityMode" w:uri="http://schemas.microsoft.com/office/word" w:val="12"/>
  </w:compat>
  <w:rsids>
    <w:rsidRoot w:val="003E30CE"/>
    <w:rsid w:val="0009535F"/>
    <w:rsid w:val="000A4739"/>
    <w:rsid w:val="000A7E76"/>
    <w:rsid w:val="000E28DD"/>
    <w:rsid w:val="001342BA"/>
    <w:rsid w:val="00154950"/>
    <w:rsid w:val="00177A0B"/>
    <w:rsid w:val="001A478F"/>
    <w:rsid w:val="001E4D03"/>
    <w:rsid w:val="001F3BF0"/>
    <w:rsid w:val="0020569F"/>
    <w:rsid w:val="002450FA"/>
    <w:rsid w:val="003016E4"/>
    <w:rsid w:val="00307E12"/>
    <w:rsid w:val="00332BC5"/>
    <w:rsid w:val="00347AC9"/>
    <w:rsid w:val="003C3A5F"/>
    <w:rsid w:val="003D28DE"/>
    <w:rsid w:val="003E30CE"/>
    <w:rsid w:val="003F210F"/>
    <w:rsid w:val="00422B6E"/>
    <w:rsid w:val="00453FD0"/>
    <w:rsid w:val="00492ECE"/>
    <w:rsid w:val="00560518"/>
    <w:rsid w:val="00580C36"/>
    <w:rsid w:val="005E52C4"/>
    <w:rsid w:val="005F60BE"/>
    <w:rsid w:val="00692BA4"/>
    <w:rsid w:val="007A5FDD"/>
    <w:rsid w:val="007B1382"/>
    <w:rsid w:val="008043B1"/>
    <w:rsid w:val="00813C32"/>
    <w:rsid w:val="00822F1F"/>
    <w:rsid w:val="00830EE0"/>
    <w:rsid w:val="00856A6E"/>
    <w:rsid w:val="008706AC"/>
    <w:rsid w:val="008A75FE"/>
    <w:rsid w:val="008C20A6"/>
    <w:rsid w:val="008D206B"/>
    <w:rsid w:val="00946D93"/>
    <w:rsid w:val="00974ED2"/>
    <w:rsid w:val="009A6B13"/>
    <w:rsid w:val="009B5F3A"/>
    <w:rsid w:val="009F0CFF"/>
    <w:rsid w:val="00A20F13"/>
    <w:rsid w:val="00A56159"/>
    <w:rsid w:val="00AA2504"/>
    <w:rsid w:val="00B27BD5"/>
    <w:rsid w:val="00B5061F"/>
    <w:rsid w:val="00BA51D0"/>
    <w:rsid w:val="00BD6924"/>
    <w:rsid w:val="00C3609F"/>
    <w:rsid w:val="00D07C9B"/>
    <w:rsid w:val="00D33870"/>
    <w:rsid w:val="00D474BC"/>
    <w:rsid w:val="00DD1267"/>
    <w:rsid w:val="00DD3C42"/>
    <w:rsid w:val="00EB743D"/>
    <w:rsid w:val="00EE40FB"/>
    <w:rsid w:val="00EE6BF1"/>
    <w:rsid w:val="00F2495F"/>
    <w:rsid w:val="00FF0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48F89"/>
  <w15:docId w15:val="{4C812A9E-2D0D-44CF-972E-92025F1A8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7E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link w:val="ListParagraphChar3"/>
    <w:qFormat/>
    <w:rsid w:val="003E30CE"/>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ListParagraphChar3">
    <w:name w:val="List Paragraph Char3"/>
    <w:link w:val="1"/>
    <w:locked/>
    <w:rsid w:val="003E30CE"/>
    <w:rPr>
      <w:rFonts w:ascii="Times New Roman" w:eastAsia="Times New Roman" w:hAnsi="Times New Roman" w:cs="Times New Roman"/>
      <w:sz w:val="24"/>
      <w:szCs w:val="24"/>
      <w:lang w:eastAsia="ru-RU"/>
    </w:rPr>
  </w:style>
  <w:style w:type="paragraph" w:styleId="a3">
    <w:name w:val="List Paragraph"/>
    <w:basedOn w:val="a"/>
    <w:uiPriority w:val="34"/>
    <w:qFormat/>
    <w:rsid w:val="002450FA"/>
    <w:pPr>
      <w:ind w:left="720"/>
      <w:contextualSpacing/>
    </w:pPr>
  </w:style>
  <w:style w:type="character" w:styleId="a4">
    <w:name w:val="Hyperlink"/>
    <w:basedOn w:val="a0"/>
    <w:uiPriority w:val="99"/>
    <w:unhideWhenUsed/>
    <w:rsid w:val="008D206B"/>
    <w:rPr>
      <w:color w:val="0563C1" w:themeColor="hyperlink"/>
      <w:u w:val="single"/>
    </w:rPr>
  </w:style>
  <w:style w:type="character" w:styleId="a5">
    <w:name w:val="Subtle Emphasis"/>
    <w:uiPriority w:val="19"/>
    <w:qFormat/>
    <w:rsid w:val="00AA2504"/>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7</Pages>
  <Words>2241</Words>
  <Characters>12779</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Левченко Дарья Сергеевна</cp:lastModifiedBy>
  <cp:revision>48</cp:revision>
  <dcterms:created xsi:type="dcterms:W3CDTF">2020-07-21T19:56:00Z</dcterms:created>
  <dcterms:modified xsi:type="dcterms:W3CDTF">2020-12-01T11:46:00Z</dcterms:modified>
</cp:coreProperties>
</file>