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75" w:rsidRDefault="005F4E75">
      <w:r>
        <w:t>Запрос:</w:t>
      </w:r>
    </w:p>
    <w:p w:rsidR="00B00CA6" w:rsidRDefault="00B95340">
      <w:r>
        <w:t>Уважаемый Заказчик!</w:t>
      </w:r>
    </w:p>
    <w:p w:rsidR="00B95340" w:rsidRDefault="00B95340"/>
    <w:p w:rsidR="00B95340" w:rsidRPr="00B95340" w:rsidRDefault="00B95340" w:rsidP="00F63BF2">
      <w:pPr>
        <w:pStyle w:val="31"/>
        <w:numPr>
          <w:ilvl w:val="0"/>
          <w:numId w:val="1"/>
        </w:numPr>
        <w:shd w:val="clear" w:color="auto" w:fill="auto"/>
        <w:snapToGrid w:val="0"/>
        <w:spacing w:after="0" w:line="240" w:lineRule="auto"/>
        <w:jc w:val="left"/>
        <w:rPr>
          <w:rFonts w:eastAsiaTheme="minorHAnsi"/>
          <w:b w:val="0"/>
          <w:bCs w:val="0"/>
          <w:sz w:val="24"/>
          <w:szCs w:val="22"/>
          <w:lang w:eastAsia="en-US"/>
        </w:rPr>
      </w:pPr>
      <w:r w:rsidRPr="00B95340">
        <w:rPr>
          <w:rFonts w:eastAsiaTheme="minorHAnsi"/>
          <w:b w:val="0"/>
          <w:bCs w:val="0"/>
          <w:sz w:val="24"/>
          <w:szCs w:val="22"/>
          <w:lang w:eastAsia="en-US"/>
        </w:rPr>
        <w:t>Согласно пункта 5 РАЗДЕЛ IV. ИНФОРМАЦИОННАЯ КАРТА ОТКРЫТОГО КОНКУРСА В ЭЛЕКТРОННОЙ ФОРМЕ</w:t>
      </w:r>
    </w:p>
    <w:p w:rsidR="00B95340" w:rsidRPr="005F4E75" w:rsidRDefault="00B95340" w:rsidP="00B95340">
      <w:pPr>
        <w:pStyle w:val="31"/>
        <w:shd w:val="clear" w:color="auto" w:fill="auto"/>
        <w:snapToGrid w:val="0"/>
        <w:spacing w:after="0" w:line="240" w:lineRule="auto"/>
        <w:jc w:val="left"/>
      </w:pPr>
    </w:p>
    <w:p w:rsidR="00B95340" w:rsidRPr="005F4E75" w:rsidRDefault="00B95340" w:rsidP="00B95340">
      <w:pPr>
        <w:pStyle w:val="31"/>
        <w:shd w:val="clear" w:color="auto" w:fill="auto"/>
        <w:snapToGrid w:val="0"/>
        <w:spacing w:after="0" w:line="240" w:lineRule="auto"/>
        <w:jc w:val="left"/>
      </w:pPr>
    </w:p>
    <w:tbl>
      <w:tblPr>
        <w:tblStyle w:val="a3"/>
        <w:tblW w:w="9071" w:type="dxa"/>
        <w:tblInd w:w="280" w:type="dxa"/>
        <w:tblLook w:val="04A0" w:firstRow="1" w:lastRow="0" w:firstColumn="1" w:lastColumn="0" w:noHBand="0" w:noVBand="1"/>
      </w:tblPr>
      <w:tblGrid>
        <w:gridCol w:w="991"/>
        <w:gridCol w:w="3095"/>
        <w:gridCol w:w="4985"/>
      </w:tblGrid>
      <w:tr w:rsidR="00B95340" w:rsidRPr="001A3DE5" w:rsidTr="00DF7642">
        <w:tc>
          <w:tcPr>
            <w:tcW w:w="991" w:type="dxa"/>
            <w:shd w:val="clear" w:color="auto" w:fill="auto"/>
            <w:tcMar>
              <w:left w:w="108" w:type="dxa"/>
            </w:tcMar>
            <w:vAlign w:val="center"/>
          </w:tcPr>
          <w:p w:rsidR="00B95340" w:rsidRPr="00655985" w:rsidRDefault="00B95340" w:rsidP="00DF7642">
            <w:pPr>
              <w:pStyle w:val="31"/>
              <w:shd w:val="clear" w:color="auto" w:fill="auto"/>
              <w:snapToGrid w:val="0"/>
              <w:spacing w:after="0" w:line="240" w:lineRule="auto"/>
              <w:rPr>
                <w:b w:val="0"/>
                <w:bCs w:val="0"/>
                <w:sz w:val="24"/>
                <w:szCs w:val="24"/>
              </w:rPr>
            </w:pPr>
            <w:r w:rsidRPr="00655985"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3095" w:type="dxa"/>
            <w:shd w:val="clear" w:color="auto" w:fill="auto"/>
            <w:tcMar>
              <w:left w:w="108" w:type="dxa"/>
            </w:tcMar>
          </w:tcPr>
          <w:p w:rsidR="00B95340" w:rsidRPr="00B95340" w:rsidRDefault="00B95340" w:rsidP="00DF7642">
            <w:pPr>
              <w:widowControl w:val="0"/>
              <w:snapToGrid w:val="0"/>
              <w:jc w:val="both"/>
              <w:rPr>
                <w:sz w:val="24"/>
              </w:rPr>
            </w:pPr>
            <w:r w:rsidRPr="00B95340">
              <w:rPr>
                <w:rStyle w:val="2"/>
                <w:rFonts w:eastAsiaTheme="minorEastAsia"/>
                <w:u w:val="none"/>
                <w:lang w:val="ru-RU"/>
              </w:rPr>
              <w:t>Место, условия и сроки (периоды) поставки товара</w:t>
            </w:r>
          </w:p>
        </w:tc>
        <w:tc>
          <w:tcPr>
            <w:tcW w:w="4985" w:type="dxa"/>
            <w:shd w:val="clear" w:color="auto" w:fill="auto"/>
            <w:tcMar>
              <w:left w:w="108" w:type="dxa"/>
            </w:tcMar>
            <w:vAlign w:val="bottom"/>
          </w:tcPr>
          <w:p w:rsidR="00B95340" w:rsidRPr="00B95340" w:rsidRDefault="00B95340" w:rsidP="00DF7642">
            <w:pPr>
              <w:widowControl w:val="0"/>
              <w:snapToGrid w:val="0"/>
              <w:jc w:val="both"/>
              <w:rPr>
                <w:rStyle w:val="2"/>
                <w:rFonts w:eastAsiaTheme="minorEastAsia"/>
                <w:u w:val="none"/>
                <w:lang w:val="ru-RU"/>
              </w:rPr>
            </w:pPr>
            <w:r w:rsidRPr="00B95340">
              <w:rPr>
                <w:rStyle w:val="2"/>
                <w:rFonts w:eastAsiaTheme="minorEastAsia"/>
                <w:u w:val="none"/>
                <w:lang w:val="ru-RU"/>
              </w:rPr>
              <w:t>Место выполнения работ: 295026, Республика Крым, г. Симферополь, ул. Буденного, дом 28.</w:t>
            </w:r>
          </w:p>
          <w:p w:rsidR="00B95340" w:rsidRPr="00B95340" w:rsidRDefault="00B95340" w:rsidP="00DF7642">
            <w:pPr>
              <w:widowControl w:val="0"/>
              <w:snapToGrid w:val="0"/>
              <w:jc w:val="both"/>
              <w:rPr>
                <w:sz w:val="24"/>
                <w:lang w:eastAsia="en-US" w:bidi="en-US"/>
              </w:rPr>
            </w:pPr>
            <w:r w:rsidRPr="00B95340">
              <w:rPr>
                <w:rStyle w:val="2"/>
                <w:rFonts w:eastAsiaTheme="minorEastAsia"/>
                <w:highlight w:val="yellow"/>
                <w:u w:val="none"/>
                <w:lang w:val="ru-RU"/>
              </w:rPr>
              <w:t xml:space="preserve">Условия и сроки поставки товара: в соответствии с Разделом </w:t>
            </w:r>
            <w:r w:rsidRPr="00B95340">
              <w:rPr>
                <w:rStyle w:val="2"/>
                <w:rFonts w:eastAsiaTheme="minorEastAsia"/>
                <w:highlight w:val="yellow"/>
                <w:u w:val="none"/>
              </w:rPr>
              <w:t>VIII</w:t>
            </w:r>
            <w:r w:rsidRPr="00B95340">
              <w:rPr>
                <w:rStyle w:val="2"/>
                <w:rFonts w:eastAsiaTheme="minorEastAsia"/>
                <w:highlight w:val="yellow"/>
                <w:u w:val="none"/>
                <w:lang w:val="ru-RU"/>
              </w:rPr>
              <w:t xml:space="preserve"> «Техническое задание» Конкурсной документации.</w:t>
            </w:r>
            <w:r w:rsidRPr="00B95340">
              <w:rPr>
                <w:rStyle w:val="2"/>
                <w:rFonts w:eastAsiaTheme="minorEastAsia"/>
                <w:u w:val="none"/>
                <w:lang w:val="ru-RU"/>
              </w:rPr>
              <w:t xml:space="preserve"> </w:t>
            </w:r>
          </w:p>
        </w:tc>
      </w:tr>
    </w:tbl>
    <w:p w:rsidR="00B95340" w:rsidRPr="005F4E75" w:rsidRDefault="00B95340" w:rsidP="00B95340">
      <w:pPr>
        <w:pStyle w:val="31"/>
        <w:shd w:val="clear" w:color="auto" w:fill="auto"/>
        <w:snapToGrid w:val="0"/>
        <w:spacing w:after="0" w:line="240" w:lineRule="auto"/>
        <w:jc w:val="left"/>
      </w:pPr>
    </w:p>
    <w:p w:rsidR="00B95340" w:rsidRPr="005F4E75" w:rsidRDefault="00B95340" w:rsidP="00B95340">
      <w:pPr>
        <w:pStyle w:val="31"/>
        <w:shd w:val="clear" w:color="auto" w:fill="auto"/>
        <w:snapToGrid w:val="0"/>
        <w:spacing w:after="0" w:line="240" w:lineRule="auto"/>
        <w:jc w:val="left"/>
      </w:pPr>
    </w:p>
    <w:p w:rsidR="00B95340" w:rsidRDefault="00B95340" w:rsidP="00B95340">
      <w:pPr>
        <w:pStyle w:val="31"/>
        <w:shd w:val="clear" w:color="auto" w:fill="auto"/>
        <w:snapToGrid w:val="0"/>
        <w:spacing w:after="0" w:line="240" w:lineRule="auto"/>
        <w:jc w:val="left"/>
        <w:rPr>
          <w:rFonts w:eastAsiaTheme="minorHAnsi"/>
          <w:b w:val="0"/>
          <w:bCs w:val="0"/>
          <w:sz w:val="24"/>
          <w:szCs w:val="22"/>
          <w:lang w:eastAsia="en-US"/>
        </w:rPr>
      </w:pPr>
      <w:r w:rsidRPr="00F63BF2">
        <w:rPr>
          <w:rFonts w:eastAsiaTheme="minorHAnsi"/>
          <w:b w:val="0"/>
          <w:bCs w:val="0"/>
          <w:sz w:val="24"/>
          <w:szCs w:val="22"/>
          <w:lang w:eastAsia="en-US"/>
        </w:rPr>
        <w:t xml:space="preserve">При этом </w:t>
      </w:r>
      <w:r w:rsidR="00F63BF2" w:rsidRPr="00F63BF2">
        <w:rPr>
          <w:rFonts w:eastAsiaTheme="minorHAnsi"/>
          <w:b w:val="0"/>
          <w:bCs w:val="0"/>
          <w:sz w:val="24"/>
          <w:szCs w:val="22"/>
          <w:lang w:eastAsia="en-US"/>
        </w:rPr>
        <w:t xml:space="preserve">информация о СРОКАХ отсутствует Разделе VIII «Техническое задание» Конкурсной документации. </w:t>
      </w:r>
      <w:r w:rsidR="00F63BF2">
        <w:rPr>
          <w:rFonts w:eastAsiaTheme="minorHAnsi"/>
          <w:b w:val="0"/>
          <w:bCs w:val="0"/>
          <w:sz w:val="24"/>
          <w:szCs w:val="22"/>
          <w:lang w:eastAsia="en-US"/>
        </w:rPr>
        <w:t xml:space="preserve"> Прошу внести изменения.</w:t>
      </w:r>
    </w:p>
    <w:p w:rsidR="005F4E75" w:rsidRDefault="005F4E75" w:rsidP="00B95340">
      <w:pPr>
        <w:pStyle w:val="31"/>
        <w:shd w:val="clear" w:color="auto" w:fill="auto"/>
        <w:snapToGrid w:val="0"/>
        <w:spacing w:after="0" w:line="240" w:lineRule="auto"/>
        <w:jc w:val="left"/>
        <w:rPr>
          <w:rFonts w:eastAsiaTheme="minorHAnsi"/>
          <w:b w:val="0"/>
          <w:bCs w:val="0"/>
          <w:sz w:val="24"/>
          <w:szCs w:val="22"/>
          <w:lang w:eastAsia="en-US"/>
        </w:rPr>
      </w:pPr>
    </w:p>
    <w:p w:rsidR="005F4E75" w:rsidRDefault="005F4E75" w:rsidP="00B95340">
      <w:pPr>
        <w:pStyle w:val="31"/>
        <w:shd w:val="clear" w:color="auto" w:fill="auto"/>
        <w:snapToGrid w:val="0"/>
        <w:spacing w:after="0" w:line="240" w:lineRule="auto"/>
        <w:jc w:val="left"/>
        <w:rPr>
          <w:rFonts w:eastAsiaTheme="minorHAnsi"/>
          <w:b w:val="0"/>
          <w:bCs w:val="0"/>
          <w:sz w:val="24"/>
          <w:szCs w:val="22"/>
          <w:lang w:eastAsia="en-US"/>
        </w:rPr>
      </w:pPr>
      <w:r>
        <w:rPr>
          <w:rFonts w:eastAsiaTheme="minorHAnsi"/>
          <w:b w:val="0"/>
          <w:bCs w:val="0"/>
          <w:sz w:val="24"/>
          <w:szCs w:val="22"/>
          <w:lang w:eastAsia="en-US"/>
        </w:rPr>
        <w:t xml:space="preserve">Ответ: Уважаемый Участник в документацию будут внесены изменения </w:t>
      </w:r>
    </w:p>
    <w:p w:rsidR="00F63BF2" w:rsidRDefault="00F63BF2" w:rsidP="00B95340">
      <w:pPr>
        <w:pStyle w:val="31"/>
        <w:shd w:val="clear" w:color="auto" w:fill="auto"/>
        <w:snapToGrid w:val="0"/>
        <w:spacing w:after="0" w:line="240" w:lineRule="auto"/>
        <w:jc w:val="left"/>
        <w:rPr>
          <w:rFonts w:eastAsiaTheme="minorHAnsi"/>
          <w:b w:val="0"/>
          <w:bCs w:val="0"/>
          <w:sz w:val="24"/>
          <w:szCs w:val="22"/>
          <w:lang w:eastAsia="en-US"/>
        </w:rPr>
      </w:pPr>
    </w:p>
    <w:p w:rsidR="00F63BF2" w:rsidRDefault="00F63BF2" w:rsidP="00B95340">
      <w:pPr>
        <w:pStyle w:val="31"/>
        <w:shd w:val="clear" w:color="auto" w:fill="auto"/>
        <w:snapToGrid w:val="0"/>
        <w:spacing w:after="0" w:line="240" w:lineRule="auto"/>
        <w:jc w:val="left"/>
        <w:rPr>
          <w:rFonts w:eastAsiaTheme="minorHAnsi"/>
          <w:b w:val="0"/>
          <w:bCs w:val="0"/>
          <w:sz w:val="24"/>
          <w:szCs w:val="22"/>
          <w:lang w:eastAsia="en-US"/>
        </w:rPr>
      </w:pPr>
    </w:p>
    <w:p w:rsidR="00F63BF2" w:rsidRDefault="00F63BF2" w:rsidP="00F63BF2">
      <w:pPr>
        <w:pStyle w:val="31"/>
        <w:numPr>
          <w:ilvl w:val="0"/>
          <w:numId w:val="1"/>
        </w:numPr>
        <w:shd w:val="clear" w:color="auto" w:fill="auto"/>
        <w:snapToGrid w:val="0"/>
        <w:spacing w:after="0" w:line="240" w:lineRule="auto"/>
        <w:jc w:val="left"/>
        <w:rPr>
          <w:rFonts w:eastAsiaTheme="minorHAnsi"/>
          <w:b w:val="0"/>
          <w:bCs w:val="0"/>
          <w:sz w:val="24"/>
          <w:szCs w:val="22"/>
          <w:lang w:eastAsia="en-US"/>
        </w:rPr>
      </w:pPr>
      <w:r>
        <w:rPr>
          <w:rFonts w:eastAsiaTheme="minorHAnsi"/>
          <w:b w:val="0"/>
          <w:bCs w:val="0"/>
          <w:sz w:val="24"/>
          <w:szCs w:val="22"/>
          <w:lang w:eastAsia="en-US"/>
        </w:rPr>
        <w:t xml:space="preserve">Согласно пункта подпункта 4, пункта 14 </w:t>
      </w:r>
      <w:r w:rsidRPr="00B95340">
        <w:rPr>
          <w:rFonts w:eastAsiaTheme="minorHAnsi"/>
          <w:b w:val="0"/>
          <w:bCs w:val="0"/>
          <w:sz w:val="24"/>
          <w:szCs w:val="22"/>
          <w:lang w:eastAsia="en-US"/>
        </w:rPr>
        <w:t>РАЗДЕЛ IV. ИНФОРМАЦИОННАЯ КАРТА ОТКРЫТОГО КОНКУРСА В ЭЛЕКТРОННОЙ ФОРМЕ</w:t>
      </w:r>
    </w:p>
    <w:tbl>
      <w:tblPr>
        <w:tblStyle w:val="a3"/>
        <w:tblW w:w="9071" w:type="dxa"/>
        <w:tblInd w:w="280" w:type="dxa"/>
        <w:tblLook w:val="04A0" w:firstRow="1" w:lastRow="0" w:firstColumn="1" w:lastColumn="0" w:noHBand="0" w:noVBand="1"/>
      </w:tblPr>
      <w:tblGrid>
        <w:gridCol w:w="3475"/>
        <w:gridCol w:w="5596"/>
      </w:tblGrid>
      <w:tr w:rsidR="00F63BF2" w:rsidRPr="00655985" w:rsidTr="00DF7642">
        <w:tc>
          <w:tcPr>
            <w:tcW w:w="3095" w:type="dxa"/>
            <w:shd w:val="clear" w:color="auto" w:fill="auto"/>
            <w:tcMar>
              <w:left w:w="108" w:type="dxa"/>
            </w:tcMar>
          </w:tcPr>
          <w:p w:rsidR="00F63BF2" w:rsidRPr="00B83D8D" w:rsidRDefault="00F63BF2" w:rsidP="00DF7642">
            <w:pPr>
              <w:widowControl w:val="0"/>
              <w:snapToGrid w:val="0"/>
              <w:jc w:val="both"/>
              <w:rPr>
                <w:sz w:val="24"/>
              </w:rPr>
            </w:pPr>
            <w:r w:rsidRPr="00B83D8D">
              <w:rPr>
                <w:rStyle w:val="2"/>
                <w:rFonts w:eastAsiaTheme="minorEastAsia"/>
                <w:u w:val="none"/>
                <w:lang w:val="ru-RU"/>
              </w:rPr>
              <w:t>Требования к содержанию, форме, оформлению и составу заявки на участие в конкурсе</w:t>
            </w:r>
          </w:p>
        </w:tc>
        <w:tc>
          <w:tcPr>
            <w:tcW w:w="4985" w:type="dxa"/>
            <w:shd w:val="clear" w:color="auto" w:fill="auto"/>
            <w:tcMar>
              <w:left w:w="108" w:type="dxa"/>
            </w:tcMar>
          </w:tcPr>
          <w:p w:rsidR="00F63BF2" w:rsidRPr="00655985" w:rsidRDefault="00F63BF2" w:rsidP="00DF7642">
            <w:pPr>
              <w:widowControl w:val="0"/>
              <w:tabs>
                <w:tab w:val="left" w:pos="709"/>
                <w:tab w:val="left" w:pos="851"/>
              </w:tabs>
              <w:snapToGrid w:val="0"/>
              <w:ind w:firstLine="567"/>
              <w:jc w:val="both"/>
              <w:rPr>
                <w:sz w:val="24"/>
              </w:rPr>
            </w:pPr>
            <w:r w:rsidRPr="00655985">
              <w:rPr>
                <w:sz w:val="24"/>
              </w:rPr>
              <w:t>4</w:t>
            </w:r>
            <w:r w:rsidRPr="00315AD4">
              <w:rPr>
                <w:sz w:val="24"/>
                <w:highlight w:val="yellow"/>
              </w:rPr>
              <w:t>)</w:t>
            </w:r>
            <w:r w:rsidRPr="00315AD4">
              <w:rPr>
                <w:sz w:val="24"/>
                <w:highlight w:val="yellow"/>
              </w:rPr>
              <w:tab/>
              <w:t>выписку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предпринимателей), полученную не ранее чем за месяц до дня размещения в ЕИС извещения о проведении конкурса, или нотариально заверенную копию такой выписки;</w:t>
            </w:r>
          </w:p>
          <w:p w:rsidR="00F63BF2" w:rsidRPr="00655985" w:rsidRDefault="00F63BF2" w:rsidP="00DF7642">
            <w:pPr>
              <w:widowControl w:val="0"/>
              <w:snapToGrid w:val="0"/>
              <w:ind w:firstLine="567"/>
              <w:jc w:val="both"/>
              <w:rPr>
                <w:sz w:val="24"/>
                <w:lang w:eastAsia="en-US" w:bidi="en-US"/>
              </w:rPr>
            </w:pPr>
          </w:p>
        </w:tc>
      </w:tr>
    </w:tbl>
    <w:p w:rsidR="00F63BF2" w:rsidRDefault="00F63BF2" w:rsidP="00F63BF2">
      <w:pPr>
        <w:pStyle w:val="31"/>
        <w:shd w:val="clear" w:color="auto" w:fill="auto"/>
        <w:snapToGrid w:val="0"/>
        <w:spacing w:after="0" w:line="240" w:lineRule="auto"/>
        <w:jc w:val="left"/>
        <w:rPr>
          <w:rFonts w:eastAsiaTheme="minorHAnsi"/>
          <w:b w:val="0"/>
          <w:bCs w:val="0"/>
          <w:sz w:val="24"/>
          <w:szCs w:val="22"/>
          <w:lang w:eastAsia="en-US"/>
        </w:rPr>
      </w:pPr>
    </w:p>
    <w:p w:rsidR="00B83D8D" w:rsidRDefault="00B83D8D" w:rsidP="00F63BF2">
      <w:pPr>
        <w:pStyle w:val="31"/>
        <w:shd w:val="clear" w:color="auto" w:fill="auto"/>
        <w:snapToGrid w:val="0"/>
        <w:spacing w:after="0" w:line="240" w:lineRule="auto"/>
        <w:jc w:val="left"/>
        <w:rPr>
          <w:rFonts w:eastAsiaTheme="minorHAnsi"/>
          <w:b w:val="0"/>
          <w:bCs w:val="0"/>
          <w:sz w:val="24"/>
          <w:szCs w:val="22"/>
          <w:lang w:eastAsia="en-US"/>
        </w:rPr>
      </w:pPr>
    </w:p>
    <w:p w:rsidR="00B83D8D" w:rsidRDefault="00B83D8D" w:rsidP="00B83D8D">
      <w:r w:rsidRPr="000F1F7C">
        <w:t>Согласно положениям статьи 6 Федерального закона от 06.04.2011 N 63-ФЗ "Об электронной подписи" выписка из ЕГРЮЛ в электронной форме, подписанная квалифицированной электронной подписью налогового органа, равнозначна выписке на бумажном носителе, подписанной собственноручной подписью должностного лица налогового органа и заверенной печатью</w:t>
      </w:r>
      <w:r>
        <w:t>.</w:t>
      </w:r>
    </w:p>
    <w:p w:rsidR="00B83D8D" w:rsidRDefault="00B83D8D" w:rsidP="00B83D8D">
      <w:r w:rsidRPr="00B83D8D">
        <w:rPr>
          <w:b/>
        </w:rPr>
        <w:t>Вопрос:</w:t>
      </w:r>
      <w:r>
        <w:t xml:space="preserve"> </w:t>
      </w:r>
      <w:proofErr w:type="gramStart"/>
      <w:r>
        <w:t>В</w:t>
      </w:r>
      <w:proofErr w:type="gramEnd"/>
      <w:r>
        <w:t xml:space="preserve"> случае если участник конкурса в своей заявке предоставит выписку ЕГРЮЛ/ЕГРИП в электронной форме, подписанную </w:t>
      </w:r>
      <w:r w:rsidRPr="000F1F7C">
        <w:t>квалифицированной электронной подписью налогового органа</w:t>
      </w:r>
      <w:r>
        <w:t xml:space="preserve"> через сервис «</w:t>
      </w:r>
      <w:r w:rsidRPr="00B83D8D">
        <w:t>ПРЕДОСТАВЛЕНИЕ СВЕДЕНИЙ ИЗ ЕГРЮЛ/ЕГРИП В ЭЛЕКТРОННОМ ВИДЕ</w:t>
      </w:r>
      <w:r>
        <w:t xml:space="preserve">» </w:t>
      </w:r>
      <w:hyperlink r:id="rId5" w:history="1">
        <w:r w:rsidRPr="00A66DDC">
          <w:rPr>
            <w:rStyle w:val="a4"/>
          </w:rPr>
          <w:t>https://egrul.nalog.ru/</w:t>
        </w:r>
      </w:hyperlink>
      <w:r>
        <w:t xml:space="preserve"> (полученную не ранее чем за месяц) будет ли это основанием для отклонения заявки участника?</w:t>
      </w:r>
    </w:p>
    <w:p w:rsidR="005F4E75" w:rsidRDefault="005F4E75" w:rsidP="005F4E75">
      <w:r>
        <w:lastRenderedPageBreak/>
        <w:t xml:space="preserve">Ответ: Уважаемый Участник Вы можете предоставить в составе заявки выписку </w:t>
      </w:r>
      <w:r>
        <w:t xml:space="preserve">ЕГРЮЛ/ЕГРИП в электронной форме, подписанную </w:t>
      </w:r>
      <w:r w:rsidRPr="000F1F7C">
        <w:t>квалифицированной электронной подписью налогового органа</w:t>
      </w:r>
      <w:r>
        <w:t xml:space="preserve"> через сервис «</w:t>
      </w:r>
      <w:r w:rsidRPr="00B83D8D">
        <w:t>ПРЕДОСТАВЛЕНИЕ СВЕДЕНИЙ ИЗ ЕГРЮЛ/ЕГРИП В ЭЛЕКТРОННОМ ВИДЕ</w:t>
      </w:r>
      <w:r>
        <w:t xml:space="preserve">» </w:t>
      </w:r>
      <w:hyperlink r:id="rId6" w:history="1">
        <w:r w:rsidRPr="00A66DDC">
          <w:rPr>
            <w:rStyle w:val="a4"/>
          </w:rPr>
          <w:t>https://egrul.nalog.ru/</w:t>
        </w:r>
      </w:hyperlink>
      <w:r>
        <w:rPr>
          <w:rStyle w:val="a4"/>
        </w:rPr>
        <w:t xml:space="preserve">, т.к. </w:t>
      </w:r>
      <w:r>
        <w:t>с</w:t>
      </w:r>
      <w:r w:rsidRPr="000F1F7C">
        <w:t>огласно положениям статьи 6 Федерального закона от 06.04.2011 N 63-ФЗ "Об электронной подписи" выписка из ЕГРЮЛ в электронной форме, подписанная квалифицированной электронной подписью налогового органа, равнозначна выписке на бумажном носителе, подписанной собственноручной подписью должностного лица налогового органа и заверенной печатью</w:t>
      </w:r>
      <w:r>
        <w:t>.</w:t>
      </w:r>
      <w:r>
        <w:t xml:space="preserve"> </w:t>
      </w:r>
      <w:bookmarkStart w:id="0" w:name="_GoBack"/>
      <w:r w:rsidRPr="005F4E75">
        <w:rPr>
          <w:b/>
        </w:rPr>
        <w:t>Предоставление такой выписки не будет являться причиной для отклонения заявки.</w:t>
      </w:r>
      <w:bookmarkEnd w:id="0"/>
    </w:p>
    <w:p w:rsidR="005F4E75" w:rsidRDefault="005F4E75" w:rsidP="00B83D8D"/>
    <w:p w:rsidR="00B83D8D" w:rsidRPr="00F63BF2" w:rsidRDefault="00B83D8D" w:rsidP="00F63BF2">
      <w:pPr>
        <w:pStyle w:val="31"/>
        <w:shd w:val="clear" w:color="auto" w:fill="auto"/>
        <w:snapToGrid w:val="0"/>
        <w:spacing w:after="0" w:line="240" w:lineRule="auto"/>
        <w:jc w:val="left"/>
        <w:rPr>
          <w:rFonts w:eastAsiaTheme="minorHAnsi"/>
          <w:b w:val="0"/>
          <w:bCs w:val="0"/>
          <w:sz w:val="24"/>
          <w:szCs w:val="22"/>
          <w:lang w:eastAsia="en-US"/>
        </w:rPr>
      </w:pPr>
    </w:p>
    <w:sectPr w:rsidR="00B83D8D" w:rsidRPr="00F63BF2" w:rsidSect="00B0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7AC"/>
    <w:multiLevelType w:val="hybridMultilevel"/>
    <w:tmpl w:val="0ACC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13DCA"/>
    <w:multiLevelType w:val="multilevel"/>
    <w:tmpl w:val="5CE89AD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ru-RU" w:eastAsia="ru-RU" w:bidi="ru-RU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0"/>
    <w:rsid w:val="005F4E75"/>
    <w:rsid w:val="009423E1"/>
    <w:rsid w:val="00B00CA6"/>
    <w:rsid w:val="00B83D8D"/>
    <w:rsid w:val="00B95340"/>
    <w:rsid w:val="00E434CC"/>
    <w:rsid w:val="00F6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42FEF-4D61-4FF4-BB9C-2E383B9B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 Знак1"/>
    <w:basedOn w:val="a"/>
    <w:qFormat/>
    <w:rsid w:val="00B95340"/>
    <w:pPr>
      <w:widowControl w:val="0"/>
      <w:shd w:val="clear" w:color="auto" w:fill="FFFFFF"/>
      <w:spacing w:after="240" w:line="326" w:lineRule="exact"/>
      <w:jc w:val="center"/>
      <w:outlineLvl w:val="2"/>
    </w:pPr>
    <w:rPr>
      <w:rFonts w:eastAsia="Times New Roman"/>
      <w:b/>
      <w:bCs/>
      <w:sz w:val="28"/>
      <w:szCs w:val="28"/>
      <w:lang w:eastAsia="zh-CN"/>
    </w:rPr>
  </w:style>
  <w:style w:type="paragraph" w:styleId="3">
    <w:name w:val="Body Text 3"/>
    <w:basedOn w:val="a"/>
    <w:link w:val="30"/>
    <w:unhideWhenUsed/>
    <w:qFormat/>
    <w:rsid w:val="00B9534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5340"/>
    <w:rPr>
      <w:sz w:val="16"/>
      <w:szCs w:val="16"/>
    </w:rPr>
  </w:style>
  <w:style w:type="character" w:customStyle="1" w:styleId="2">
    <w:name w:val="Основной текст (2)"/>
    <w:basedOn w:val="a0"/>
    <w:qFormat/>
    <w:rsid w:val="00B953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table" w:styleId="a3">
    <w:name w:val="Table Grid"/>
    <w:basedOn w:val="a1"/>
    <w:rsid w:val="00B95340"/>
    <w:pPr>
      <w:spacing w:after="0" w:line="240" w:lineRule="auto"/>
    </w:pPr>
    <w:rPr>
      <w:rFonts w:asciiTheme="minorHAnsi" w:eastAsiaTheme="minorEastAsia" w:hAnsiTheme="minorHAnsi" w:cstheme="minorBidi"/>
      <w:sz w:val="20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3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rul.nalog.ru/" TargetMode="External"/><Relationship Id="rId5" Type="http://schemas.openxmlformats.org/officeDocument/2006/relationships/hyperlink" Target="https://egrul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Главный Бухгалтер</cp:lastModifiedBy>
  <cp:revision>2</cp:revision>
  <dcterms:created xsi:type="dcterms:W3CDTF">2021-03-12T10:50:00Z</dcterms:created>
  <dcterms:modified xsi:type="dcterms:W3CDTF">2021-03-12T10:50:00Z</dcterms:modified>
</cp:coreProperties>
</file>