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6F517CD6" w:rsid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281FEF">
        <w:rPr>
          <w:rFonts w:ascii="Times New Roman" w:eastAsia="Times New Roman" w:hAnsi="Times New Roman" w:cs="Times New Roman"/>
          <w:b/>
          <w:sz w:val="28"/>
          <w:szCs w:val="28"/>
        </w:rPr>
        <w:t>0</w:t>
      </w:r>
      <w:r w:rsidR="00B2143F">
        <w:rPr>
          <w:rFonts w:ascii="Times New Roman" w:eastAsia="Times New Roman" w:hAnsi="Times New Roman" w:cs="Times New Roman"/>
          <w:b/>
          <w:sz w:val="28"/>
          <w:szCs w:val="28"/>
        </w:rPr>
        <w:t>8</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242F0033" w14:textId="5B53B629" w:rsidR="00962042" w:rsidRPr="00962042" w:rsidRDefault="00962042" w:rsidP="00E54B0D">
      <w:pPr>
        <w:ind w:left="5672"/>
        <w:rPr>
          <w:rFonts w:ascii="Times New Roman" w:eastAsia="Times New Roman" w:hAnsi="Times New Roman" w:cs="Times New Roman"/>
          <w:b/>
          <w:i/>
          <w:iCs/>
          <w:sz w:val="28"/>
          <w:szCs w:val="28"/>
        </w:rPr>
      </w:pPr>
      <w:r w:rsidRPr="00962042">
        <w:rPr>
          <w:rFonts w:ascii="Times New Roman" w:eastAsia="Times New Roman" w:hAnsi="Times New Roman" w:cs="Times New Roman"/>
          <w:b/>
          <w:i/>
          <w:iCs/>
          <w:sz w:val="28"/>
          <w:szCs w:val="28"/>
        </w:rPr>
        <w:t>(с изменениями от 09.11.2021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2187A6A8" w:rsidR="00C35070" w:rsidRDefault="00587CB8" w:rsidP="005227EA">
      <w:pPr>
        <w:spacing w:after="0" w:line="240" w:lineRule="auto"/>
        <w:contextualSpacing/>
        <w:jc w:val="center"/>
        <w:rPr>
          <w:rFonts w:ascii="Times New Roman" w:eastAsia="Times New Roman" w:hAnsi="Times New Roman" w:cs="Times New Roman"/>
          <w:b/>
          <w:sz w:val="28"/>
          <w:szCs w:val="28"/>
        </w:rPr>
      </w:pPr>
      <w:r w:rsidRPr="00587CB8">
        <w:rPr>
          <w:rFonts w:ascii="Times New Roman" w:eastAsia="Times New Roman" w:hAnsi="Times New Roman" w:cs="Times New Roman"/>
          <w:b/>
          <w:sz w:val="28"/>
          <w:szCs w:val="28"/>
        </w:rPr>
        <w:t xml:space="preserve">Поставка комплекса для пробоподготовки и работы системы блоттинг-электрофорез в комплекте для нужд ФГБУН </w:t>
      </w:r>
      <w:r>
        <w:rPr>
          <w:rFonts w:ascii="Times New Roman" w:eastAsia="Times New Roman" w:hAnsi="Times New Roman" w:cs="Times New Roman"/>
          <w:b/>
          <w:sz w:val="28"/>
          <w:szCs w:val="28"/>
        </w:rPr>
        <w:t>«НБС-ННЦ»</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962042">
      <w:pPr>
        <w:tabs>
          <w:tab w:val="left" w:leader="dot" w:pos="9374"/>
        </w:tabs>
        <w:spacing w:after="0" w:line="240" w:lineRule="auto"/>
        <w:contextualSpacing/>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BC795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6138B06D" w:rsidR="00C35070" w:rsidRPr="00E711D8" w:rsidRDefault="00BC795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B6917">
        <w:rPr>
          <w:rFonts w:ascii="Times New Roman" w:eastAsia="Times New Roman" w:hAnsi="Times New Roman" w:cs="Times New Roman"/>
          <w:b/>
          <w:noProof/>
          <w:sz w:val="24"/>
          <w:szCs w:val="24"/>
        </w:rPr>
        <w:t>3</w:t>
      </w:r>
    </w:p>
    <w:p w14:paraId="4B450AB5" w14:textId="4F79B02C"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B6917">
        <w:rPr>
          <w:rFonts w:ascii="Times New Roman" w:eastAsia="Times New Roman" w:hAnsi="Times New Roman" w:cs="Times New Roman"/>
          <w:b/>
          <w:noProof/>
          <w:sz w:val="24"/>
          <w:szCs w:val="24"/>
        </w:rPr>
        <w:t>55</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3DA15556" w:rsidR="008772D5" w:rsidRPr="00587CB8" w:rsidRDefault="00587CB8" w:rsidP="006F3B56">
            <w:pPr>
              <w:spacing w:after="0" w:line="240" w:lineRule="auto"/>
              <w:jc w:val="both"/>
              <w:rPr>
                <w:rFonts w:ascii="Times New Roman" w:hAnsi="Times New Roman" w:cs="Times New Roman"/>
                <w:bCs/>
                <w:sz w:val="24"/>
                <w:szCs w:val="24"/>
              </w:rPr>
            </w:pPr>
            <w:r w:rsidRPr="00587CB8">
              <w:rPr>
                <w:rFonts w:ascii="Times New Roman" w:hAnsi="Times New Roman" w:cs="Times New Roman"/>
                <w:bCs/>
                <w:sz w:val="24"/>
                <w:szCs w:val="24"/>
              </w:rPr>
              <w:t>Поставка комплекса для пробоподготовки и работы системы блоттинг-электрофорез в комплекте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6EA8253F" w:rsidR="00DB522A" w:rsidRPr="004D6CAC" w:rsidRDefault="0045549C" w:rsidP="00750443">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4D6CAC">
              <w:rPr>
                <w:rFonts w:ascii="Times New Roman" w:hAnsi="Times New Roman"/>
                <w:b/>
                <w:sz w:val="24"/>
                <w:szCs w:val="24"/>
              </w:rPr>
              <w:t xml:space="preserve">Поставка осуществляется в срок до 15.12.2021г. </w:t>
            </w:r>
            <w:r w:rsidR="00587CB8" w:rsidRPr="004D6CAC">
              <w:rPr>
                <w:rFonts w:ascii="Times New Roman" w:hAnsi="Times New Roman"/>
                <w:b/>
                <w:sz w:val="24"/>
                <w:szCs w:val="24"/>
              </w:rPr>
              <w:t>Товар, поставленный с нарушением срока поставки, приемке не подлежит, оплата за такой товар Заказчиком не производится.</w:t>
            </w:r>
            <w:r w:rsidR="00E02F10">
              <w:rPr>
                <w:rFonts w:ascii="Times New Roman" w:hAnsi="Times New Roman"/>
                <w:b/>
                <w:sz w:val="24"/>
                <w:szCs w:val="24"/>
              </w:rPr>
              <w:t xml:space="preserve"> </w:t>
            </w:r>
            <w:r w:rsidR="00587CB8" w:rsidRPr="004D6CAC">
              <w:rPr>
                <w:rFonts w:ascii="Times New Roman" w:hAnsi="Times New Roman"/>
                <w:b/>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1ACE4F68"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298648, Республика Крым, г. Ялта, пгт. Никита, спуск Никитский, д. 52</w:t>
            </w:r>
            <w:r w:rsidR="005D2370" w:rsidRPr="006C2864">
              <w:rPr>
                <w:rFonts w:ascii="Times New Roman" w:eastAsia="Times New Roman" w:hAnsi="Times New Roman" w:cs="Times New Roman"/>
                <w:sz w:val="24"/>
                <w:szCs w:val="24"/>
                <w:lang w:eastAsia="zh-CN"/>
              </w:rPr>
              <w:t xml:space="preserve"> (лабораторный корпус)</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 xml:space="preserve">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w:t>
            </w:r>
            <w:r w:rsidRPr="00D739E7">
              <w:rPr>
                <w:rFonts w:ascii="Times New Roman" w:eastAsia="Times New Roman" w:hAnsi="Times New Roman" w:cs="Times New Roman"/>
                <w:sz w:val="24"/>
                <w:szCs w:val="24"/>
                <w:lang w:eastAsia="zh-CN"/>
              </w:rPr>
              <w:lastRenderedPageBreak/>
              <w:t>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203BC9AA" w:rsidR="00692AE2" w:rsidRPr="00F03EF8" w:rsidRDefault="00692AE2" w:rsidP="006D2BE2">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6D2BE2" w:rsidRPr="006D2BE2">
              <w:rPr>
                <w:rFonts w:ascii="Times New Roman" w:hAnsi="Times New Roman"/>
                <w:b/>
                <w:sz w:val="24"/>
                <w:szCs w:val="24"/>
                <w:lang w:eastAsia="ru-RU"/>
              </w:rPr>
              <w:t>493 062,34</w:t>
            </w:r>
            <w:r w:rsidR="0045549C">
              <w:rPr>
                <w:rFonts w:ascii="Times New Roman" w:hAnsi="Times New Roman"/>
                <w:b/>
                <w:sz w:val="24"/>
                <w:szCs w:val="24"/>
                <w:lang w:eastAsia="ru-RU"/>
              </w:rPr>
              <w:t xml:space="preserve"> </w:t>
            </w:r>
            <w:r w:rsidR="00E54B0D" w:rsidRPr="00F03EF8">
              <w:rPr>
                <w:rFonts w:ascii="Times New Roman" w:hAnsi="Times New Roman"/>
                <w:b/>
                <w:sz w:val="24"/>
                <w:szCs w:val="24"/>
                <w:lang w:eastAsia="ru-RU"/>
              </w:rPr>
              <w:t>руб. (</w:t>
            </w:r>
            <w:r w:rsidR="006D2BE2">
              <w:rPr>
                <w:rFonts w:ascii="Times New Roman" w:hAnsi="Times New Roman"/>
                <w:b/>
                <w:sz w:val="24"/>
                <w:szCs w:val="24"/>
                <w:lang w:eastAsia="ru-RU"/>
              </w:rPr>
              <w:t>четыреста девяносто три тысячи шестьдесят два</w:t>
            </w:r>
            <w:r w:rsidR="00F03EF8" w:rsidRPr="00F03EF8">
              <w:rPr>
                <w:rFonts w:ascii="Times New Roman" w:hAnsi="Times New Roman"/>
                <w:b/>
                <w:sz w:val="24"/>
                <w:szCs w:val="24"/>
                <w:lang w:eastAsia="ru-RU"/>
              </w:rPr>
              <w:t xml:space="preserve"> рубля</w:t>
            </w:r>
            <w:r w:rsidR="00E54B0D" w:rsidRPr="00F03EF8">
              <w:rPr>
                <w:rFonts w:ascii="Times New Roman" w:hAnsi="Times New Roman"/>
                <w:b/>
                <w:sz w:val="24"/>
                <w:szCs w:val="24"/>
                <w:lang w:eastAsia="ru-RU"/>
              </w:rPr>
              <w:t xml:space="preserve"> </w:t>
            </w:r>
            <w:r w:rsidR="006D2BE2">
              <w:rPr>
                <w:rFonts w:ascii="Times New Roman" w:hAnsi="Times New Roman"/>
                <w:b/>
                <w:sz w:val="24"/>
                <w:szCs w:val="24"/>
                <w:lang w:eastAsia="ru-RU"/>
              </w:rPr>
              <w:t>34</w:t>
            </w:r>
            <w:r w:rsidR="00E54B0D" w:rsidRPr="00F03EF8">
              <w:rPr>
                <w:rFonts w:ascii="Times New Roman" w:hAnsi="Times New Roman"/>
                <w:b/>
                <w:sz w:val="24"/>
                <w:szCs w:val="24"/>
                <w:lang w:eastAsia="ru-RU"/>
              </w:rPr>
              <w:t xml:space="preserve"> копе</w:t>
            </w:r>
            <w:r w:rsidR="0045549C">
              <w:rPr>
                <w:rFonts w:ascii="Times New Roman" w:hAnsi="Times New Roman"/>
                <w:b/>
                <w:sz w:val="24"/>
                <w:szCs w:val="24"/>
                <w:lang w:eastAsia="ru-RU"/>
              </w:rPr>
              <w:t>й</w:t>
            </w:r>
            <w:r w:rsidR="00E54B0D" w:rsidRPr="00F03EF8">
              <w:rPr>
                <w:rFonts w:ascii="Times New Roman" w:hAnsi="Times New Roman"/>
                <w:b/>
                <w:sz w:val="24"/>
                <w:szCs w:val="24"/>
                <w:lang w:eastAsia="ru-RU"/>
              </w:rPr>
              <w:t>к</w:t>
            </w:r>
            <w:r w:rsidR="0045549C">
              <w:rPr>
                <w:rFonts w:ascii="Times New Roman" w:hAnsi="Times New Roman"/>
                <w:b/>
                <w:sz w:val="24"/>
                <w:szCs w:val="24"/>
                <w:lang w:eastAsia="ru-RU"/>
              </w:rPr>
              <w:t>и</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4936251F"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4C958D2D" w:rsidR="00692AE2" w:rsidRPr="00E711D8" w:rsidRDefault="006D2BE2" w:rsidP="006D2BE2">
            <w:pPr>
              <w:spacing w:after="0" w:line="240" w:lineRule="auto"/>
              <w:jc w:val="both"/>
              <w:rPr>
                <w:rFonts w:ascii="Times New Roman" w:hAnsi="Times New Roman"/>
                <w:sz w:val="24"/>
                <w:szCs w:val="24"/>
              </w:rPr>
            </w:pPr>
            <w:r>
              <w:rPr>
                <w:rFonts w:ascii="Times New Roman" w:hAnsi="Times New Roman"/>
                <w:b/>
                <w:sz w:val="24"/>
                <w:szCs w:val="24"/>
              </w:rPr>
              <w:t>0</w:t>
            </w:r>
            <w:r w:rsidR="00281FEF">
              <w:rPr>
                <w:rFonts w:ascii="Times New Roman" w:hAnsi="Times New Roman"/>
                <w:b/>
                <w:sz w:val="24"/>
                <w:szCs w:val="24"/>
              </w:rPr>
              <w:t>8</w:t>
            </w:r>
            <w:r w:rsidR="00692AE2">
              <w:rPr>
                <w:rFonts w:ascii="Times New Roman" w:hAnsi="Times New Roman"/>
                <w:b/>
                <w:sz w:val="24"/>
                <w:szCs w:val="24"/>
              </w:rPr>
              <w:t xml:space="preserve"> </w:t>
            </w:r>
            <w:r>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985D63F"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6D2BE2">
              <w:rPr>
                <w:rFonts w:ascii="Times New Roman" w:hAnsi="Times New Roman" w:cs="Times New Roman"/>
                <w:b/>
                <w:sz w:val="24"/>
                <w:szCs w:val="24"/>
              </w:rPr>
              <w:t>0</w:t>
            </w:r>
            <w:r w:rsidR="00281FEF">
              <w:rPr>
                <w:rFonts w:ascii="Times New Roman" w:hAnsi="Times New Roman" w:cs="Times New Roman"/>
                <w:b/>
                <w:sz w:val="24"/>
                <w:szCs w:val="24"/>
              </w:rPr>
              <w:t>8</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23E157F3"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6D2BE2">
              <w:rPr>
                <w:rStyle w:val="aff0"/>
                <w:rFonts w:ascii="Times New Roman" w:hAnsi="Times New Roman" w:cs="Times New Roman"/>
                <w:b/>
                <w:bCs/>
                <w:i w:val="0"/>
                <w:sz w:val="24"/>
                <w:szCs w:val="24"/>
              </w:rPr>
              <w:t>1</w:t>
            </w:r>
            <w:r w:rsidR="00281FEF">
              <w:rPr>
                <w:rStyle w:val="aff0"/>
                <w:rFonts w:ascii="Times New Roman" w:hAnsi="Times New Roman" w:cs="Times New Roman"/>
                <w:b/>
                <w:bCs/>
                <w:i w:val="0"/>
                <w:sz w:val="24"/>
                <w:szCs w:val="24"/>
              </w:rPr>
              <w:t>1</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41767A17"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Pr>
                <w:rFonts w:ascii="Times New Roman" w:hAnsi="Times New Roman"/>
                <w:b/>
                <w:sz w:val="24"/>
                <w:szCs w:val="24"/>
              </w:rPr>
              <w:t xml:space="preserve"> 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5E9BAC8E" w:rsidR="00692AE2" w:rsidRPr="00E711D8" w:rsidRDefault="00D14795" w:rsidP="006D2BE2">
            <w:pPr>
              <w:snapToGrid w:val="0"/>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11B06F7F" w:rsidR="00692AE2" w:rsidRPr="00E711D8" w:rsidRDefault="00D14795"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6D2BE2">
              <w:rPr>
                <w:rFonts w:ascii="Times New Roman" w:hAnsi="Times New Roman"/>
                <w:b/>
                <w:sz w:val="24"/>
                <w:szCs w:val="24"/>
              </w:rPr>
              <w:t>5</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57B6B631" w:rsidR="00692AE2" w:rsidRPr="00FC7270" w:rsidRDefault="004F2BF9" w:rsidP="004F2BF9">
            <w:pPr>
              <w:spacing w:after="0"/>
              <w:rPr>
                <w:rFonts w:ascii="Times New Roman" w:hAnsi="Times New Roman"/>
                <w:sz w:val="24"/>
                <w:szCs w:val="24"/>
              </w:rPr>
            </w:pPr>
            <w:r>
              <w:rPr>
                <w:rFonts w:ascii="Times New Roman" w:hAnsi="Times New Roman"/>
                <w:sz w:val="24"/>
                <w:szCs w:val="24"/>
              </w:rPr>
              <w:t>З</w:t>
            </w:r>
            <w:r w:rsidRPr="004F2BF9">
              <w:rPr>
                <w:rFonts w:ascii="Times New Roman" w:hAnsi="Times New Roman"/>
                <w:sz w:val="24"/>
                <w:szCs w:val="24"/>
              </w:rPr>
              <w:t>а счет собственных средств, как софинансирование гранта РФ № 075-15-2020-671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Допускается предоставление участником запроса котировок указанной в настоящем пункте выписки путем </w:t>
            </w:r>
            <w:r w:rsidRPr="00E711D8">
              <w:rPr>
                <w:rFonts w:ascii="Times New Roman" w:eastAsia="Times New Roman" w:hAnsi="Times New Roman" w:cs="Times New Roman"/>
                <w:sz w:val="24"/>
                <w:szCs w:val="24"/>
                <w:lang w:eastAsia="ru-RU"/>
              </w:rPr>
              <w:lastRenderedPageBreak/>
              <w:t>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xml:space="preserve">.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w:t>
            </w:r>
            <w:r w:rsidR="00692AE2" w:rsidRPr="00E711D8">
              <w:rPr>
                <w:rFonts w:ascii="Times New Roman" w:hAnsi="Times New Roman"/>
                <w:spacing w:val="3"/>
                <w:sz w:val="24"/>
                <w:szCs w:val="24"/>
              </w:rPr>
              <w:lastRenderedPageBreak/>
              <w:t>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4557671E" w:rsidR="00BD60B4" w:rsidRPr="004875CE" w:rsidRDefault="00BD60B4" w:rsidP="00BD60B4">
      <w:pPr>
        <w:spacing w:after="0" w:line="240" w:lineRule="auto"/>
        <w:jc w:val="center"/>
        <w:rPr>
          <w:rFonts w:ascii="Times New Roman" w:hAnsi="Times New Roman"/>
          <w:b/>
          <w:bCs/>
        </w:rPr>
      </w:pPr>
      <w:r w:rsidRPr="004875CE">
        <w:rPr>
          <w:rFonts w:ascii="Times New Roman" w:hAnsi="Times New Roman"/>
          <w:b/>
          <w:bCs/>
        </w:rPr>
        <w:t>Техническое задание</w:t>
      </w:r>
    </w:p>
    <w:p w14:paraId="1EF0F5AB" w14:textId="1F0ABF31" w:rsidR="003C7304" w:rsidRPr="004875CE" w:rsidRDefault="00204303" w:rsidP="009717C5">
      <w:pPr>
        <w:spacing w:after="0" w:line="240" w:lineRule="auto"/>
        <w:contextualSpacing/>
        <w:jc w:val="center"/>
        <w:rPr>
          <w:rFonts w:ascii="Times New Roman" w:eastAsia="Times New Roman" w:hAnsi="Times New Roman" w:cs="Times New Roman"/>
          <w:b/>
        </w:rPr>
      </w:pPr>
      <w:r w:rsidRPr="004875CE">
        <w:rPr>
          <w:rFonts w:ascii="Times New Roman" w:eastAsia="Times New Roman" w:hAnsi="Times New Roman" w:cs="Times New Roman"/>
          <w:b/>
        </w:rPr>
        <w:t>Поставка комплекса для пробоподготовки и работы системы блоттинг-электрофорез в комплекте для нужд ФГБУН «НБС-ННЦ»</w:t>
      </w:r>
    </w:p>
    <w:p w14:paraId="5AB02455" w14:textId="5037F70C" w:rsidR="00D34FF9" w:rsidRPr="007112DB" w:rsidRDefault="00D34FF9" w:rsidP="00231423">
      <w:pPr>
        <w:spacing w:after="0" w:line="240" w:lineRule="auto"/>
        <w:jc w:val="both"/>
        <w:rPr>
          <w:rFonts w:ascii="Times New Roman" w:eastAsia="Times New Roman" w:hAnsi="Times New Roman" w:cs="Times New Roman"/>
          <w:b/>
          <w:color w:val="000000" w:themeColor="text1"/>
          <w:sz w:val="24"/>
          <w:szCs w:val="24"/>
          <w:lang w:eastAsia="zh-CN"/>
        </w:rPr>
      </w:pPr>
    </w:p>
    <w:tbl>
      <w:tblPr>
        <w:tblW w:w="116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274"/>
        <w:gridCol w:w="1274"/>
      </w:tblGrid>
      <w:tr w:rsidR="0041093A" w:rsidRPr="00204303" w14:paraId="4FB03E85" w14:textId="7F8FBF3A" w:rsidTr="004875CE">
        <w:tc>
          <w:tcPr>
            <w:tcW w:w="706" w:type="dxa"/>
          </w:tcPr>
          <w:p w14:paraId="646A3F7C" w14:textId="7777777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5B126D62" w14:textId="19711623"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6CFB33AC" w14:textId="4241EE1C"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78E383A8" w14:textId="767762E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7BFA3CF9" w14:textId="01363E38"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274" w:type="dxa"/>
          </w:tcPr>
          <w:p w14:paraId="4A022773" w14:textId="57C1012F"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48A8061C" w14:textId="5749F55B"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41093A" w:rsidRPr="00204303" w14:paraId="4E561F4D" w14:textId="70FF4BB1" w:rsidTr="004875CE">
        <w:trPr>
          <w:trHeight w:val="1983"/>
        </w:trPr>
        <w:tc>
          <w:tcPr>
            <w:tcW w:w="706" w:type="dxa"/>
            <w:vMerge w:val="restart"/>
          </w:tcPr>
          <w:p w14:paraId="375B42B1" w14:textId="17A05CD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431A59FD" w14:textId="667DB3E0"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64FB2902"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1261135C"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Камерная технология предварительного нагрева APT.line™;</w:t>
            </w:r>
          </w:p>
          <w:p w14:paraId="31307DE6"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AAD5631" w14:textId="77777777" w:rsidR="0041093A"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76D07DF3"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377CBF8D"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42B2C593" w14:textId="2996406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3CCB5483" w14:textId="2B39CEC5" w:rsidR="0041093A" w:rsidRPr="00204303" w:rsidRDefault="00481D4E" w:rsidP="0020430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274" w:type="dxa"/>
            <w:vMerge w:val="restart"/>
          </w:tcPr>
          <w:p w14:paraId="5F760978" w14:textId="0B26418D"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0D07B83F" w14:textId="55AD7020"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60875" w:rsidRPr="00204303" w14:paraId="26E4EEB0" w14:textId="13BD3F2A" w:rsidTr="004875CE">
        <w:trPr>
          <w:trHeight w:val="182"/>
        </w:trPr>
        <w:tc>
          <w:tcPr>
            <w:tcW w:w="706" w:type="dxa"/>
            <w:vMerge/>
          </w:tcPr>
          <w:p w14:paraId="58FBBD9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CA52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765FD4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w:t>
            </w:r>
          </w:p>
        </w:tc>
        <w:tc>
          <w:tcPr>
            <w:tcW w:w="1274" w:type="dxa"/>
            <w:vMerge/>
          </w:tcPr>
          <w:p w14:paraId="55793B4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2CEBE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3ABD805" w14:textId="7C63A961" w:rsidTr="004875CE">
        <w:trPr>
          <w:trHeight w:val="182"/>
        </w:trPr>
        <w:tc>
          <w:tcPr>
            <w:tcW w:w="706" w:type="dxa"/>
            <w:vMerge/>
          </w:tcPr>
          <w:p w14:paraId="37A597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A3818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29AC6518" w14:textId="60FFB268"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55AF0FC7" w14:textId="1ED933EF" w:rsidR="00660875" w:rsidRPr="00204303" w:rsidRDefault="008A0ECF" w:rsidP="008A0ECF">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00660875" w:rsidRPr="00204303">
              <w:rPr>
                <w:rFonts w:ascii="Times New Roman" w:eastAsia="Times New Roman" w:hAnsi="Times New Roman" w:cs="Times New Roman"/>
                <w:lang w:eastAsia="zh-CN"/>
              </w:rPr>
              <w:t>114</w:t>
            </w:r>
          </w:p>
        </w:tc>
        <w:tc>
          <w:tcPr>
            <w:tcW w:w="1274" w:type="dxa"/>
            <w:vMerge/>
          </w:tcPr>
          <w:p w14:paraId="37FD18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65D69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8671EF0" w14:textId="5BE71FEC" w:rsidTr="004875CE">
        <w:trPr>
          <w:trHeight w:val="182"/>
        </w:trPr>
        <w:tc>
          <w:tcPr>
            <w:tcW w:w="706" w:type="dxa"/>
            <w:vMerge/>
          </w:tcPr>
          <w:p w14:paraId="728AEF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20C6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F59E52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56B96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274" w:type="dxa"/>
            <w:vMerge/>
          </w:tcPr>
          <w:p w14:paraId="21E34F5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C0873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D648CE9" w14:textId="1110F539" w:rsidTr="004875CE">
        <w:trPr>
          <w:trHeight w:val="182"/>
        </w:trPr>
        <w:tc>
          <w:tcPr>
            <w:tcW w:w="706" w:type="dxa"/>
            <w:vMerge/>
          </w:tcPr>
          <w:p w14:paraId="171A93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9416C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93A886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359026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274" w:type="dxa"/>
            <w:vMerge/>
          </w:tcPr>
          <w:p w14:paraId="7619F8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9C38D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EBBF273" w14:textId="4E3C6ABD" w:rsidTr="004875CE">
        <w:trPr>
          <w:trHeight w:val="182"/>
        </w:trPr>
        <w:tc>
          <w:tcPr>
            <w:tcW w:w="706" w:type="dxa"/>
            <w:vMerge/>
          </w:tcPr>
          <w:p w14:paraId="757E9EA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59A89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4A62D0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561978E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274" w:type="dxa"/>
            <w:vMerge/>
          </w:tcPr>
          <w:p w14:paraId="2A3FDA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D7B3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BE9559" w14:textId="33FD8E49" w:rsidTr="004875CE">
        <w:trPr>
          <w:trHeight w:val="182"/>
        </w:trPr>
        <w:tc>
          <w:tcPr>
            <w:tcW w:w="706" w:type="dxa"/>
            <w:vMerge/>
          </w:tcPr>
          <w:p w14:paraId="3B511F6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22DEB5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26A9277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425AE98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484A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C3653B8" w14:textId="6D69A056" w:rsidTr="004875CE">
        <w:trPr>
          <w:trHeight w:val="182"/>
        </w:trPr>
        <w:tc>
          <w:tcPr>
            <w:tcW w:w="706" w:type="dxa"/>
            <w:vMerge/>
          </w:tcPr>
          <w:p w14:paraId="0E7449F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E46E31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20820EEB" w14:textId="24D8E9E4"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38831D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192284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3900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643F94C" w14:textId="0DD8C314" w:rsidTr="004875CE">
        <w:trPr>
          <w:trHeight w:val="182"/>
        </w:trPr>
        <w:tc>
          <w:tcPr>
            <w:tcW w:w="706" w:type="dxa"/>
            <w:vMerge/>
          </w:tcPr>
          <w:p w14:paraId="2B36A6B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AA6916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324C48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0493698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C0936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20F4A2D" w14:textId="29E3DF04" w:rsidTr="004875CE">
        <w:trPr>
          <w:trHeight w:val="182"/>
        </w:trPr>
        <w:tc>
          <w:tcPr>
            <w:tcW w:w="706" w:type="dxa"/>
            <w:vMerge/>
          </w:tcPr>
          <w:p w14:paraId="18BF94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A74B9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150ADE3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5CFC4E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274" w:type="dxa"/>
            <w:vMerge/>
          </w:tcPr>
          <w:p w14:paraId="564E39E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EF54F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ABD8452" w14:textId="699AC677" w:rsidTr="004875CE">
        <w:trPr>
          <w:trHeight w:val="182"/>
        </w:trPr>
        <w:tc>
          <w:tcPr>
            <w:tcW w:w="706" w:type="dxa"/>
            <w:vMerge/>
          </w:tcPr>
          <w:p w14:paraId="6F9D6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8E15D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9E8464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3EDDBB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274" w:type="dxa"/>
            <w:vMerge/>
          </w:tcPr>
          <w:p w14:paraId="5B5FF16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BCBB6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A35A562" w14:textId="706EB8D5" w:rsidTr="004875CE">
        <w:trPr>
          <w:trHeight w:val="182"/>
        </w:trPr>
        <w:tc>
          <w:tcPr>
            <w:tcW w:w="706" w:type="dxa"/>
            <w:vMerge/>
          </w:tcPr>
          <w:p w14:paraId="2389E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7860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3122C1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D7616D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274" w:type="dxa"/>
            <w:vMerge/>
          </w:tcPr>
          <w:p w14:paraId="5656C7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2B5AFC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2C9E1D5" w14:textId="6F261F04" w:rsidTr="004875CE">
        <w:trPr>
          <w:trHeight w:val="182"/>
        </w:trPr>
        <w:tc>
          <w:tcPr>
            <w:tcW w:w="706" w:type="dxa"/>
            <w:vMerge/>
          </w:tcPr>
          <w:p w14:paraId="5716936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82147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4FC6DA3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1AAD3B5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480CA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7BBB7A" w14:textId="7BE92A04" w:rsidTr="004875CE">
        <w:trPr>
          <w:trHeight w:val="182"/>
        </w:trPr>
        <w:tc>
          <w:tcPr>
            <w:tcW w:w="706" w:type="dxa"/>
            <w:vMerge/>
          </w:tcPr>
          <w:p w14:paraId="15E9537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33C0B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3751E1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1F0F807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274" w:type="dxa"/>
            <w:vMerge/>
          </w:tcPr>
          <w:p w14:paraId="30C02C9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FDE4D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63558E2" w14:textId="39421DF2" w:rsidTr="004875CE">
        <w:trPr>
          <w:trHeight w:val="182"/>
        </w:trPr>
        <w:tc>
          <w:tcPr>
            <w:tcW w:w="706" w:type="dxa"/>
            <w:vMerge/>
          </w:tcPr>
          <w:p w14:paraId="40D4259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5B3E04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0AF373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5CE620C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274" w:type="dxa"/>
            <w:vMerge/>
          </w:tcPr>
          <w:p w14:paraId="03837BE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3AC1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6859886" w14:textId="2E6D229B" w:rsidTr="004875CE">
        <w:trPr>
          <w:trHeight w:val="182"/>
        </w:trPr>
        <w:tc>
          <w:tcPr>
            <w:tcW w:w="706" w:type="dxa"/>
            <w:vMerge/>
          </w:tcPr>
          <w:p w14:paraId="279FBBA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5EDEE0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3D2250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2FE3D2F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274" w:type="dxa"/>
            <w:vMerge/>
          </w:tcPr>
          <w:p w14:paraId="522027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D555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B35A1AE" w14:textId="324383C4" w:rsidTr="004875CE">
        <w:trPr>
          <w:trHeight w:val="182"/>
        </w:trPr>
        <w:tc>
          <w:tcPr>
            <w:tcW w:w="706" w:type="dxa"/>
            <w:vMerge/>
          </w:tcPr>
          <w:p w14:paraId="3E391E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0625B2E"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850CB7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5E99EF8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274" w:type="dxa"/>
            <w:vMerge/>
          </w:tcPr>
          <w:p w14:paraId="528674A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2D47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F630D36" w14:textId="4A3DA00A" w:rsidTr="004875CE">
        <w:trPr>
          <w:trHeight w:val="182"/>
        </w:trPr>
        <w:tc>
          <w:tcPr>
            <w:tcW w:w="706" w:type="dxa"/>
            <w:vMerge/>
          </w:tcPr>
          <w:p w14:paraId="23884B7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EC47B2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2B5A6B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5DC8A3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274" w:type="dxa"/>
            <w:vMerge/>
          </w:tcPr>
          <w:p w14:paraId="7526DFC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316C0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5B1459A" w14:textId="380B5FC7" w:rsidTr="004875CE">
        <w:trPr>
          <w:trHeight w:val="182"/>
        </w:trPr>
        <w:tc>
          <w:tcPr>
            <w:tcW w:w="706" w:type="dxa"/>
            <w:vMerge/>
          </w:tcPr>
          <w:p w14:paraId="45FEB4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650A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5A56E4B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291FD5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6377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D7F64C0" w14:textId="176A0EAC" w:rsidTr="004875CE">
        <w:trPr>
          <w:trHeight w:val="182"/>
        </w:trPr>
        <w:tc>
          <w:tcPr>
            <w:tcW w:w="706" w:type="dxa"/>
            <w:vMerge/>
          </w:tcPr>
          <w:p w14:paraId="3CC811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266159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0156E1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[Втч/ч] не более</w:t>
            </w:r>
          </w:p>
        </w:tc>
        <w:tc>
          <w:tcPr>
            <w:tcW w:w="1804" w:type="dxa"/>
            <w:gridSpan w:val="3"/>
          </w:tcPr>
          <w:p w14:paraId="7D1D71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274" w:type="dxa"/>
            <w:vMerge/>
          </w:tcPr>
          <w:p w14:paraId="6D958E4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C192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7C2D197" w14:textId="4F1B7DC5" w:rsidTr="004875CE">
        <w:trPr>
          <w:trHeight w:val="182"/>
        </w:trPr>
        <w:tc>
          <w:tcPr>
            <w:tcW w:w="706" w:type="dxa"/>
            <w:vMerge/>
          </w:tcPr>
          <w:p w14:paraId="3B48ED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7CA042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C0D5E6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274" w:type="dxa"/>
            <w:vMerge/>
          </w:tcPr>
          <w:p w14:paraId="47EB44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B4D96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C0CB331" w14:textId="71059218" w:rsidTr="004875CE">
        <w:trPr>
          <w:trHeight w:val="182"/>
        </w:trPr>
        <w:tc>
          <w:tcPr>
            <w:tcW w:w="706" w:type="dxa"/>
            <w:vMerge/>
          </w:tcPr>
          <w:p w14:paraId="77EF575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F7458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3033357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379705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274" w:type="dxa"/>
            <w:vMerge/>
          </w:tcPr>
          <w:p w14:paraId="37C92E9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C293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B3908F8" w14:textId="2CAC639B" w:rsidTr="004875CE">
        <w:trPr>
          <w:trHeight w:val="182"/>
        </w:trPr>
        <w:tc>
          <w:tcPr>
            <w:tcW w:w="706" w:type="dxa"/>
            <w:vMerge/>
          </w:tcPr>
          <w:p w14:paraId="4E4326F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13A5BC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36DF7B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368F86F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7606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CB0662C" w14:textId="06D8CB04" w:rsidTr="004875CE">
        <w:trPr>
          <w:trHeight w:val="182"/>
        </w:trPr>
        <w:tc>
          <w:tcPr>
            <w:tcW w:w="706" w:type="dxa"/>
            <w:vMerge/>
          </w:tcPr>
          <w:p w14:paraId="1619F3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90F51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016F4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6B9CA2C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274" w:type="dxa"/>
            <w:vMerge/>
          </w:tcPr>
          <w:p w14:paraId="731EB9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F10EE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A6386C" w14:textId="4BD675F6" w:rsidTr="004875CE">
        <w:trPr>
          <w:trHeight w:val="182"/>
        </w:trPr>
        <w:tc>
          <w:tcPr>
            <w:tcW w:w="706" w:type="dxa"/>
            <w:vMerge/>
          </w:tcPr>
          <w:p w14:paraId="164CA1B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4E3D8F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040686F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0975984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274" w:type="dxa"/>
            <w:vMerge/>
          </w:tcPr>
          <w:p w14:paraId="7F5F21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82C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E598BE" w14:textId="064AEF5D" w:rsidTr="004875CE">
        <w:trPr>
          <w:trHeight w:val="182"/>
        </w:trPr>
        <w:tc>
          <w:tcPr>
            <w:tcW w:w="706" w:type="dxa"/>
            <w:vMerge/>
          </w:tcPr>
          <w:p w14:paraId="26CF7C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0EDB81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ABAE36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2EB3AD7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274" w:type="dxa"/>
            <w:vMerge/>
          </w:tcPr>
          <w:p w14:paraId="3E1327A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D74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00D563F" w14:textId="7C053C98" w:rsidTr="004875CE">
        <w:trPr>
          <w:trHeight w:val="182"/>
        </w:trPr>
        <w:tc>
          <w:tcPr>
            <w:tcW w:w="706" w:type="dxa"/>
            <w:vMerge/>
          </w:tcPr>
          <w:p w14:paraId="2621B81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6A14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3B7733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FCC3E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274" w:type="dxa"/>
            <w:vMerge/>
          </w:tcPr>
          <w:p w14:paraId="6983CAF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F298A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D8F816D" w14:textId="48D79EEE" w:rsidTr="004875CE">
        <w:trPr>
          <w:trHeight w:val="182"/>
        </w:trPr>
        <w:tc>
          <w:tcPr>
            <w:tcW w:w="706" w:type="dxa"/>
            <w:vMerge/>
          </w:tcPr>
          <w:p w14:paraId="1AB2686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5D30F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72CFFA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34595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274" w:type="dxa"/>
            <w:vMerge/>
          </w:tcPr>
          <w:p w14:paraId="629D749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8DC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EAE72AF" w14:textId="7041B4A9" w:rsidTr="004875CE">
        <w:trPr>
          <w:trHeight w:val="182"/>
        </w:trPr>
        <w:tc>
          <w:tcPr>
            <w:tcW w:w="706" w:type="dxa"/>
            <w:vMerge/>
          </w:tcPr>
          <w:p w14:paraId="15651D0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1639C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66B36A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0C0F36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3BCBBC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B78B21" w14:textId="1A7D3317" w:rsidTr="004875CE">
        <w:trPr>
          <w:trHeight w:val="182"/>
        </w:trPr>
        <w:tc>
          <w:tcPr>
            <w:tcW w:w="706" w:type="dxa"/>
            <w:vMerge/>
          </w:tcPr>
          <w:p w14:paraId="45727B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E6215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E990A9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1038782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274" w:type="dxa"/>
            <w:vMerge/>
          </w:tcPr>
          <w:p w14:paraId="61676C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1DB2C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810785" w14:textId="1E5F4ED6" w:rsidTr="004875CE">
        <w:trPr>
          <w:trHeight w:val="182"/>
        </w:trPr>
        <w:tc>
          <w:tcPr>
            <w:tcW w:w="706" w:type="dxa"/>
            <w:vMerge/>
          </w:tcPr>
          <w:p w14:paraId="376162A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E128F9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1A5A8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Сетевая частота [Hz] </w:t>
            </w:r>
          </w:p>
        </w:tc>
        <w:tc>
          <w:tcPr>
            <w:tcW w:w="1722" w:type="dxa"/>
          </w:tcPr>
          <w:p w14:paraId="2310F23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274" w:type="dxa"/>
            <w:vMerge/>
          </w:tcPr>
          <w:p w14:paraId="5C29391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602E7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0DA2E1" w14:textId="09E3C3C8" w:rsidTr="004875CE">
        <w:trPr>
          <w:trHeight w:val="182"/>
        </w:trPr>
        <w:tc>
          <w:tcPr>
            <w:tcW w:w="706" w:type="dxa"/>
            <w:vMerge/>
          </w:tcPr>
          <w:p w14:paraId="550A48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67B8A5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77277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1231BD6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274" w:type="dxa"/>
            <w:vMerge/>
          </w:tcPr>
          <w:p w14:paraId="193AC7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DA91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14B248D" w14:textId="391607CE" w:rsidTr="004875CE">
        <w:trPr>
          <w:trHeight w:val="182"/>
        </w:trPr>
        <w:tc>
          <w:tcPr>
            <w:tcW w:w="706" w:type="dxa"/>
            <w:vMerge/>
          </w:tcPr>
          <w:p w14:paraId="492E904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A625F2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AE8D65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6174E2B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274" w:type="dxa"/>
            <w:vMerge/>
          </w:tcPr>
          <w:p w14:paraId="5C2B398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3645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342894F" w14:textId="460B89CE" w:rsidTr="004875CE">
        <w:trPr>
          <w:trHeight w:val="182"/>
        </w:trPr>
        <w:tc>
          <w:tcPr>
            <w:tcW w:w="706" w:type="dxa"/>
            <w:vMerge/>
          </w:tcPr>
          <w:p w14:paraId="3AC5D84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07690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E54DD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78CECEE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30E459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290B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19A8DF0" w14:textId="77777777" w:rsidTr="004875CE">
        <w:trPr>
          <w:trHeight w:val="182"/>
        </w:trPr>
        <w:tc>
          <w:tcPr>
            <w:tcW w:w="706" w:type="dxa"/>
            <w:vMerge/>
          </w:tcPr>
          <w:p w14:paraId="5BB56C0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9FEB8D6"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C05D797" w14:textId="4A3DFCEB"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272C7A46" w14:textId="471CB2F0"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705B8EA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7D1BA7"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11E5DA7" w14:textId="77777777" w:rsidTr="004875CE">
        <w:trPr>
          <w:trHeight w:val="182"/>
        </w:trPr>
        <w:tc>
          <w:tcPr>
            <w:tcW w:w="706" w:type="dxa"/>
            <w:vMerge/>
          </w:tcPr>
          <w:p w14:paraId="64E5D652"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05C013F"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A8B896" w14:textId="60BD1228" w:rsidR="00660875" w:rsidRPr="00204303" w:rsidRDefault="007112DB" w:rsidP="00660875">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17BE1F26" w14:textId="1A935A5C" w:rsidR="00660875"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3BDA14F"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E24FD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7112DB" w:rsidRPr="00204303" w14:paraId="325D58B6" w14:textId="346646AC" w:rsidTr="004875CE">
        <w:trPr>
          <w:trHeight w:val="182"/>
        </w:trPr>
        <w:tc>
          <w:tcPr>
            <w:tcW w:w="706" w:type="dxa"/>
            <w:vMerge/>
          </w:tcPr>
          <w:p w14:paraId="16A6A031" w14:textId="77777777"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45D73B" w14:textId="082BE2C0"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5EBA71" w14:textId="6409A7C4" w:rsidR="007112DB" w:rsidRPr="00204303" w:rsidRDefault="007112DB" w:rsidP="007112DB">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7FE7B427" w14:textId="50C155D6"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274" w:type="dxa"/>
            <w:vMerge/>
          </w:tcPr>
          <w:p w14:paraId="0BD62BDC" w14:textId="35AB18EB"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202EF" w14:textId="77777777" w:rsidR="007112DB"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722BAD5" w14:textId="77777777" w:rsidTr="004875CE">
        <w:trPr>
          <w:trHeight w:val="182"/>
        </w:trPr>
        <w:tc>
          <w:tcPr>
            <w:tcW w:w="706" w:type="dxa"/>
            <w:vMerge w:val="restart"/>
          </w:tcPr>
          <w:p w14:paraId="41462A97" w14:textId="05C7503E"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r w:rsidR="003D3E1B">
              <w:rPr>
                <w:rFonts w:ascii="Times New Roman" w:eastAsia="Times New Roman" w:hAnsi="Times New Roman" w:cs="Times New Roman"/>
                <w:b/>
                <w:color w:val="000000"/>
                <w:lang w:eastAsia="zh-CN"/>
              </w:rPr>
              <w:t>.</w:t>
            </w:r>
          </w:p>
        </w:tc>
        <w:tc>
          <w:tcPr>
            <w:tcW w:w="1699" w:type="dxa"/>
            <w:vMerge w:val="restart"/>
          </w:tcPr>
          <w:p w14:paraId="78C62930" w14:textId="77777777" w:rsidR="00824ABA" w:rsidRPr="00DC752F" w:rsidRDefault="00824ABA" w:rsidP="00824ABA">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3BDCB6DA" w14:textId="77777777"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1F0903" w14:textId="77777777" w:rsidR="00824ABA" w:rsidRPr="00204303" w:rsidRDefault="00824ABA" w:rsidP="00824ABA">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58A96DBD" w14:textId="77777777" w:rsidR="00824ABA" w:rsidRPr="00204303" w:rsidRDefault="00824ABA" w:rsidP="00824ABA">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1D5F946D" w14:textId="77777777" w:rsidR="00824ABA" w:rsidRPr="00605337" w:rsidRDefault="00824ABA" w:rsidP="00824ABA">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76CDDB28" w14:textId="2AC28A16"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val="restart"/>
          </w:tcPr>
          <w:p w14:paraId="525D8B43" w14:textId="7BF007CF" w:rsidR="00824ABA" w:rsidRPr="00204303"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69B45B62" w14:textId="42689DAA"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824ABA" w:rsidRPr="00204303" w14:paraId="436C9961" w14:textId="77777777" w:rsidTr="004875CE">
        <w:trPr>
          <w:trHeight w:val="651"/>
        </w:trPr>
        <w:tc>
          <w:tcPr>
            <w:tcW w:w="706" w:type="dxa"/>
            <w:vMerge/>
          </w:tcPr>
          <w:p w14:paraId="1A665D5D"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88669"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E94AE1" w14:textId="2B1E90BA"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нм. </w:t>
            </w:r>
          </w:p>
        </w:tc>
        <w:tc>
          <w:tcPr>
            <w:tcW w:w="1722" w:type="dxa"/>
          </w:tcPr>
          <w:p w14:paraId="5FEA6052" w14:textId="4A766518"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D7E07AD"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F9422E"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F1C3DDA" w14:textId="77777777" w:rsidTr="004875CE">
        <w:trPr>
          <w:trHeight w:val="182"/>
        </w:trPr>
        <w:tc>
          <w:tcPr>
            <w:tcW w:w="706" w:type="dxa"/>
            <w:vMerge/>
          </w:tcPr>
          <w:p w14:paraId="384500B2"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387A11"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3AFAA00" w14:textId="1095A710" w:rsidR="00824ABA" w:rsidRPr="00605337" w:rsidRDefault="00824ABA" w:rsidP="007112DB">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3519BB4F" w14:textId="0A183B79"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733A289"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EF3DA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FD31E14" w14:textId="77777777" w:rsidTr="004875CE">
        <w:trPr>
          <w:trHeight w:val="182"/>
        </w:trPr>
        <w:tc>
          <w:tcPr>
            <w:tcW w:w="706" w:type="dxa"/>
            <w:vMerge/>
          </w:tcPr>
          <w:p w14:paraId="397DB168"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60BBB2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B167406" w14:textId="42643666" w:rsidR="00824ABA" w:rsidRPr="007D47CD" w:rsidRDefault="00824ABA" w:rsidP="007112DB">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Имеет удобную, 10-ти значную клавиатуру</w:t>
            </w:r>
          </w:p>
        </w:tc>
        <w:tc>
          <w:tcPr>
            <w:tcW w:w="1722" w:type="dxa"/>
          </w:tcPr>
          <w:p w14:paraId="176DC2E7" w14:textId="47D9A57F"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68DADEA6"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F9C722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B468DEF" w14:textId="77777777" w:rsidTr="004875CE">
        <w:trPr>
          <w:trHeight w:val="182"/>
        </w:trPr>
        <w:tc>
          <w:tcPr>
            <w:tcW w:w="706" w:type="dxa"/>
            <w:vMerge/>
          </w:tcPr>
          <w:p w14:paraId="0135A0B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6234FE"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F979877" w14:textId="29CA42A3"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5C0E84D" w14:textId="4E5AEA7E"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49CC613"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679EDD"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9E786A1" w14:textId="77777777" w:rsidTr="004875CE">
        <w:trPr>
          <w:trHeight w:val="182"/>
        </w:trPr>
        <w:tc>
          <w:tcPr>
            <w:tcW w:w="706" w:type="dxa"/>
            <w:vMerge/>
          </w:tcPr>
          <w:p w14:paraId="2CBFB0D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F0DA1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EC5D7B" w14:textId="5190599A"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00CB1473" w14:textId="62801801"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09DC2E50"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E95ED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FE9D9EF" w14:textId="77777777" w:rsidTr="004875CE">
        <w:trPr>
          <w:trHeight w:val="182"/>
        </w:trPr>
        <w:tc>
          <w:tcPr>
            <w:tcW w:w="706" w:type="dxa"/>
            <w:vMerge/>
          </w:tcPr>
          <w:p w14:paraId="022492A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1BB590"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211306D" w14:textId="3E72DA57"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787BB1A4" w14:textId="6725CEAE"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C5ADDEF"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00EF5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DC5996C" w14:textId="77777777" w:rsidTr="004875CE">
        <w:trPr>
          <w:trHeight w:val="182"/>
        </w:trPr>
        <w:tc>
          <w:tcPr>
            <w:tcW w:w="706" w:type="dxa"/>
            <w:vMerge/>
          </w:tcPr>
          <w:p w14:paraId="483E1D5A"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1F8EBAD"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576077E" w14:textId="309B996E" w:rsidR="00824ABA" w:rsidRPr="00204303" w:rsidRDefault="00824ABA" w:rsidP="00640F2D">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6C0A36BA" w14:textId="4597CC4A"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5EE2621F" w14:textId="77777777" w:rsidR="00824ABA" w:rsidRPr="00204303"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DDB3679" w14:textId="77777777"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53F556C" w14:textId="77777777" w:rsidTr="004875CE">
        <w:trPr>
          <w:trHeight w:val="182"/>
        </w:trPr>
        <w:tc>
          <w:tcPr>
            <w:tcW w:w="706" w:type="dxa"/>
            <w:vMerge/>
          </w:tcPr>
          <w:p w14:paraId="34BEFE9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E395C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90ABE5" w14:textId="1522D6DE"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5E1F295C" w14:textId="4AC6F17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w:t>
            </w:r>
            <w:r w:rsidR="00824ABA" w:rsidRPr="00204303">
              <w:rPr>
                <w:rFonts w:ascii="Times New Roman" w:eastAsia="Arial Unicode MS" w:hAnsi="Times New Roman" w:cs="Times New Roman"/>
                <w:kern w:val="1"/>
                <w:sz w:val="24"/>
                <w:szCs w:val="24"/>
                <w:lang w:val="en-US"/>
              </w:rPr>
              <w:t>1 - 99</w:t>
            </w:r>
          </w:p>
        </w:tc>
        <w:tc>
          <w:tcPr>
            <w:tcW w:w="1274" w:type="dxa"/>
            <w:vMerge/>
          </w:tcPr>
          <w:p w14:paraId="6C829EF6"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193CD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9256F10" w14:textId="77777777" w:rsidTr="004875CE">
        <w:trPr>
          <w:trHeight w:val="182"/>
        </w:trPr>
        <w:tc>
          <w:tcPr>
            <w:tcW w:w="706" w:type="dxa"/>
            <w:vMerge/>
          </w:tcPr>
          <w:p w14:paraId="49BD0A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43DD51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24CFE4" w14:textId="09498C4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36480D1C" w14:textId="508E6EB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 xml:space="preserve">0 — 125 </w:t>
            </w:r>
          </w:p>
        </w:tc>
        <w:tc>
          <w:tcPr>
            <w:tcW w:w="1274" w:type="dxa"/>
            <w:vMerge/>
          </w:tcPr>
          <w:p w14:paraId="052BB642"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FBA63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0304993" w14:textId="77777777" w:rsidTr="004875CE">
        <w:trPr>
          <w:trHeight w:val="182"/>
        </w:trPr>
        <w:tc>
          <w:tcPr>
            <w:tcW w:w="706" w:type="dxa"/>
            <w:vMerge/>
          </w:tcPr>
          <w:p w14:paraId="5C22B13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9F5AD9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110C063" w14:textId="3C6DE2A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1AB16398" w14:textId="2368DBD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0,01 — 2,0</w:t>
            </w:r>
          </w:p>
        </w:tc>
        <w:tc>
          <w:tcPr>
            <w:tcW w:w="1274" w:type="dxa"/>
            <w:vMerge/>
          </w:tcPr>
          <w:p w14:paraId="2246789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8CFF71"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B290453" w14:textId="77777777" w:rsidTr="004875CE">
        <w:trPr>
          <w:trHeight w:val="182"/>
        </w:trPr>
        <w:tc>
          <w:tcPr>
            <w:tcW w:w="706" w:type="dxa"/>
            <w:vMerge/>
          </w:tcPr>
          <w:p w14:paraId="478356BB"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A324F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1CDFA2F" w14:textId="0C6A71C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6603D0D6" w14:textId="58A5CFB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-0,1 — 2,5</w:t>
            </w:r>
          </w:p>
        </w:tc>
        <w:tc>
          <w:tcPr>
            <w:tcW w:w="1274" w:type="dxa"/>
            <w:vMerge/>
          </w:tcPr>
          <w:p w14:paraId="3B6F93E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28B0AC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13F39FE" w14:textId="77777777" w:rsidTr="004875CE">
        <w:trPr>
          <w:trHeight w:val="182"/>
        </w:trPr>
        <w:tc>
          <w:tcPr>
            <w:tcW w:w="706" w:type="dxa"/>
            <w:vMerge/>
          </w:tcPr>
          <w:p w14:paraId="1F97DF6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62915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06E9A6A" w14:textId="272550AB"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2E2685E3" w14:textId="220E072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±1,0</w:t>
            </w:r>
          </w:p>
        </w:tc>
        <w:tc>
          <w:tcPr>
            <w:tcW w:w="1274" w:type="dxa"/>
            <w:vMerge/>
          </w:tcPr>
          <w:p w14:paraId="16EB23D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CAD44C"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B0F2EA" w14:textId="77777777" w:rsidTr="004875CE">
        <w:trPr>
          <w:trHeight w:val="182"/>
        </w:trPr>
        <w:tc>
          <w:tcPr>
            <w:tcW w:w="706" w:type="dxa"/>
            <w:vMerge/>
          </w:tcPr>
          <w:p w14:paraId="51A0A74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B3E3F1D"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07F9BA" w14:textId="4B35E44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установки длин волн, нм</w:t>
            </w:r>
          </w:p>
        </w:tc>
        <w:tc>
          <w:tcPr>
            <w:tcW w:w="1722" w:type="dxa"/>
          </w:tcPr>
          <w:p w14:paraId="53042544" w14:textId="460C85FE"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±2,0</w:t>
            </w:r>
          </w:p>
        </w:tc>
        <w:tc>
          <w:tcPr>
            <w:tcW w:w="1274" w:type="dxa"/>
            <w:vMerge/>
          </w:tcPr>
          <w:p w14:paraId="6116939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290BA8"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93E45B" w14:textId="77777777" w:rsidTr="004875CE">
        <w:trPr>
          <w:trHeight w:val="182"/>
        </w:trPr>
        <w:tc>
          <w:tcPr>
            <w:tcW w:w="706" w:type="dxa"/>
            <w:vMerge/>
          </w:tcPr>
          <w:p w14:paraId="4663CE6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DF2259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9A4DA8" w14:textId="2E47A25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Выделяемый спектральный интервал, нм</w:t>
            </w:r>
          </w:p>
        </w:tc>
        <w:tc>
          <w:tcPr>
            <w:tcW w:w="1722" w:type="dxa"/>
          </w:tcPr>
          <w:p w14:paraId="33A1FA7A" w14:textId="469B7AAC"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5,0</w:t>
            </w:r>
          </w:p>
        </w:tc>
        <w:tc>
          <w:tcPr>
            <w:tcW w:w="1274" w:type="dxa"/>
            <w:vMerge/>
          </w:tcPr>
          <w:p w14:paraId="6812E8FE"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14DD6"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5D60377" w14:textId="77777777" w:rsidTr="004875CE">
        <w:trPr>
          <w:trHeight w:val="182"/>
        </w:trPr>
        <w:tc>
          <w:tcPr>
            <w:tcW w:w="706" w:type="dxa"/>
            <w:vMerge/>
          </w:tcPr>
          <w:p w14:paraId="51385E1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7DDE0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9BCD983" w14:textId="0AC7DC8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CF15E5D" w14:textId="6C22AB11"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0,3</w:t>
            </w:r>
          </w:p>
        </w:tc>
        <w:tc>
          <w:tcPr>
            <w:tcW w:w="1274" w:type="dxa"/>
            <w:vMerge/>
          </w:tcPr>
          <w:p w14:paraId="02BE0595"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E8D8E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DE470DF" w14:textId="77777777" w:rsidTr="004875CE">
        <w:trPr>
          <w:trHeight w:val="182"/>
        </w:trPr>
        <w:tc>
          <w:tcPr>
            <w:tcW w:w="706" w:type="dxa"/>
            <w:vMerge/>
          </w:tcPr>
          <w:p w14:paraId="3F88E17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3E00A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AC2990" w14:textId="0F67160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61C34ECE" w14:textId="1C38384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±0,002</w:t>
            </w:r>
          </w:p>
        </w:tc>
        <w:tc>
          <w:tcPr>
            <w:tcW w:w="1274" w:type="dxa"/>
            <w:vMerge/>
          </w:tcPr>
          <w:p w14:paraId="1CB323C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71700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237071E" w14:textId="77777777" w:rsidTr="004875CE">
        <w:trPr>
          <w:trHeight w:val="182"/>
        </w:trPr>
        <w:tc>
          <w:tcPr>
            <w:tcW w:w="706" w:type="dxa"/>
            <w:vMerge/>
          </w:tcPr>
          <w:p w14:paraId="5141CB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E056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EC2F785" w14:textId="22EBC96D"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489E89C0" w14:textId="3EBEC3CB"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460*310*180</w:t>
            </w:r>
          </w:p>
        </w:tc>
        <w:tc>
          <w:tcPr>
            <w:tcW w:w="1274" w:type="dxa"/>
            <w:vMerge/>
          </w:tcPr>
          <w:p w14:paraId="05175BE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2D558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1398BDA" w14:textId="77777777" w:rsidTr="004875CE">
        <w:trPr>
          <w:trHeight w:val="182"/>
        </w:trPr>
        <w:tc>
          <w:tcPr>
            <w:tcW w:w="706" w:type="dxa"/>
            <w:vMerge/>
          </w:tcPr>
          <w:p w14:paraId="35BC89D2"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001B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83376C6" w14:textId="5C61809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59604E1D" w14:textId="1CE3DB8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10</w:t>
            </w:r>
          </w:p>
        </w:tc>
        <w:tc>
          <w:tcPr>
            <w:tcW w:w="1274" w:type="dxa"/>
            <w:vMerge/>
          </w:tcPr>
          <w:p w14:paraId="5EA1939D"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8C92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E1C8A13" w14:textId="77777777" w:rsidTr="004875CE">
        <w:trPr>
          <w:trHeight w:val="182"/>
        </w:trPr>
        <w:tc>
          <w:tcPr>
            <w:tcW w:w="706" w:type="dxa"/>
            <w:vMerge/>
          </w:tcPr>
          <w:p w14:paraId="570C0C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50013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C4BCB84" w14:textId="1F3E4BC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52CB3854" w14:textId="2BF43BFD"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w:t>
            </w:r>
          </w:p>
        </w:tc>
        <w:tc>
          <w:tcPr>
            <w:tcW w:w="1274" w:type="dxa"/>
            <w:vMerge/>
          </w:tcPr>
          <w:p w14:paraId="593CE341"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E70E4E"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BDF12A0" w14:textId="77777777" w:rsidTr="004875CE">
        <w:trPr>
          <w:trHeight w:val="182"/>
        </w:trPr>
        <w:tc>
          <w:tcPr>
            <w:tcW w:w="706" w:type="dxa"/>
            <w:vMerge/>
          </w:tcPr>
          <w:p w14:paraId="70B877E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DC7756"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7DB14DA" w14:textId="2A5149BC"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2ABBDDB7" w14:textId="42C598B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80</w:t>
            </w:r>
          </w:p>
        </w:tc>
        <w:tc>
          <w:tcPr>
            <w:tcW w:w="1274" w:type="dxa"/>
            <w:vMerge/>
          </w:tcPr>
          <w:p w14:paraId="04358C54"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5513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EAE8B48" w14:textId="77777777" w:rsidTr="004875CE">
        <w:trPr>
          <w:trHeight w:val="182"/>
        </w:trPr>
        <w:tc>
          <w:tcPr>
            <w:tcW w:w="706" w:type="dxa"/>
            <w:vMerge/>
          </w:tcPr>
          <w:p w14:paraId="2411F6A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30E5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D04EAC9" w14:textId="099AB754"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4ED3B347" w14:textId="40B024F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2A9187C8" w14:textId="55109E56"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274" w:type="dxa"/>
            <w:vMerge/>
          </w:tcPr>
          <w:p w14:paraId="2C12C71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CA97A"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C8C4A88" w14:textId="77777777" w:rsidTr="004875CE">
        <w:trPr>
          <w:trHeight w:val="182"/>
        </w:trPr>
        <w:tc>
          <w:tcPr>
            <w:tcW w:w="706" w:type="dxa"/>
            <w:vMerge/>
          </w:tcPr>
          <w:p w14:paraId="2C7D3EF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BE4E610"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8F04609" w14:textId="309EBEF6"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54BB7DBE"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37D3BDE3"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775AE254" w14:textId="51287B77"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19156172" w14:textId="77777777" w:rsidR="00824ABA" w:rsidRPr="00204303" w:rsidRDefault="00824ABA" w:rsidP="00EB4D71">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4480464"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39DD5016"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74A9ADA5" w14:textId="4C59EF9B" w:rsidR="00824ABA" w:rsidRDefault="00962042"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Arial Unicode MS" w:hAnsi="Times New Roman" w:cs="Times New Roman"/>
                <w:kern w:val="1"/>
                <w:sz w:val="24"/>
                <w:szCs w:val="24"/>
              </w:rPr>
              <w:t xml:space="preserve">84 </w:t>
            </w:r>
            <w:r w:rsidRPr="00204303">
              <w:rPr>
                <w:rFonts w:ascii="Times New Roman" w:eastAsia="Arial Unicode MS" w:hAnsi="Times New Roman" w:cs="Times New Roman"/>
                <w:kern w:val="1"/>
                <w:sz w:val="24"/>
                <w:szCs w:val="24"/>
              </w:rPr>
              <w:t>—</w:t>
            </w:r>
            <w:r w:rsidR="00824ABA" w:rsidRPr="00204303">
              <w:rPr>
                <w:rFonts w:ascii="Times New Roman" w:eastAsia="Arial Unicode MS" w:hAnsi="Times New Roman" w:cs="Times New Roman"/>
                <w:kern w:val="1"/>
                <w:sz w:val="24"/>
                <w:szCs w:val="24"/>
              </w:rPr>
              <w:t xml:space="preserve"> 106</w:t>
            </w:r>
          </w:p>
        </w:tc>
        <w:tc>
          <w:tcPr>
            <w:tcW w:w="1274" w:type="dxa"/>
            <w:vMerge/>
          </w:tcPr>
          <w:p w14:paraId="2C7779F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8EEF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8496211" w14:textId="77777777" w:rsidTr="004875CE">
        <w:trPr>
          <w:trHeight w:val="182"/>
        </w:trPr>
        <w:tc>
          <w:tcPr>
            <w:tcW w:w="706" w:type="dxa"/>
            <w:vMerge/>
          </w:tcPr>
          <w:p w14:paraId="195A61B2"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B62A229"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6668" w:type="dxa"/>
            <w:gridSpan w:val="6"/>
          </w:tcPr>
          <w:p w14:paraId="4A799824" w14:textId="77777777" w:rsidR="00824ABA" w:rsidRPr="00204303" w:rsidRDefault="00824ABA" w:rsidP="003622D7">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128F38D1"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1274" w:type="dxa"/>
            <w:vMerge/>
          </w:tcPr>
          <w:p w14:paraId="1B836AE4"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A872D0"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F0DD8B" w14:textId="77777777" w:rsidTr="004875CE">
        <w:trPr>
          <w:trHeight w:val="182"/>
        </w:trPr>
        <w:tc>
          <w:tcPr>
            <w:tcW w:w="706" w:type="dxa"/>
            <w:vMerge/>
          </w:tcPr>
          <w:p w14:paraId="2243EB1D"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9F6F36"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97A1C85" w14:textId="3B721315"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CA4F31B" w14:textId="442D1828"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1F0F360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97FDD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AFE8928" w14:textId="77777777" w:rsidTr="004875CE">
        <w:trPr>
          <w:trHeight w:val="182"/>
        </w:trPr>
        <w:tc>
          <w:tcPr>
            <w:tcW w:w="706" w:type="dxa"/>
            <w:vMerge/>
          </w:tcPr>
          <w:p w14:paraId="7D6FF42F"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F7B55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F4DDFE" w14:textId="79064874"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1BF517C4" w14:textId="1FAC3BA3"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9D806A"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541D8D"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3C1A14E" w14:textId="77777777" w:rsidTr="004875CE">
        <w:trPr>
          <w:trHeight w:val="182"/>
        </w:trPr>
        <w:tc>
          <w:tcPr>
            <w:tcW w:w="706" w:type="dxa"/>
            <w:vMerge/>
          </w:tcPr>
          <w:p w14:paraId="51E0A2B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1CE2E01"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C79DB3" w14:textId="58149B1E"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7DF9C4D9" w14:textId="2D789BFB"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201BD7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CDF876"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00B55E0" w14:textId="77777777" w:rsidTr="004875CE">
        <w:trPr>
          <w:trHeight w:val="182"/>
        </w:trPr>
        <w:tc>
          <w:tcPr>
            <w:tcW w:w="706" w:type="dxa"/>
            <w:vMerge/>
          </w:tcPr>
          <w:p w14:paraId="76561063"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BFAB1C"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1448D4" w14:textId="3F5CF1EC"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773AF049" w14:textId="0704B5C4"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B2129B7"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24A1B7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3D0E5DA" w14:textId="77777777" w:rsidTr="004875CE">
        <w:trPr>
          <w:trHeight w:val="182"/>
        </w:trPr>
        <w:tc>
          <w:tcPr>
            <w:tcW w:w="706" w:type="dxa"/>
            <w:vMerge/>
          </w:tcPr>
          <w:p w14:paraId="2DEA697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DBB93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5D506A" w14:textId="016C6220"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32E2DFC1" w14:textId="5ABDE1EA"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4AEC282"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68D56E"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2E0FE2" w14:textId="77777777" w:rsidTr="004875CE">
        <w:trPr>
          <w:trHeight w:val="182"/>
        </w:trPr>
        <w:tc>
          <w:tcPr>
            <w:tcW w:w="706" w:type="dxa"/>
            <w:vMerge/>
          </w:tcPr>
          <w:p w14:paraId="300ED70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45B101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485FEB3" w14:textId="26E85BCF"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Заглушка (кювета с пропусканием «0» для компенсации темнового тока)</w:t>
            </w:r>
          </w:p>
        </w:tc>
        <w:tc>
          <w:tcPr>
            <w:tcW w:w="1722" w:type="dxa"/>
          </w:tcPr>
          <w:p w14:paraId="538914E2" w14:textId="4190B350"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CF305A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2DCD6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D134728" w14:textId="77777777" w:rsidTr="004875CE">
        <w:trPr>
          <w:trHeight w:val="182"/>
        </w:trPr>
        <w:tc>
          <w:tcPr>
            <w:tcW w:w="706" w:type="dxa"/>
            <w:vMerge/>
          </w:tcPr>
          <w:p w14:paraId="4C2429A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5F536C"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1028F5" w14:textId="79608B2E"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0D0006DD" w14:textId="673BCDB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5514072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6440B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15F11F5" w14:textId="77777777" w:rsidTr="004875CE">
        <w:trPr>
          <w:trHeight w:val="182"/>
        </w:trPr>
        <w:tc>
          <w:tcPr>
            <w:tcW w:w="706" w:type="dxa"/>
            <w:vMerge/>
          </w:tcPr>
          <w:p w14:paraId="579D967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3A2DB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9C8D045" w14:textId="073C4DA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Свидетельство о первичной Госповерке сроком на 1 год</w:t>
            </w:r>
          </w:p>
        </w:tc>
        <w:tc>
          <w:tcPr>
            <w:tcW w:w="1722" w:type="dxa"/>
          </w:tcPr>
          <w:p w14:paraId="17EAC195" w14:textId="7C4FD48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1134CB"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3040C"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A2F6EF4" w14:textId="77777777" w:rsidTr="004875CE">
        <w:trPr>
          <w:trHeight w:val="182"/>
        </w:trPr>
        <w:tc>
          <w:tcPr>
            <w:tcW w:w="706" w:type="dxa"/>
            <w:vMerge/>
          </w:tcPr>
          <w:p w14:paraId="2740B6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8A345F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ABF204B" w14:textId="03EF3714"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0146ACE6" w14:textId="1D98F9DD"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0F63AA41"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74A0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DA78BCD" w14:textId="77777777" w:rsidTr="004875CE">
        <w:trPr>
          <w:trHeight w:val="182"/>
        </w:trPr>
        <w:tc>
          <w:tcPr>
            <w:tcW w:w="706" w:type="dxa"/>
            <w:vMerge/>
          </w:tcPr>
          <w:p w14:paraId="18C073AA"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21FF40"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54A0074" w14:textId="7B5A34D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30069E9" w14:textId="10B65D64"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31EBEE94"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C82ED"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8A7468C" w14:textId="77777777" w:rsidTr="004875CE">
        <w:trPr>
          <w:trHeight w:val="182"/>
        </w:trPr>
        <w:tc>
          <w:tcPr>
            <w:tcW w:w="706" w:type="dxa"/>
            <w:vMerge/>
          </w:tcPr>
          <w:p w14:paraId="3FAAF8CF"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180607"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DABF271" w14:textId="38BDFDF6"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(диск+кабель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08809FDD" w14:textId="3F29917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9818759"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3245A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1A8C6CB" w14:textId="77777777" w:rsidTr="004875CE">
        <w:trPr>
          <w:trHeight w:val="182"/>
        </w:trPr>
        <w:tc>
          <w:tcPr>
            <w:tcW w:w="706" w:type="dxa"/>
            <w:vMerge w:val="restart"/>
          </w:tcPr>
          <w:p w14:paraId="744A671C" w14:textId="4A5E1D8C"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65629FD8" w14:textId="7E165F25" w:rsidR="00FD0800" w:rsidRPr="003D3E1B" w:rsidRDefault="00FD0800" w:rsidP="003D3E1B">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139B1948" w14:textId="1BE2E40E"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4025A3A4" w14:textId="395E3CD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274" w:type="dxa"/>
            <w:vMerge w:val="restart"/>
          </w:tcPr>
          <w:p w14:paraId="7F03A52A" w14:textId="7A4A3BDF"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49E42D40" w14:textId="0779B228"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FD0800" w:rsidRPr="00204303" w14:paraId="76F421AC" w14:textId="77777777" w:rsidTr="004875CE">
        <w:trPr>
          <w:trHeight w:val="182"/>
        </w:trPr>
        <w:tc>
          <w:tcPr>
            <w:tcW w:w="706" w:type="dxa"/>
            <w:vMerge/>
          </w:tcPr>
          <w:p w14:paraId="52DF2BB8"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69D00BE"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325D20" w14:textId="0C4F5038"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072B883E" w14:textId="61F033F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2C16706A" w14:textId="77777777"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E36DB1" w14:textId="77777777"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AFACBD0" w14:textId="77777777" w:rsidTr="004875CE">
        <w:trPr>
          <w:trHeight w:val="182"/>
        </w:trPr>
        <w:tc>
          <w:tcPr>
            <w:tcW w:w="706" w:type="dxa"/>
            <w:vMerge/>
          </w:tcPr>
          <w:p w14:paraId="0EBCC5C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FC850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48996DF" w14:textId="22A3745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D6DBDC1" w14:textId="54601675"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274" w:type="dxa"/>
            <w:vMerge/>
          </w:tcPr>
          <w:p w14:paraId="26157FAA"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CF5BA0"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D234B6E" w14:textId="77777777" w:rsidTr="004875CE">
        <w:trPr>
          <w:trHeight w:val="182"/>
        </w:trPr>
        <w:tc>
          <w:tcPr>
            <w:tcW w:w="706" w:type="dxa"/>
            <w:vMerge/>
          </w:tcPr>
          <w:p w14:paraId="7269B75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AC4B97"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DCD3C5" w14:textId="5CB859C1"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AB50655" w14:textId="27583986"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7DC0B594"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502F2A3"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4844A7D" w14:textId="77777777" w:rsidTr="004875CE">
        <w:trPr>
          <w:trHeight w:val="182"/>
        </w:trPr>
        <w:tc>
          <w:tcPr>
            <w:tcW w:w="706" w:type="dxa"/>
            <w:vMerge/>
          </w:tcPr>
          <w:p w14:paraId="0E118A3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1F1006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5A86840" w14:textId="7EA39F8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48B41F04" w14:textId="662C9D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116A6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EC68FC"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D9A8C22" w14:textId="77777777" w:rsidTr="004875CE">
        <w:trPr>
          <w:trHeight w:val="182"/>
        </w:trPr>
        <w:tc>
          <w:tcPr>
            <w:tcW w:w="706" w:type="dxa"/>
            <w:vMerge/>
          </w:tcPr>
          <w:p w14:paraId="522A671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0BFD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8D15BD" w14:textId="58B0352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1F87E40E" w14:textId="7AF49A5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3B44B23F"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76E77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EC6BB42" w14:textId="77777777" w:rsidTr="004875CE">
        <w:trPr>
          <w:trHeight w:val="182"/>
        </w:trPr>
        <w:tc>
          <w:tcPr>
            <w:tcW w:w="706" w:type="dxa"/>
            <w:vMerge/>
          </w:tcPr>
          <w:p w14:paraId="3CFECE4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63BDF5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F4083E" w14:textId="2ABF24A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(ВxДxШ), мм</w:t>
            </w:r>
          </w:p>
        </w:tc>
        <w:tc>
          <w:tcPr>
            <w:tcW w:w="1722" w:type="dxa"/>
            <w:vAlign w:val="center"/>
          </w:tcPr>
          <w:p w14:paraId="6A2303F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59ECDAC2" w14:textId="0A9FAD11"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274" w:type="dxa"/>
            <w:vMerge/>
          </w:tcPr>
          <w:p w14:paraId="6E913311"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61174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001926D8" w14:textId="77777777" w:rsidTr="004875CE">
        <w:trPr>
          <w:trHeight w:val="182"/>
        </w:trPr>
        <w:tc>
          <w:tcPr>
            <w:tcW w:w="706" w:type="dxa"/>
            <w:vMerge/>
          </w:tcPr>
          <w:p w14:paraId="390AC338"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F018E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1F93747" w14:textId="01ED7BA7"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Полноцветный графический сенсорный 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60CA904F" w14:textId="78C0822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560F07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9A5938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81B8661" w14:textId="77777777" w:rsidTr="004875CE">
        <w:trPr>
          <w:trHeight w:val="182"/>
        </w:trPr>
        <w:tc>
          <w:tcPr>
            <w:tcW w:w="706" w:type="dxa"/>
            <w:vMerge/>
          </w:tcPr>
          <w:p w14:paraId="5FF3D18E"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BB316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63AE83" w14:textId="3510A1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322AACDC" w14:textId="59FF6FA0"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2A36428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A2D6E8"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90655F0" w14:textId="77777777" w:rsidTr="004875CE">
        <w:trPr>
          <w:trHeight w:val="182"/>
        </w:trPr>
        <w:tc>
          <w:tcPr>
            <w:tcW w:w="706" w:type="dxa"/>
            <w:vMerge/>
          </w:tcPr>
          <w:p w14:paraId="62FF1A1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97EE6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2A25C75" w14:textId="376A34C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Программируемые режимы адаптации к условиям окружающей среды, </w:t>
            </w:r>
            <w:r w:rsidRPr="000B310F">
              <w:rPr>
                <w:rFonts w:ascii="Times New Roman" w:eastAsia="Times New Roman" w:hAnsi="Times New Roman" w:cs="Times New Roman"/>
                <w:sz w:val="24"/>
                <w:szCs w:val="24"/>
                <w:lang w:eastAsia="ru-RU"/>
              </w:rPr>
              <w:lastRenderedPageBreak/>
              <w:t>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19C1C966" w14:textId="0077FB8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274" w:type="dxa"/>
            <w:vMerge/>
          </w:tcPr>
          <w:p w14:paraId="3A58202D"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1D73B2F"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84DD2BA" w14:textId="77777777" w:rsidTr="004875CE">
        <w:trPr>
          <w:trHeight w:val="182"/>
        </w:trPr>
        <w:tc>
          <w:tcPr>
            <w:tcW w:w="706" w:type="dxa"/>
            <w:vMerge/>
          </w:tcPr>
          <w:p w14:paraId="231BA63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C35CA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FC624A5" w14:textId="15F860B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2F78ADC7" w14:textId="74A28EE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3AF6AF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A80829"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2EC45C" w14:textId="77777777" w:rsidTr="004875CE">
        <w:trPr>
          <w:trHeight w:val="182"/>
        </w:trPr>
        <w:tc>
          <w:tcPr>
            <w:tcW w:w="706" w:type="dxa"/>
            <w:vMerge/>
          </w:tcPr>
          <w:p w14:paraId="1C9A0E8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D2B11A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51F722" w14:textId="5C16A2B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5B82B2A9" w14:textId="56A0388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274" w:type="dxa"/>
            <w:vMerge/>
          </w:tcPr>
          <w:p w14:paraId="400CD9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EEE75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95E3861" w14:textId="77777777" w:rsidTr="004875CE">
        <w:trPr>
          <w:trHeight w:val="182"/>
        </w:trPr>
        <w:tc>
          <w:tcPr>
            <w:tcW w:w="706" w:type="dxa"/>
            <w:vMerge/>
          </w:tcPr>
          <w:p w14:paraId="242FD4A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9FD5B8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7AD8D4E" w14:textId="25DC6EB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0812D0D1" w14:textId="596C2BE2" w:rsidR="00FD0800" w:rsidRPr="000F7E28"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54E18F7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4A4C4E"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66219A1" w14:textId="77777777" w:rsidTr="004875CE">
        <w:trPr>
          <w:trHeight w:val="182"/>
        </w:trPr>
        <w:tc>
          <w:tcPr>
            <w:tcW w:w="706" w:type="dxa"/>
            <w:vMerge/>
          </w:tcPr>
          <w:p w14:paraId="2EA5DEB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5F027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EDF767" w14:textId="7F9B13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6B390D65" w14:textId="3ACA57E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274" w:type="dxa"/>
            <w:vMerge/>
          </w:tcPr>
          <w:p w14:paraId="06C3D9E0"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8A155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645EE70" w14:textId="77777777" w:rsidTr="004875CE">
        <w:trPr>
          <w:trHeight w:val="182"/>
        </w:trPr>
        <w:tc>
          <w:tcPr>
            <w:tcW w:w="706" w:type="dxa"/>
            <w:vMerge/>
          </w:tcPr>
          <w:p w14:paraId="1C7DF99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DD40B2"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E07A588" w14:textId="29DA9AE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36664D70" w14:textId="3E1968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274" w:type="dxa"/>
            <w:vMerge/>
          </w:tcPr>
          <w:p w14:paraId="0DB5A56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97CAA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485DC5A" w14:textId="77777777" w:rsidTr="004875CE">
        <w:trPr>
          <w:trHeight w:val="182"/>
        </w:trPr>
        <w:tc>
          <w:tcPr>
            <w:tcW w:w="706" w:type="dxa"/>
            <w:vMerge/>
          </w:tcPr>
          <w:p w14:paraId="33D9180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7AA59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E3094A3" w14:textId="6B0B804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68C2FCD1" w14:textId="3346119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1B69C255"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50F9A4"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63E7C881" w14:textId="77777777" w:rsidTr="004875CE">
        <w:trPr>
          <w:trHeight w:val="182"/>
        </w:trPr>
        <w:tc>
          <w:tcPr>
            <w:tcW w:w="706" w:type="dxa"/>
            <w:vMerge/>
          </w:tcPr>
          <w:p w14:paraId="6E631F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A9D0B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CB9DF43" w14:textId="221DC55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31B7103E" w14:textId="6B29761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274" w:type="dxa"/>
            <w:vMerge/>
          </w:tcPr>
          <w:p w14:paraId="56F6DA9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C91F2"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12F1A8C" w14:textId="77777777" w:rsidTr="004875CE">
        <w:trPr>
          <w:trHeight w:val="182"/>
        </w:trPr>
        <w:tc>
          <w:tcPr>
            <w:tcW w:w="706" w:type="dxa"/>
            <w:vMerge/>
          </w:tcPr>
          <w:p w14:paraId="4E03E3A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41D2B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63C934A" w14:textId="64CF2E5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7CEB4031" w14:textId="20D110D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680A8E7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09207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753519" w14:textId="77777777" w:rsidTr="004875CE">
        <w:trPr>
          <w:trHeight w:val="182"/>
        </w:trPr>
        <w:tc>
          <w:tcPr>
            <w:tcW w:w="706" w:type="dxa"/>
            <w:vMerge/>
          </w:tcPr>
          <w:p w14:paraId="571A32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FDB66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7A4B0C97" w14:textId="11D0330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2C2EFD22" w14:textId="2C9601C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21B1D9FE"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4BA8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739ABFF" w14:textId="77777777" w:rsidTr="004875CE">
        <w:trPr>
          <w:trHeight w:val="182"/>
        </w:trPr>
        <w:tc>
          <w:tcPr>
            <w:tcW w:w="706" w:type="dxa"/>
            <w:vMerge/>
          </w:tcPr>
          <w:p w14:paraId="3282C85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4B82C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E5AEDE" w14:textId="77D895F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33723D8F" w14:textId="4AFF31ED"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274" w:type="dxa"/>
            <w:vMerge/>
          </w:tcPr>
          <w:p w14:paraId="40B078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1997A"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FEE26C3" w14:textId="77777777" w:rsidTr="004875CE">
        <w:trPr>
          <w:trHeight w:val="182"/>
        </w:trPr>
        <w:tc>
          <w:tcPr>
            <w:tcW w:w="706" w:type="dxa"/>
            <w:vMerge/>
          </w:tcPr>
          <w:p w14:paraId="61A2DB4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379BA"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921B83A" w14:textId="14607FF1"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Единицы измерения грамм;  Миллиграмм;  Карат;  Унция;  Унция тройская;  Фунт;  Пеннивейт;  Зерно;  Ньютон;  Момм;  Месгаль;  Таэль (Гонконг);  Таэль (Сингапур);  Таэль (Тайвань);  Тикал;  Тола;  Бат;  Настройка</w:t>
            </w:r>
          </w:p>
        </w:tc>
        <w:tc>
          <w:tcPr>
            <w:tcW w:w="1722" w:type="dxa"/>
            <w:vAlign w:val="center"/>
          </w:tcPr>
          <w:p w14:paraId="2DA552E0" w14:textId="551908EE"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274" w:type="dxa"/>
            <w:vMerge/>
          </w:tcPr>
          <w:p w14:paraId="3A6931FE"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0AFB63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03D70AE" w14:textId="77777777" w:rsidTr="004875CE">
        <w:trPr>
          <w:trHeight w:val="182"/>
        </w:trPr>
        <w:tc>
          <w:tcPr>
            <w:tcW w:w="706" w:type="dxa"/>
            <w:vMerge/>
          </w:tcPr>
          <w:p w14:paraId="0E51C51C"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03747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99833BB" w14:textId="2425CB28"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Pабочая среда</w:t>
            </w:r>
          </w:p>
        </w:tc>
        <w:tc>
          <w:tcPr>
            <w:tcW w:w="1722" w:type="dxa"/>
            <w:vAlign w:val="center"/>
          </w:tcPr>
          <w:p w14:paraId="2F054475" w14:textId="58EF92B9"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10–30°C, отн. влажность 80%, без конденсации</w:t>
            </w:r>
          </w:p>
        </w:tc>
        <w:tc>
          <w:tcPr>
            <w:tcW w:w="1274" w:type="dxa"/>
            <w:vMerge/>
          </w:tcPr>
          <w:p w14:paraId="782006D4"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B2FA68"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A3F9475" w14:textId="77777777" w:rsidTr="004875CE">
        <w:trPr>
          <w:trHeight w:val="182"/>
        </w:trPr>
        <w:tc>
          <w:tcPr>
            <w:tcW w:w="706" w:type="dxa"/>
            <w:vMerge/>
          </w:tcPr>
          <w:p w14:paraId="2018714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BF18E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22BE4F0" w14:textId="79DCB133"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38FA7E70" w14:textId="2286E43F"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CD171D0"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A0844AF"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4822884" w14:textId="77777777" w:rsidTr="004875CE">
        <w:trPr>
          <w:trHeight w:val="182"/>
        </w:trPr>
        <w:tc>
          <w:tcPr>
            <w:tcW w:w="706" w:type="dxa"/>
            <w:vMerge/>
          </w:tcPr>
          <w:p w14:paraId="742F571E"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2E1B9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EE5A69C" w14:textId="2BEEFBF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6B3562F8" w14:textId="0A44D341"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A22BC0D"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95379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9F64AE5" w14:textId="77777777" w:rsidTr="004875CE">
        <w:trPr>
          <w:trHeight w:val="182"/>
        </w:trPr>
        <w:tc>
          <w:tcPr>
            <w:tcW w:w="706" w:type="dxa"/>
            <w:vMerge/>
          </w:tcPr>
          <w:p w14:paraId="08D3F8D4"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6FD81E1"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66C7CAB" w14:textId="0D6911A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0AF75D21" w14:textId="12D6C727"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4EBC6685"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B5EA9D"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784CCA1A" w14:textId="340CE933" w:rsidR="00E54586" w:rsidRP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sidR="00EC0C17">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1F444F29" w14:textId="787F9734" w:rsid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0F92E798" w14:textId="7E396CF1" w:rsidR="000C3890" w:rsidRPr="000C3890" w:rsidRDefault="003D3E1B" w:rsidP="000C3890">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2B7A36E7" w14:textId="107F384F" w:rsidR="00EC0C17" w:rsidRPr="00EC0C17" w:rsidRDefault="00EC0C17" w:rsidP="004875CE">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sidR="004875CE">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sidR="001363EA">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sidR="004875CE">
        <w:rPr>
          <w:rFonts w:ascii="Times New Roman" w:eastAsia="Calibri" w:hAnsi="Times New Roman" w:cs="Times New Roman"/>
          <w:sz w:val="24"/>
          <w:szCs w:val="24"/>
        </w:rPr>
        <w:t xml:space="preserve"> (лабораторный корпус)</w:t>
      </w:r>
    </w:p>
    <w:p w14:paraId="78F4A23E" w14:textId="38447A20" w:rsidR="000C3890" w:rsidRPr="004E0C5E" w:rsidRDefault="001363EA" w:rsidP="001363EA">
      <w:pPr>
        <w:ind w:firstLine="708"/>
        <w:jc w:val="both"/>
        <w:rPr>
          <w:rFonts w:ascii="Times New Roman" w:hAnsi="Times New Roman"/>
          <w:b/>
          <w:sz w:val="24"/>
          <w:szCs w:val="24"/>
        </w:rPr>
        <w:sectPr w:rsidR="000C3890" w:rsidRPr="004E0C5E" w:rsidSect="00D739E7">
          <w:footerReference w:type="default" r:id="rId15"/>
          <w:pgSz w:w="11906" w:h="16838" w:code="9"/>
          <w:pgMar w:top="709" w:right="851" w:bottom="1134" w:left="1134"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3D2E103C"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0B310F" w:rsidRPr="000B310F">
        <w:rPr>
          <w:rFonts w:ascii="Times New Roman" w:eastAsia="Times New Roman" w:hAnsi="Times New Roman" w:cs="Times New Roman"/>
          <w:b/>
          <w:sz w:val="24"/>
          <w:szCs w:val="24"/>
        </w:rPr>
        <w:t>комплекса для пробоподготовки и работы системы блоттинг-электрофорез в комплекте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w:t>
      </w:r>
      <w:r w:rsidR="001363EA">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001363EA" w:rsidRPr="004F2BF9">
        <w:rPr>
          <w:rFonts w:ascii="Times New Roman" w:eastAsia="Calibri" w:hAnsi="Times New Roman" w:cs="Times New Roman"/>
          <w:color w:val="000000"/>
          <w:sz w:val="24"/>
          <w:szCs w:val="24"/>
        </w:rPr>
        <w:t>как софинансирование гранта РФ № 075-15-2020-671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r w:rsidR="008B5204">
        <w:rPr>
          <w:rFonts w:ascii="Times New Roman" w:eastAsia="Calibri" w:hAnsi="Times New Roman" w:cs="Times New Roman"/>
          <w:color w:val="000000"/>
          <w:sz w:val="24"/>
          <w:szCs w:val="24"/>
        </w:rPr>
        <w:t xml:space="preserve">,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p>
    <w:p w14:paraId="39FA81D7" w14:textId="63E282B2"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6BD5E099"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w:t>
      </w:r>
      <w:r w:rsidRPr="00A726FD">
        <w:rPr>
          <w:rFonts w:ascii="Times New Roman" w:eastAsia="Calibri" w:hAnsi="Times New Roman" w:cs="Times New Roman"/>
          <w:sz w:val="24"/>
          <w:szCs w:val="24"/>
          <w:lang w:eastAsia="zh-CN"/>
        </w:rPr>
        <w:lastRenderedPageBreak/>
        <w:t>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w:t>
      </w:r>
      <w:r w:rsidRPr="00A726FD">
        <w:rPr>
          <w:rFonts w:ascii="Times New Roman" w:eastAsia="Times New Roman" w:hAnsi="Times New Roman" w:cs="Times New Roman"/>
          <w:sz w:val="24"/>
          <w:szCs w:val="24"/>
          <w:lang w:eastAsia="zh-CN"/>
        </w:rPr>
        <w:lastRenderedPageBreak/>
        <w:t>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39B664" w14:textId="77777777" w:rsidR="00A726FD" w:rsidRPr="00A726FD" w:rsidRDefault="00A726FD" w:rsidP="00A726FD">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xml:space="preserve">. Самостоятельно приобретает материальные ресурсы, необходимые для исполнения </w:t>
      </w:r>
      <w:r w:rsidR="00D94362" w:rsidRPr="00EF6850">
        <w:rPr>
          <w:rFonts w:ascii="Times New Roman" w:eastAsia="Times New Roman" w:hAnsi="Times New Roman" w:cs="Times New Roman"/>
          <w:sz w:val="24"/>
          <w:szCs w:val="24"/>
          <w:lang w:eastAsia="zh-CN"/>
        </w:rPr>
        <w:lastRenderedPageBreak/>
        <w:t>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lastRenderedPageBreak/>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w:t>
      </w:r>
      <w:r w:rsidRPr="006A4D87">
        <w:rPr>
          <w:rFonts w:ascii="Times New Roman" w:eastAsia="Calibri" w:hAnsi="Times New Roman" w:cs="Times New Roman"/>
          <w:sz w:val="24"/>
          <w:szCs w:val="24"/>
        </w:rPr>
        <w:lastRenderedPageBreak/>
        <w:t>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B002FA">
        <w:rPr>
          <w:rFonts w:ascii="Times New Roman" w:eastAsia="Times New Roman" w:hAnsi="Times New Roman" w:cs="Times New Roman"/>
          <w:sz w:val="24"/>
          <w:szCs w:val="24"/>
          <w:lang w:eastAsia="zh-CN"/>
        </w:rPr>
        <w:lastRenderedPageBreak/>
        <w:t>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пгт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4448C7F1" w:rsidR="00D94362" w:rsidRPr="00616F80" w:rsidRDefault="00000E78" w:rsidP="00BD60B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4D600A90" w14:textId="4A119E45"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A61304" w:rsidRPr="00A61304">
        <w:rPr>
          <w:rFonts w:ascii="Times New Roman" w:hAnsi="Times New Roman" w:cs="Times New Roman"/>
          <w:sz w:val="24"/>
          <w:szCs w:val="24"/>
        </w:rPr>
        <w:t>комплекса для пробоподготовки и работы системы блоттинг-электрофорез в комплекте для нужд ФГБУН «НБС-ННЦ»</w:t>
      </w: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76AACC5" w14:textId="77777777" w:rsidTr="00000E78">
        <w:trPr>
          <w:trHeight w:val="92"/>
          <w:jc w:val="center"/>
        </w:trPr>
        <w:tc>
          <w:tcPr>
            <w:tcW w:w="425" w:type="dxa"/>
            <w:tcBorders>
              <w:top w:val="single" w:sz="4" w:space="0" w:color="auto"/>
              <w:left w:val="single" w:sz="4" w:space="0" w:color="auto"/>
              <w:bottom w:val="single" w:sz="4" w:space="0" w:color="auto"/>
              <w:right w:val="single" w:sz="4" w:space="0" w:color="auto"/>
            </w:tcBorders>
            <w:vAlign w:val="center"/>
          </w:tcPr>
          <w:p w14:paraId="014CA80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2972" w:type="dxa"/>
            <w:tcBorders>
              <w:top w:val="single" w:sz="4" w:space="0" w:color="auto"/>
              <w:left w:val="single" w:sz="4" w:space="0" w:color="auto"/>
              <w:bottom w:val="single" w:sz="4" w:space="0" w:color="auto"/>
              <w:right w:val="single" w:sz="4" w:space="0" w:color="auto"/>
            </w:tcBorders>
          </w:tcPr>
          <w:p w14:paraId="74D76391"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613AD0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3BE10A5B"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43571C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7FF5D2F9"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4AB9EA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6F1703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_____________________________,</w:t>
      </w:r>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8920CD9" w:rsidR="00F51A54" w:rsidRPr="00A20DBD" w:rsidRDefault="00000E78"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3ABE45F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51ED9102" w14:textId="748A76B7" w:rsidR="00F51A54" w:rsidRPr="00A20DBD" w:rsidRDefault="00A6130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583E4FC8" w14:textId="77777777" w:rsidTr="00354AE0">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C2658" w14:textId="77CCA58A"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2BA7E97E" w14:textId="6603A491" w:rsidR="00F51A54" w:rsidRPr="00000E78" w:rsidRDefault="00000E78" w:rsidP="00354AE0">
            <w:pPr>
              <w:spacing w:after="0" w:line="240" w:lineRule="auto"/>
              <w:contextualSpacing/>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tc>
        <w:tc>
          <w:tcPr>
            <w:tcW w:w="1843" w:type="dxa"/>
            <w:tcBorders>
              <w:top w:val="single" w:sz="4" w:space="0" w:color="auto"/>
              <w:left w:val="single" w:sz="4" w:space="0" w:color="auto"/>
              <w:bottom w:val="single" w:sz="4" w:space="0" w:color="auto"/>
              <w:right w:val="single" w:sz="4" w:space="0" w:color="auto"/>
            </w:tcBorders>
          </w:tcPr>
          <w:p w14:paraId="63B55359"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02ED13CC"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4B6F99" w14:textId="7346EC88"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sidRPr="00ED430B">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6F051A7E" w14:textId="3CDB85DE"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1D652C7"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3271A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69DF0A86"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EE0B2" w14:textId="00F7AA0E"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57FEBF8A" w14:textId="38438592" w:rsidR="00F51A54" w:rsidRPr="00A20DBD" w:rsidRDefault="007008EB"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7008EB">
              <w:rPr>
                <w:rFonts w:ascii="Times New Roman" w:hAnsi="Times New Roman" w:cs="Times New Roman"/>
                <w:color w:val="000000"/>
              </w:rPr>
              <w:t>Весы лабораторные</w:t>
            </w:r>
            <w:r w:rsidR="00354AE0">
              <w:rPr>
                <w:rFonts w:ascii="Times New Roman" w:hAnsi="Times New Roman" w:cs="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6306F7C8"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6638C8AF"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D5CAE04" w14:textId="5C1D2C49"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sidRPr="00ED430B">
              <w:rPr>
                <w:rFonts w:ascii="Times New Roman" w:eastAsia="Times New Roman" w:hAnsi="Times New Roman" w:cs="Times New Roman"/>
                <w:lang w:eastAsia="zh-CN"/>
              </w:rPr>
              <w:t>шт</w:t>
            </w:r>
          </w:p>
        </w:tc>
        <w:tc>
          <w:tcPr>
            <w:tcW w:w="1276" w:type="dxa"/>
            <w:tcBorders>
              <w:top w:val="single" w:sz="4" w:space="0" w:color="auto"/>
              <w:left w:val="single" w:sz="4" w:space="0" w:color="auto"/>
              <w:bottom w:val="single" w:sz="4" w:space="0" w:color="auto"/>
              <w:right w:val="single" w:sz="4" w:space="0" w:color="auto"/>
            </w:tcBorders>
          </w:tcPr>
          <w:p w14:paraId="078C9AAF" w14:textId="379FBCD2"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816ED23"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2942F1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7777777" w:rsidR="009E582F" w:rsidRDefault="009E582F" w:rsidP="005F3339">
      <w:pPr>
        <w:rPr>
          <w:rFonts w:ascii="Times New Roman" w:hAnsi="Times New Roman"/>
          <w:sz w:val="24"/>
          <w:szCs w:val="24"/>
        </w:rPr>
      </w:pPr>
    </w:p>
    <w:p w14:paraId="601E20CC" w14:textId="77777777" w:rsidR="009E582F" w:rsidRDefault="009E582F" w:rsidP="005F3339">
      <w:pPr>
        <w:rPr>
          <w:rFonts w:ascii="Times New Roman" w:hAnsi="Times New Roman"/>
          <w:sz w:val="24"/>
          <w:szCs w:val="24"/>
        </w:rPr>
      </w:pPr>
    </w:p>
    <w:p w14:paraId="3F47B5E2" w14:textId="77777777" w:rsidR="009E582F" w:rsidRPr="009E582F"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bl>
      <w:tblPr>
        <w:tblW w:w="133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700"/>
        <w:gridCol w:w="1274"/>
        <w:gridCol w:w="1274"/>
      </w:tblGrid>
      <w:tr w:rsidR="006F2467" w:rsidRPr="00204303" w14:paraId="7A94BA80" w14:textId="77777777" w:rsidTr="006F2467">
        <w:tc>
          <w:tcPr>
            <w:tcW w:w="706" w:type="dxa"/>
          </w:tcPr>
          <w:p w14:paraId="754EA4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64FCFB8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584B733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618EFB4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454A18B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700" w:type="dxa"/>
          </w:tcPr>
          <w:p w14:paraId="70EC64F4" w14:textId="2484A4AB"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Значение, предлагаемое Участником </w:t>
            </w:r>
          </w:p>
        </w:tc>
        <w:tc>
          <w:tcPr>
            <w:tcW w:w="1274" w:type="dxa"/>
          </w:tcPr>
          <w:p w14:paraId="46A353D0" w14:textId="38DC27B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02D32DE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6F2467" w:rsidRPr="00204303" w14:paraId="5EEEB77F" w14:textId="77777777" w:rsidTr="006F2467">
        <w:trPr>
          <w:trHeight w:val="1983"/>
        </w:trPr>
        <w:tc>
          <w:tcPr>
            <w:tcW w:w="706" w:type="dxa"/>
            <w:vMerge w:val="restart"/>
          </w:tcPr>
          <w:p w14:paraId="36C3BA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0DD8ECA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55FC4B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4AE7EAE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Камерная технология предварительного нагрева APT.line™;</w:t>
            </w:r>
          </w:p>
          <w:p w14:paraId="3E2C3FA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2926399" w14:textId="77777777" w:rsidR="006F2467"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0503C97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7D5393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0A5D999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43DA618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700" w:type="dxa"/>
          </w:tcPr>
          <w:p w14:paraId="21EED0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2BDBE41D" w14:textId="37E9DDC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2DCAFA3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F2467" w:rsidRPr="00204303" w14:paraId="56193DE8" w14:textId="77777777" w:rsidTr="006F2467">
        <w:trPr>
          <w:trHeight w:val="182"/>
        </w:trPr>
        <w:tc>
          <w:tcPr>
            <w:tcW w:w="706" w:type="dxa"/>
            <w:vMerge/>
          </w:tcPr>
          <w:p w14:paraId="07026BF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2F49AA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1ED06AA7" w14:textId="44760FF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w:t>
            </w:r>
          </w:p>
        </w:tc>
        <w:tc>
          <w:tcPr>
            <w:tcW w:w="1274" w:type="dxa"/>
            <w:vMerge/>
          </w:tcPr>
          <w:p w14:paraId="3F89050A" w14:textId="61BCB09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9325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6CD2F33D" w14:textId="77777777" w:rsidTr="006F2467">
        <w:trPr>
          <w:trHeight w:val="182"/>
        </w:trPr>
        <w:tc>
          <w:tcPr>
            <w:tcW w:w="706" w:type="dxa"/>
            <w:vMerge/>
          </w:tcPr>
          <w:p w14:paraId="2168C1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AE28AF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FFAD2D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04786904" w14:textId="77777777" w:rsidR="006F2467" w:rsidRPr="00204303" w:rsidRDefault="006F2467" w:rsidP="00DC68C3">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Pr="00204303">
              <w:rPr>
                <w:rFonts w:ascii="Times New Roman" w:eastAsia="Times New Roman" w:hAnsi="Times New Roman" w:cs="Times New Roman"/>
                <w:lang w:eastAsia="zh-CN"/>
              </w:rPr>
              <w:t>114</w:t>
            </w:r>
          </w:p>
        </w:tc>
        <w:tc>
          <w:tcPr>
            <w:tcW w:w="1700" w:type="dxa"/>
          </w:tcPr>
          <w:p w14:paraId="38D7B7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617454" w14:textId="3C98468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884F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32CAC78" w14:textId="77777777" w:rsidTr="006F2467">
        <w:trPr>
          <w:trHeight w:val="182"/>
        </w:trPr>
        <w:tc>
          <w:tcPr>
            <w:tcW w:w="706" w:type="dxa"/>
            <w:vMerge/>
          </w:tcPr>
          <w:p w14:paraId="73CA6B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793FFD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3C9936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27296D4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700" w:type="dxa"/>
          </w:tcPr>
          <w:p w14:paraId="0D11DC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52FF5B" w14:textId="469995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1B44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7E06E67" w14:textId="77777777" w:rsidTr="006F2467">
        <w:trPr>
          <w:trHeight w:val="182"/>
        </w:trPr>
        <w:tc>
          <w:tcPr>
            <w:tcW w:w="706" w:type="dxa"/>
            <w:vMerge/>
          </w:tcPr>
          <w:p w14:paraId="23E152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628FF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DCDA4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15283D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700" w:type="dxa"/>
          </w:tcPr>
          <w:p w14:paraId="582323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D811DB" w14:textId="01453C3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31C85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6CAB3B6" w14:textId="77777777" w:rsidTr="006F2467">
        <w:trPr>
          <w:trHeight w:val="182"/>
        </w:trPr>
        <w:tc>
          <w:tcPr>
            <w:tcW w:w="706" w:type="dxa"/>
            <w:vMerge/>
          </w:tcPr>
          <w:p w14:paraId="37F83E5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7D1A3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F62FB0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734445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700" w:type="dxa"/>
          </w:tcPr>
          <w:p w14:paraId="0DFF773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296928" w14:textId="570C4D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B3DA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8029114" w14:textId="77777777" w:rsidTr="006F2467">
        <w:trPr>
          <w:trHeight w:val="182"/>
        </w:trPr>
        <w:tc>
          <w:tcPr>
            <w:tcW w:w="706" w:type="dxa"/>
            <w:vMerge/>
          </w:tcPr>
          <w:p w14:paraId="295D0AA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6DC78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6EDFA18" w14:textId="2008C9B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24AEF9D1" w14:textId="1C8D61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B28E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ACFBC1B" w14:textId="77777777" w:rsidTr="006F2467">
        <w:trPr>
          <w:trHeight w:val="182"/>
        </w:trPr>
        <w:tc>
          <w:tcPr>
            <w:tcW w:w="706" w:type="dxa"/>
            <w:vMerge/>
          </w:tcPr>
          <w:p w14:paraId="25847B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957CF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FE6EFD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298BA6C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7C5892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8914ED" w14:textId="22A057E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F4A7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DB69C68" w14:textId="77777777" w:rsidTr="006F2467">
        <w:trPr>
          <w:trHeight w:val="182"/>
        </w:trPr>
        <w:tc>
          <w:tcPr>
            <w:tcW w:w="706" w:type="dxa"/>
            <w:vMerge/>
          </w:tcPr>
          <w:p w14:paraId="1E7031E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1361E9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2FEA8899" w14:textId="0ED560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52DED473" w14:textId="6CF28B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8927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3775DE" w14:textId="77777777" w:rsidTr="006F2467">
        <w:trPr>
          <w:trHeight w:val="182"/>
        </w:trPr>
        <w:tc>
          <w:tcPr>
            <w:tcW w:w="706" w:type="dxa"/>
            <w:vMerge/>
          </w:tcPr>
          <w:p w14:paraId="519B01E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2A580C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624ABF3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6896882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700" w:type="dxa"/>
          </w:tcPr>
          <w:p w14:paraId="03F996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F244F0" w14:textId="53872DE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64BA64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B795124" w14:textId="77777777" w:rsidTr="006F2467">
        <w:trPr>
          <w:trHeight w:val="182"/>
        </w:trPr>
        <w:tc>
          <w:tcPr>
            <w:tcW w:w="706" w:type="dxa"/>
            <w:vMerge/>
          </w:tcPr>
          <w:p w14:paraId="1DB1B1C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4FDB08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369FC5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240272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700" w:type="dxa"/>
          </w:tcPr>
          <w:p w14:paraId="78EB44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F014C9" w14:textId="190F3ED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5A2CE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5D6A3800" w14:textId="77777777" w:rsidTr="006F2467">
        <w:trPr>
          <w:trHeight w:val="182"/>
        </w:trPr>
        <w:tc>
          <w:tcPr>
            <w:tcW w:w="706" w:type="dxa"/>
            <w:vMerge/>
          </w:tcPr>
          <w:p w14:paraId="682AA6F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754709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D6FBA9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25681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700" w:type="dxa"/>
          </w:tcPr>
          <w:p w14:paraId="77C0F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BEB034" w14:textId="74B5A67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A71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31E591" w14:textId="77777777" w:rsidTr="006F2467">
        <w:trPr>
          <w:trHeight w:val="182"/>
        </w:trPr>
        <w:tc>
          <w:tcPr>
            <w:tcW w:w="706" w:type="dxa"/>
            <w:vMerge/>
          </w:tcPr>
          <w:p w14:paraId="4EF337D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B1CC6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EB92CA3" w14:textId="57CF24E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0FEB3D06" w14:textId="400E46A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90CD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56FCA29" w14:textId="77777777" w:rsidTr="006F2467">
        <w:trPr>
          <w:trHeight w:val="182"/>
        </w:trPr>
        <w:tc>
          <w:tcPr>
            <w:tcW w:w="706" w:type="dxa"/>
            <w:vMerge/>
          </w:tcPr>
          <w:p w14:paraId="2940A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FAAA6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0D154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39A238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700" w:type="dxa"/>
          </w:tcPr>
          <w:p w14:paraId="0CF434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65A184" w14:textId="20F25D5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F1F5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A003E0D" w14:textId="77777777" w:rsidTr="006F2467">
        <w:trPr>
          <w:trHeight w:val="182"/>
        </w:trPr>
        <w:tc>
          <w:tcPr>
            <w:tcW w:w="706" w:type="dxa"/>
            <w:vMerge/>
          </w:tcPr>
          <w:p w14:paraId="7CAB571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4380EA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596F0A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0A9B74F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700" w:type="dxa"/>
          </w:tcPr>
          <w:p w14:paraId="0E0445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E3CF7A" w14:textId="0F8F783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9B2C5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1B364" w14:textId="77777777" w:rsidTr="006F2467">
        <w:trPr>
          <w:trHeight w:val="182"/>
        </w:trPr>
        <w:tc>
          <w:tcPr>
            <w:tcW w:w="706" w:type="dxa"/>
            <w:vMerge/>
          </w:tcPr>
          <w:p w14:paraId="665940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9122EE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99DD41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56DD77F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700" w:type="dxa"/>
          </w:tcPr>
          <w:p w14:paraId="39DDBB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4F9513" w14:textId="54F79A0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6AD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B304058" w14:textId="77777777" w:rsidTr="006F2467">
        <w:trPr>
          <w:trHeight w:val="182"/>
        </w:trPr>
        <w:tc>
          <w:tcPr>
            <w:tcW w:w="706" w:type="dxa"/>
            <w:vMerge/>
          </w:tcPr>
          <w:p w14:paraId="141BF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36A76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EC01F3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6B7B295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700" w:type="dxa"/>
          </w:tcPr>
          <w:p w14:paraId="762897D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ED1789" w14:textId="0A7CF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ACE0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4B8E6B" w14:textId="77777777" w:rsidTr="006F2467">
        <w:trPr>
          <w:trHeight w:val="182"/>
        </w:trPr>
        <w:tc>
          <w:tcPr>
            <w:tcW w:w="706" w:type="dxa"/>
            <w:vMerge/>
          </w:tcPr>
          <w:p w14:paraId="45213A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D795D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79D2F6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242F6BE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700" w:type="dxa"/>
          </w:tcPr>
          <w:p w14:paraId="416A88F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AC087" w14:textId="0E572D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C8C5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07E3BCA" w14:textId="77777777" w:rsidTr="006F2467">
        <w:trPr>
          <w:trHeight w:val="182"/>
        </w:trPr>
        <w:tc>
          <w:tcPr>
            <w:tcW w:w="706" w:type="dxa"/>
            <w:vMerge/>
          </w:tcPr>
          <w:p w14:paraId="6AA356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7476A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6F349EBF" w14:textId="5ABDDD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4F12B81" w14:textId="2F15B7B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1ED2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8C775B1" w14:textId="77777777" w:rsidTr="006F2467">
        <w:trPr>
          <w:trHeight w:val="182"/>
        </w:trPr>
        <w:tc>
          <w:tcPr>
            <w:tcW w:w="706" w:type="dxa"/>
            <w:vMerge/>
          </w:tcPr>
          <w:p w14:paraId="55C86C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EBED1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69F3824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[Втч/ч] не более</w:t>
            </w:r>
          </w:p>
        </w:tc>
        <w:tc>
          <w:tcPr>
            <w:tcW w:w="1804" w:type="dxa"/>
            <w:gridSpan w:val="3"/>
          </w:tcPr>
          <w:p w14:paraId="3DD94EA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700" w:type="dxa"/>
          </w:tcPr>
          <w:p w14:paraId="2E48CC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4AB68B5" w14:textId="50BAED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DCD44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80928BB" w14:textId="77777777" w:rsidTr="006F2467">
        <w:trPr>
          <w:trHeight w:val="182"/>
        </w:trPr>
        <w:tc>
          <w:tcPr>
            <w:tcW w:w="706" w:type="dxa"/>
            <w:vMerge/>
          </w:tcPr>
          <w:p w14:paraId="66FAC3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D3DC6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05E3F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700" w:type="dxa"/>
          </w:tcPr>
          <w:p w14:paraId="26C09F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ADE26E" w14:textId="39D11F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D4568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CD674A6" w14:textId="77777777" w:rsidTr="006F2467">
        <w:trPr>
          <w:trHeight w:val="182"/>
        </w:trPr>
        <w:tc>
          <w:tcPr>
            <w:tcW w:w="706" w:type="dxa"/>
            <w:vMerge/>
          </w:tcPr>
          <w:p w14:paraId="326C48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F2CFE4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7C238CB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7AD9EE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700" w:type="dxa"/>
          </w:tcPr>
          <w:p w14:paraId="0068B24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9E4F08" w14:textId="46BA9EB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4AAC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E1C2657" w14:textId="77777777" w:rsidTr="006F2467">
        <w:trPr>
          <w:trHeight w:val="182"/>
        </w:trPr>
        <w:tc>
          <w:tcPr>
            <w:tcW w:w="706" w:type="dxa"/>
            <w:vMerge/>
          </w:tcPr>
          <w:p w14:paraId="5A45E08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5C3FEF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4E377504" w14:textId="7267225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6D2080CF" w14:textId="4B8BD35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A79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8B0A08D" w14:textId="77777777" w:rsidTr="006F2467">
        <w:trPr>
          <w:trHeight w:val="182"/>
        </w:trPr>
        <w:tc>
          <w:tcPr>
            <w:tcW w:w="706" w:type="dxa"/>
            <w:vMerge/>
          </w:tcPr>
          <w:p w14:paraId="08F7A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0F4D8E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C30BB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24932B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700" w:type="dxa"/>
          </w:tcPr>
          <w:p w14:paraId="153204D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F1EA31" w14:textId="4090FC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227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FBAB04F" w14:textId="77777777" w:rsidTr="006F2467">
        <w:trPr>
          <w:trHeight w:val="182"/>
        </w:trPr>
        <w:tc>
          <w:tcPr>
            <w:tcW w:w="706" w:type="dxa"/>
            <w:vMerge/>
          </w:tcPr>
          <w:p w14:paraId="2B0C3B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5F2D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1735EA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52032B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700" w:type="dxa"/>
          </w:tcPr>
          <w:p w14:paraId="1D2BBF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A97B03" w14:textId="3AEFD0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E0F8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56FD10" w14:textId="77777777" w:rsidTr="006F2467">
        <w:trPr>
          <w:trHeight w:val="182"/>
        </w:trPr>
        <w:tc>
          <w:tcPr>
            <w:tcW w:w="706" w:type="dxa"/>
            <w:vMerge/>
          </w:tcPr>
          <w:p w14:paraId="580A85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A18F2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EFD17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6E71841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700" w:type="dxa"/>
          </w:tcPr>
          <w:p w14:paraId="0079AF3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3E4FC50" w14:textId="3251A02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0451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099EC5E" w14:textId="77777777" w:rsidTr="006F2467">
        <w:trPr>
          <w:trHeight w:val="182"/>
        </w:trPr>
        <w:tc>
          <w:tcPr>
            <w:tcW w:w="706" w:type="dxa"/>
            <w:vMerge/>
          </w:tcPr>
          <w:p w14:paraId="57371EC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8A3F16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7129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44F242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700" w:type="dxa"/>
          </w:tcPr>
          <w:p w14:paraId="7F63FD2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2B8334" w14:textId="5744A4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5525D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8A4D3D9" w14:textId="77777777" w:rsidTr="006F2467">
        <w:trPr>
          <w:trHeight w:val="182"/>
        </w:trPr>
        <w:tc>
          <w:tcPr>
            <w:tcW w:w="706" w:type="dxa"/>
            <w:vMerge/>
          </w:tcPr>
          <w:p w14:paraId="6C0DB99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597030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D5CA79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169744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700" w:type="dxa"/>
          </w:tcPr>
          <w:p w14:paraId="76B9016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9A08E" w14:textId="39F4930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14A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81F795" w14:textId="77777777" w:rsidTr="006F2467">
        <w:trPr>
          <w:trHeight w:val="182"/>
        </w:trPr>
        <w:tc>
          <w:tcPr>
            <w:tcW w:w="706" w:type="dxa"/>
            <w:vMerge/>
          </w:tcPr>
          <w:p w14:paraId="565FEC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903747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36AA3BB0" w14:textId="6CD4AE6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7662C408" w14:textId="3277BD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074F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F7ACA" w14:textId="77777777" w:rsidTr="006F2467">
        <w:trPr>
          <w:trHeight w:val="182"/>
        </w:trPr>
        <w:tc>
          <w:tcPr>
            <w:tcW w:w="706" w:type="dxa"/>
            <w:vMerge/>
          </w:tcPr>
          <w:p w14:paraId="1203E2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A0D6F4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072BF5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3D22A66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700" w:type="dxa"/>
          </w:tcPr>
          <w:p w14:paraId="67E9D9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566953" w14:textId="3BC0A0E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137F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44A6D79" w14:textId="77777777" w:rsidTr="006F2467">
        <w:trPr>
          <w:trHeight w:val="182"/>
        </w:trPr>
        <w:tc>
          <w:tcPr>
            <w:tcW w:w="706" w:type="dxa"/>
            <w:vMerge/>
          </w:tcPr>
          <w:p w14:paraId="24B693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B440E4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E48FA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Сетевая частота [Hz] </w:t>
            </w:r>
          </w:p>
        </w:tc>
        <w:tc>
          <w:tcPr>
            <w:tcW w:w="1722" w:type="dxa"/>
          </w:tcPr>
          <w:p w14:paraId="7768266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700" w:type="dxa"/>
          </w:tcPr>
          <w:p w14:paraId="1A841A3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9524DC" w14:textId="114B8D9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B4130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7628FF3" w14:textId="77777777" w:rsidTr="006F2467">
        <w:trPr>
          <w:trHeight w:val="182"/>
        </w:trPr>
        <w:tc>
          <w:tcPr>
            <w:tcW w:w="706" w:type="dxa"/>
            <w:vMerge/>
          </w:tcPr>
          <w:p w14:paraId="66569F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43DCBD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71C2232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3FCAF7B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700" w:type="dxa"/>
          </w:tcPr>
          <w:p w14:paraId="36FAE80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8E0703" w14:textId="58EDD46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AFEE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F845DD8" w14:textId="77777777" w:rsidTr="006F2467">
        <w:trPr>
          <w:trHeight w:val="182"/>
        </w:trPr>
        <w:tc>
          <w:tcPr>
            <w:tcW w:w="706" w:type="dxa"/>
            <w:vMerge/>
          </w:tcPr>
          <w:p w14:paraId="3B39219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9CB50B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7E342C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5486D4F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700" w:type="dxa"/>
          </w:tcPr>
          <w:p w14:paraId="2DE581C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A5ED4A" w14:textId="52A563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8D01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F784A84" w14:textId="77777777" w:rsidTr="006F2467">
        <w:trPr>
          <w:trHeight w:val="182"/>
        </w:trPr>
        <w:tc>
          <w:tcPr>
            <w:tcW w:w="706" w:type="dxa"/>
            <w:vMerge/>
          </w:tcPr>
          <w:p w14:paraId="141117F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ED01E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12AB1C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1DF2014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2F0D07E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278AD5" w14:textId="58B1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05F4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9C0EFAA" w14:textId="77777777" w:rsidTr="006F2467">
        <w:trPr>
          <w:trHeight w:val="182"/>
        </w:trPr>
        <w:tc>
          <w:tcPr>
            <w:tcW w:w="706" w:type="dxa"/>
            <w:vMerge/>
          </w:tcPr>
          <w:p w14:paraId="14CF68D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3F502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7FFDA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5E319DA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1CAF2C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799776" w14:textId="21F5E7D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45F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64006DA" w14:textId="77777777" w:rsidTr="006F2467">
        <w:trPr>
          <w:trHeight w:val="182"/>
        </w:trPr>
        <w:tc>
          <w:tcPr>
            <w:tcW w:w="706" w:type="dxa"/>
            <w:vMerge/>
          </w:tcPr>
          <w:p w14:paraId="79B74D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160AD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0AB4BC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5685D6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A4D956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85865D" w14:textId="11D16C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808A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06B81D" w14:textId="77777777" w:rsidTr="006F2467">
        <w:trPr>
          <w:trHeight w:val="182"/>
        </w:trPr>
        <w:tc>
          <w:tcPr>
            <w:tcW w:w="706" w:type="dxa"/>
            <w:vMerge/>
          </w:tcPr>
          <w:p w14:paraId="2153C47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5A5F3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A87247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5D8EC20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700" w:type="dxa"/>
          </w:tcPr>
          <w:p w14:paraId="46C3C3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B61D05" w14:textId="7D692BD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D84358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2E6D9A8" w14:textId="77777777" w:rsidTr="006F2467">
        <w:trPr>
          <w:trHeight w:val="182"/>
        </w:trPr>
        <w:tc>
          <w:tcPr>
            <w:tcW w:w="706" w:type="dxa"/>
            <w:vMerge w:val="restart"/>
          </w:tcPr>
          <w:p w14:paraId="30D207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1699" w:type="dxa"/>
            <w:vMerge w:val="restart"/>
          </w:tcPr>
          <w:p w14:paraId="046C1BFC" w14:textId="77777777" w:rsidR="006F2467" w:rsidRPr="00DC752F" w:rsidRDefault="006F2467" w:rsidP="00DC68C3">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427A32D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4FD46F5" w14:textId="77777777" w:rsidR="006F2467" w:rsidRPr="00204303" w:rsidRDefault="006F2467" w:rsidP="00DC68C3">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63981193" w14:textId="77777777" w:rsidR="006F2467" w:rsidRPr="00204303" w:rsidRDefault="006F2467" w:rsidP="00DC68C3">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5BE715C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4B3C8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557C5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6BCC4882" w14:textId="5F2B25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1706974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6F2467" w:rsidRPr="00204303" w14:paraId="06A09E48" w14:textId="77777777" w:rsidTr="006F2467">
        <w:trPr>
          <w:trHeight w:val="651"/>
        </w:trPr>
        <w:tc>
          <w:tcPr>
            <w:tcW w:w="706" w:type="dxa"/>
            <w:vMerge/>
          </w:tcPr>
          <w:p w14:paraId="1D38F1D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A205C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EC503ED"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нм. </w:t>
            </w:r>
          </w:p>
        </w:tc>
        <w:tc>
          <w:tcPr>
            <w:tcW w:w="1722" w:type="dxa"/>
          </w:tcPr>
          <w:p w14:paraId="47348A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4B6467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D07DF" w14:textId="634E3C1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13DA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048108" w14:textId="77777777" w:rsidTr="006F2467">
        <w:trPr>
          <w:trHeight w:val="182"/>
        </w:trPr>
        <w:tc>
          <w:tcPr>
            <w:tcW w:w="706" w:type="dxa"/>
            <w:vMerge/>
          </w:tcPr>
          <w:p w14:paraId="5AE4F22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2B36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0D41FD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24D7051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68C4D8C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EB898A" w14:textId="65D99F6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085D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96C3D88" w14:textId="77777777" w:rsidTr="006F2467">
        <w:trPr>
          <w:trHeight w:val="182"/>
        </w:trPr>
        <w:tc>
          <w:tcPr>
            <w:tcW w:w="706" w:type="dxa"/>
            <w:vMerge/>
          </w:tcPr>
          <w:p w14:paraId="15D6E2C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C6C21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109F02" w14:textId="77777777" w:rsidR="006F2467" w:rsidRPr="007D47CD" w:rsidRDefault="006F2467" w:rsidP="00DC68C3">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Имеет удобную, 10-ти значную клавиатуру</w:t>
            </w:r>
          </w:p>
        </w:tc>
        <w:tc>
          <w:tcPr>
            <w:tcW w:w="1722" w:type="dxa"/>
          </w:tcPr>
          <w:p w14:paraId="13B0E17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2DFBB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6BF52" w14:textId="62BD4A7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AA6508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9562DA6" w14:textId="77777777" w:rsidTr="006F2467">
        <w:trPr>
          <w:trHeight w:val="182"/>
        </w:trPr>
        <w:tc>
          <w:tcPr>
            <w:tcW w:w="706" w:type="dxa"/>
            <w:vMerge/>
          </w:tcPr>
          <w:p w14:paraId="288179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A147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7396B9"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66A21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00BFE8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980E74" w14:textId="2C34CD9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6F3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6C6831E" w14:textId="77777777" w:rsidTr="006F2467">
        <w:trPr>
          <w:trHeight w:val="182"/>
        </w:trPr>
        <w:tc>
          <w:tcPr>
            <w:tcW w:w="706" w:type="dxa"/>
            <w:vMerge/>
          </w:tcPr>
          <w:p w14:paraId="6A21FA0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824F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2E548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3A6E8F6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2AA1309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7FFE4B" w14:textId="5D37396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4B4C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9CB63BC" w14:textId="77777777" w:rsidTr="006F2467">
        <w:trPr>
          <w:trHeight w:val="182"/>
        </w:trPr>
        <w:tc>
          <w:tcPr>
            <w:tcW w:w="706" w:type="dxa"/>
            <w:vMerge/>
          </w:tcPr>
          <w:p w14:paraId="58A0E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EEC506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AD6127B"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418FCAF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5AC470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69DD6A" w14:textId="04D18A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5FFF2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03DFE" w14:textId="77777777" w:rsidTr="006F2467">
        <w:trPr>
          <w:trHeight w:val="182"/>
        </w:trPr>
        <w:tc>
          <w:tcPr>
            <w:tcW w:w="706" w:type="dxa"/>
            <w:vMerge/>
          </w:tcPr>
          <w:p w14:paraId="0ABE1FD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AD7DD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5F67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151166F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B180B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A73185" w14:textId="6D2E0F9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3B2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0E0CA86" w14:textId="77777777" w:rsidTr="006F2467">
        <w:trPr>
          <w:trHeight w:val="182"/>
        </w:trPr>
        <w:tc>
          <w:tcPr>
            <w:tcW w:w="706" w:type="dxa"/>
            <w:vMerge/>
          </w:tcPr>
          <w:p w14:paraId="40A6FDF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6A75A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3152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1B35E9F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1 - 99</w:t>
            </w:r>
          </w:p>
        </w:tc>
        <w:tc>
          <w:tcPr>
            <w:tcW w:w="1700" w:type="dxa"/>
          </w:tcPr>
          <w:p w14:paraId="2824F1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E5650" w14:textId="04861D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223F3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72FD79" w14:textId="77777777" w:rsidTr="006F2467">
        <w:trPr>
          <w:trHeight w:val="182"/>
        </w:trPr>
        <w:tc>
          <w:tcPr>
            <w:tcW w:w="706" w:type="dxa"/>
            <w:vMerge/>
          </w:tcPr>
          <w:p w14:paraId="3AC635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FE1EA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EBA3C6"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5DF69CF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0 — 125 </w:t>
            </w:r>
          </w:p>
        </w:tc>
        <w:tc>
          <w:tcPr>
            <w:tcW w:w="1700" w:type="dxa"/>
          </w:tcPr>
          <w:p w14:paraId="72F3FA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F1DA12" w14:textId="2C4876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7D2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3E9C3D" w14:textId="77777777" w:rsidTr="006F2467">
        <w:trPr>
          <w:trHeight w:val="182"/>
        </w:trPr>
        <w:tc>
          <w:tcPr>
            <w:tcW w:w="706" w:type="dxa"/>
            <w:vMerge/>
          </w:tcPr>
          <w:p w14:paraId="1572FA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F0930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4645F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50F80D3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0,01 — 2,0</w:t>
            </w:r>
          </w:p>
        </w:tc>
        <w:tc>
          <w:tcPr>
            <w:tcW w:w="1700" w:type="dxa"/>
          </w:tcPr>
          <w:p w14:paraId="23CB4FC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0F9E9" w14:textId="14D754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2039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504C826" w14:textId="77777777" w:rsidTr="006F2467">
        <w:trPr>
          <w:trHeight w:val="182"/>
        </w:trPr>
        <w:tc>
          <w:tcPr>
            <w:tcW w:w="706" w:type="dxa"/>
            <w:vMerge/>
          </w:tcPr>
          <w:p w14:paraId="6EFC93A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9FA3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C0C37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2D1731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-0,1 — 2,5</w:t>
            </w:r>
          </w:p>
        </w:tc>
        <w:tc>
          <w:tcPr>
            <w:tcW w:w="1700" w:type="dxa"/>
          </w:tcPr>
          <w:p w14:paraId="650B39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C664E2" w14:textId="49BFFA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1934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2E72537" w14:textId="77777777" w:rsidTr="006F2467">
        <w:trPr>
          <w:trHeight w:val="182"/>
        </w:trPr>
        <w:tc>
          <w:tcPr>
            <w:tcW w:w="706" w:type="dxa"/>
            <w:vMerge/>
          </w:tcPr>
          <w:p w14:paraId="137F348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F91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3CE11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0C94E84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±1,0</w:t>
            </w:r>
          </w:p>
        </w:tc>
        <w:tc>
          <w:tcPr>
            <w:tcW w:w="1700" w:type="dxa"/>
          </w:tcPr>
          <w:p w14:paraId="58B8C82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9EF3D5" w14:textId="7ABA50C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FD13A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CC5D7EA" w14:textId="77777777" w:rsidTr="006F2467">
        <w:trPr>
          <w:trHeight w:val="182"/>
        </w:trPr>
        <w:tc>
          <w:tcPr>
            <w:tcW w:w="706" w:type="dxa"/>
            <w:vMerge/>
          </w:tcPr>
          <w:p w14:paraId="788B700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8553C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0930F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установки длин волн, нм</w:t>
            </w:r>
          </w:p>
        </w:tc>
        <w:tc>
          <w:tcPr>
            <w:tcW w:w="1722" w:type="dxa"/>
          </w:tcPr>
          <w:p w14:paraId="10A7BC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±2,0</w:t>
            </w:r>
          </w:p>
        </w:tc>
        <w:tc>
          <w:tcPr>
            <w:tcW w:w="1700" w:type="dxa"/>
          </w:tcPr>
          <w:p w14:paraId="175C717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E060571" w14:textId="43E3DB2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0B83A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FAC52DC" w14:textId="77777777" w:rsidTr="006F2467">
        <w:trPr>
          <w:trHeight w:val="182"/>
        </w:trPr>
        <w:tc>
          <w:tcPr>
            <w:tcW w:w="706" w:type="dxa"/>
            <w:vMerge/>
          </w:tcPr>
          <w:p w14:paraId="1CF8DB5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450D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A9DD13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Выделяемый спектральный интервал, нм</w:t>
            </w:r>
          </w:p>
        </w:tc>
        <w:tc>
          <w:tcPr>
            <w:tcW w:w="1722" w:type="dxa"/>
          </w:tcPr>
          <w:p w14:paraId="23713DD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5,0</w:t>
            </w:r>
          </w:p>
        </w:tc>
        <w:tc>
          <w:tcPr>
            <w:tcW w:w="1700" w:type="dxa"/>
          </w:tcPr>
          <w:p w14:paraId="4581AB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5F61A3" w14:textId="5078CDF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318AF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BFA18E1" w14:textId="77777777" w:rsidTr="006F2467">
        <w:trPr>
          <w:trHeight w:val="182"/>
        </w:trPr>
        <w:tc>
          <w:tcPr>
            <w:tcW w:w="706" w:type="dxa"/>
            <w:vMerge/>
          </w:tcPr>
          <w:p w14:paraId="00F39F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46928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70261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47194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0,3</w:t>
            </w:r>
          </w:p>
        </w:tc>
        <w:tc>
          <w:tcPr>
            <w:tcW w:w="1700" w:type="dxa"/>
          </w:tcPr>
          <w:p w14:paraId="6CF653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6897EE" w14:textId="1A91F87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B9987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2D16A9" w14:textId="77777777" w:rsidTr="006F2467">
        <w:trPr>
          <w:trHeight w:val="182"/>
        </w:trPr>
        <w:tc>
          <w:tcPr>
            <w:tcW w:w="706" w:type="dxa"/>
            <w:vMerge/>
          </w:tcPr>
          <w:p w14:paraId="4499763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59B76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2DEFCC8"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1F946E3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±0,002</w:t>
            </w:r>
          </w:p>
        </w:tc>
        <w:tc>
          <w:tcPr>
            <w:tcW w:w="1700" w:type="dxa"/>
          </w:tcPr>
          <w:p w14:paraId="64EDB51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55A4A7" w14:textId="40F07C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9A5EA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73BCB78" w14:textId="77777777" w:rsidTr="006F2467">
        <w:trPr>
          <w:trHeight w:val="182"/>
        </w:trPr>
        <w:tc>
          <w:tcPr>
            <w:tcW w:w="706" w:type="dxa"/>
            <w:vMerge/>
          </w:tcPr>
          <w:p w14:paraId="01CB38E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5196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18131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63A10F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460*310*180</w:t>
            </w:r>
          </w:p>
        </w:tc>
        <w:tc>
          <w:tcPr>
            <w:tcW w:w="1700" w:type="dxa"/>
          </w:tcPr>
          <w:p w14:paraId="0DA3E52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E35423" w14:textId="0E487B0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1F98F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D89AD87" w14:textId="77777777" w:rsidTr="006F2467">
        <w:trPr>
          <w:trHeight w:val="182"/>
        </w:trPr>
        <w:tc>
          <w:tcPr>
            <w:tcW w:w="706" w:type="dxa"/>
            <w:vMerge/>
          </w:tcPr>
          <w:p w14:paraId="3BF9739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D530A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B7DEE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64EFA1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10</w:t>
            </w:r>
          </w:p>
        </w:tc>
        <w:tc>
          <w:tcPr>
            <w:tcW w:w="1700" w:type="dxa"/>
          </w:tcPr>
          <w:p w14:paraId="458851F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018AA5" w14:textId="639AD2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30B48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EB0FE88" w14:textId="77777777" w:rsidTr="006F2467">
        <w:trPr>
          <w:trHeight w:val="182"/>
        </w:trPr>
        <w:tc>
          <w:tcPr>
            <w:tcW w:w="706" w:type="dxa"/>
            <w:vMerge/>
          </w:tcPr>
          <w:p w14:paraId="65D2E6C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6EBB5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8DE1B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0D18ADC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w:t>
            </w:r>
          </w:p>
        </w:tc>
        <w:tc>
          <w:tcPr>
            <w:tcW w:w="1700" w:type="dxa"/>
          </w:tcPr>
          <w:p w14:paraId="2351FD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CE863B" w14:textId="19BDD99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0032F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F422F7" w14:textId="77777777" w:rsidTr="006F2467">
        <w:trPr>
          <w:trHeight w:val="182"/>
        </w:trPr>
        <w:tc>
          <w:tcPr>
            <w:tcW w:w="706" w:type="dxa"/>
            <w:vMerge/>
          </w:tcPr>
          <w:p w14:paraId="172193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E22A04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6BCD8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6FB7EF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80</w:t>
            </w:r>
          </w:p>
        </w:tc>
        <w:tc>
          <w:tcPr>
            <w:tcW w:w="1700" w:type="dxa"/>
          </w:tcPr>
          <w:p w14:paraId="1F89D38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9FAF1" w14:textId="1B8384C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CFCE54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4043E44" w14:textId="77777777" w:rsidTr="006F2467">
        <w:trPr>
          <w:trHeight w:val="182"/>
        </w:trPr>
        <w:tc>
          <w:tcPr>
            <w:tcW w:w="706" w:type="dxa"/>
            <w:vMerge/>
          </w:tcPr>
          <w:p w14:paraId="6CEE3F9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B0A40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346FAA0"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75099AC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0C8479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700" w:type="dxa"/>
          </w:tcPr>
          <w:p w14:paraId="582A22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3C952C" w14:textId="0584F14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33A31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2F5FB3A" w14:textId="77777777" w:rsidTr="006F2467">
        <w:trPr>
          <w:trHeight w:val="182"/>
        </w:trPr>
        <w:tc>
          <w:tcPr>
            <w:tcW w:w="706" w:type="dxa"/>
            <w:vMerge/>
          </w:tcPr>
          <w:p w14:paraId="31D55D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7CEDB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0B8A109"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16068D0C"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145DB05F"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6943EA0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6D75ED40" w14:textId="77777777" w:rsidR="006F2467" w:rsidRPr="00204303" w:rsidRDefault="006F2467" w:rsidP="00DC68C3">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01BA0DE"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1EF73ECA"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0E309291" w14:textId="114EA9E4" w:rsidR="006F2467" w:rsidRDefault="00962042"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Arial Unicode MS" w:hAnsi="Times New Roman" w:cs="Times New Roman"/>
                <w:kern w:val="1"/>
                <w:sz w:val="24"/>
                <w:szCs w:val="24"/>
              </w:rPr>
              <w:t xml:space="preserve">84 </w:t>
            </w:r>
            <w:r w:rsidRPr="00204303">
              <w:rPr>
                <w:rFonts w:ascii="Times New Roman" w:eastAsia="Arial Unicode MS" w:hAnsi="Times New Roman" w:cs="Times New Roman"/>
                <w:kern w:val="1"/>
                <w:sz w:val="24"/>
                <w:szCs w:val="24"/>
              </w:rPr>
              <w:t>—</w:t>
            </w:r>
            <w:r w:rsidR="006F2467" w:rsidRPr="00204303">
              <w:rPr>
                <w:rFonts w:ascii="Times New Roman" w:eastAsia="Arial Unicode MS" w:hAnsi="Times New Roman" w:cs="Times New Roman"/>
                <w:kern w:val="1"/>
                <w:sz w:val="24"/>
                <w:szCs w:val="24"/>
              </w:rPr>
              <w:t xml:space="preserve"> 106</w:t>
            </w:r>
          </w:p>
        </w:tc>
        <w:tc>
          <w:tcPr>
            <w:tcW w:w="1700" w:type="dxa"/>
          </w:tcPr>
          <w:p w14:paraId="475ED79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738D94" w14:textId="637CD75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0B5C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F36F35" w14:textId="77777777" w:rsidTr="006F2467">
        <w:trPr>
          <w:trHeight w:val="182"/>
        </w:trPr>
        <w:tc>
          <w:tcPr>
            <w:tcW w:w="706" w:type="dxa"/>
            <w:vMerge/>
          </w:tcPr>
          <w:p w14:paraId="71B3A6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01B31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8368" w:type="dxa"/>
            <w:gridSpan w:val="7"/>
          </w:tcPr>
          <w:p w14:paraId="0DD71569" w14:textId="77777777" w:rsidR="006F2467" w:rsidRPr="00204303" w:rsidRDefault="006F2467" w:rsidP="00DC68C3">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2DA4358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C6AB80" w14:textId="1C81764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AE475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F5AF98D" w14:textId="77777777" w:rsidTr="006F2467">
        <w:trPr>
          <w:trHeight w:val="182"/>
        </w:trPr>
        <w:tc>
          <w:tcPr>
            <w:tcW w:w="706" w:type="dxa"/>
            <w:vMerge/>
          </w:tcPr>
          <w:p w14:paraId="2AFE0A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EDB92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89648B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86F8C5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576F3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A679796" w14:textId="0FA62F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F0E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D0E3FC7" w14:textId="77777777" w:rsidTr="006F2467">
        <w:trPr>
          <w:trHeight w:val="182"/>
        </w:trPr>
        <w:tc>
          <w:tcPr>
            <w:tcW w:w="706" w:type="dxa"/>
            <w:vMerge/>
          </w:tcPr>
          <w:p w14:paraId="00245C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E0EE87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F8DF5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229C16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DEC0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91AE3E3" w14:textId="6F59A3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557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3446B95" w14:textId="77777777" w:rsidTr="006F2467">
        <w:trPr>
          <w:trHeight w:val="182"/>
        </w:trPr>
        <w:tc>
          <w:tcPr>
            <w:tcW w:w="706" w:type="dxa"/>
            <w:vMerge/>
          </w:tcPr>
          <w:p w14:paraId="46B174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CD8B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85CC77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6A5E0F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E1E3C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755818" w14:textId="689EC5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C164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721215" w14:textId="77777777" w:rsidTr="006F2467">
        <w:trPr>
          <w:trHeight w:val="182"/>
        </w:trPr>
        <w:tc>
          <w:tcPr>
            <w:tcW w:w="706" w:type="dxa"/>
            <w:vMerge/>
          </w:tcPr>
          <w:p w14:paraId="12DFF0A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1FC8A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6178E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3068CFC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32F8C19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F8ABB0" w14:textId="58F465F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1DF4BF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D16C09" w14:textId="77777777" w:rsidTr="006F2467">
        <w:trPr>
          <w:trHeight w:val="182"/>
        </w:trPr>
        <w:tc>
          <w:tcPr>
            <w:tcW w:w="706" w:type="dxa"/>
            <w:vMerge/>
          </w:tcPr>
          <w:p w14:paraId="692C70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8F0DC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53FE1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6046983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E7BF70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4B0958" w14:textId="0C27D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23CC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2FA755" w14:textId="77777777" w:rsidTr="006F2467">
        <w:trPr>
          <w:trHeight w:val="182"/>
        </w:trPr>
        <w:tc>
          <w:tcPr>
            <w:tcW w:w="706" w:type="dxa"/>
            <w:vMerge/>
          </w:tcPr>
          <w:p w14:paraId="392A90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FFFCC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7912EC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Заглушка (кювета с пропусканием «0» для компенсации темнового тока)</w:t>
            </w:r>
          </w:p>
        </w:tc>
        <w:tc>
          <w:tcPr>
            <w:tcW w:w="1722" w:type="dxa"/>
          </w:tcPr>
          <w:p w14:paraId="47BBF2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BBA5C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47053D" w14:textId="24C16E8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A0BAE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E0B1CF" w14:textId="77777777" w:rsidTr="006F2467">
        <w:trPr>
          <w:trHeight w:val="182"/>
        </w:trPr>
        <w:tc>
          <w:tcPr>
            <w:tcW w:w="706" w:type="dxa"/>
            <w:vMerge/>
          </w:tcPr>
          <w:p w14:paraId="5333392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2550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584D6D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54318D2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4327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0F5BA" w14:textId="277205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DF8A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B92B5F" w14:textId="77777777" w:rsidTr="006F2467">
        <w:trPr>
          <w:trHeight w:val="182"/>
        </w:trPr>
        <w:tc>
          <w:tcPr>
            <w:tcW w:w="706" w:type="dxa"/>
            <w:vMerge/>
          </w:tcPr>
          <w:p w14:paraId="6C122FA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BA471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5465DA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Свидетельство о первичной Госповерке сроком на 1 год</w:t>
            </w:r>
          </w:p>
        </w:tc>
        <w:tc>
          <w:tcPr>
            <w:tcW w:w="1722" w:type="dxa"/>
          </w:tcPr>
          <w:p w14:paraId="0782B14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4929C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D77E5B" w14:textId="17523E3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173E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003DF9F" w14:textId="77777777" w:rsidTr="006F2467">
        <w:trPr>
          <w:trHeight w:val="182"/>
        </w:trPr>
        <w:tc>
          <w:tcPr>
            <w:tcW w:w="706" w:type="dxa"/>
            <w:vMerge/>
          </w:tcPr>
          <w:p w14:paraId="15C1D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7AF7D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26D35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22BC289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B46E00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EC762" w14:textId="6201D4A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E3C4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661018B" w14:textId="77777777" w:rsidTr="006F2467">
        <w:trPr>
          <w:trHeight w:val="182"/>
        </w:trPr>
        <w:tc>
          <w:tcPr>
            <w:tcW w:w="706" w:type="dxa"/>
            <w:vMerge/>
          </w:tcPr>
          <w:p w14:paraId="6FA6BD5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A7FA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BF393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60241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7E3252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877728" w14:textId="690E626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F2F9A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1D13684" w14:textId="77777777" w:rsidTr="006F2467">
        <w:trPr>
          <w:trHeight w:val="182"/>
        </w:trPr>
        <w:tc>
          <w:tcPr>
            <w:tcW w:w="706" w:type="dxa"/>
            <w:vMerge/>
          </w:tcPr>
          <w:p w14:paraId="428504F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1C5EE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F71C8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(диск+кабель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5B2D03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10D6AFF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DAA78B" w14:textId="1015011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5A64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22956" w14:textId="77777777" w:rsidTr="006F2467">
        <w:trPr>
          <w:trHeight w:val="182"/>
        </w:trPr>
        <w:tc>
          <w:tcPr>
            <w:tcW w:w="706" w:type="dxa"/>
            <w:vMerge w:val="restart"/>
          </w:tcPr>
          <w:p w14:paraId="62253AF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495528B2" w14:textId="77777777" w:rsidR="006F2467" w:rsidRPr="003D3E1B" w:rsidRDefault="006F2467" w:rsidP="00DC68C3">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6307094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1FFB059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700" w:type="dxa"/>
          </w:tcPr>
          <w:p w14:paraId="468C8E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7C1238CF" w14:textId="172A22F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621A5DE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6F2467" w:rsidRPr="00204303" w14:paraId="11E70CA3" w14:textId="77777777" w:rsidTr="006F2467">
        <w:trPr>
          <w:trHeight w:val="182"/>
        </w:trPr>
        <w:tc>
          <w:tcPr>
            <w:tcW w:w="706" w:type="dxa"/>
            <w:vMerge/>
          </w:tcPr>
          <w:p w14:paraId="0A4892B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318B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0CD84C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376B947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70A713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2A9E33" w14:textId="194E972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3DA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AE01D3" w14:textId="77777777" w:rsidTr="006F2467">
        <w:trPr>
          <w:trHeight w:val="182"/>
        </w:trPr>
        <w:tc>
          <w:tcPr>
            <w:tcW w:w="706" w:type="dxa"/>
            <w:vMerge/>
          </w:tcPr>
          <w:p w14:paraId="67DC7AE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6367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076337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1A16E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700" w:type="dxa"/>
          </w:tcPr>
          <w:p w14:paraId="31BCAC6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0D2159" w14:textId="66A70D7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C51B1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800F7D2" w14:textId="77777777" w:rsidTr="006F2467">
        <w:trPr>
          <w:trHeight w:val="182"/>
        </w:trPr>
        <w:tc>
          <w:tcPr>
            <w:tcW w:w="706" w:type="dxa"/>
            <w:vMerge/>
          </w:tcPr>
          <w:p w14:paraId="1188D0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8BDFC9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B9023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3B61A4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5DEC94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1B4C52" w14:textId="2E2ED6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4BAB8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589073B" w14:textId="77777777" w:rsidTr="006F2467">
        <w:trPr>
          <w:trHeight w:val="182"/>
        </w:trPr>
        <w:tc>
          <w:tcPr>
            <w:tcW w:w="706" w:type="dxa"/>
            <w:vMerge/>
          </w:tcPr>
          <w:p w14:paraId="7830049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2CCB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284114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1F968E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6143C3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D76593" w14:textId="5EDD0C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60A43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F4E9F8" w14:textId="77777777" w:rsidTr="006F2467">
        <w:trPr>
          <w:trHeight w:val="182"/>
        </w:trPr>
        <w:tc>
          <w:tcPr>
            <w:tcW w:w="706" w:type="dxa"/>
            <w:vMerge/>
          </w:tcPr>
          <w:p w14:paraId="34E74B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83F01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41F47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0F18C18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7F0E5E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C4EFA5" w14:textId="7FBFE0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2A6F1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702DF6" w14:textId="77777777" w:rsidTr="006F2467">
        <w:trPr>
          <w:trHeight w:val="182"/>
        </w:trPr>
        <w:tc>
          <w:tcPr>
            <w:tcW w:w="706" w:type="dxa"/>
            <w:vMerge/>
          </w:tcPr>
          <w:p w14:paraId="09C0D1D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53F23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2535BB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(ВxДxШ), мм</w:t>
            </w:r>
          </w:p>
        </w:tc>
        <w:tc>
          <w:tcPr>
            <w:tcW w:w="1722" w:type="dxa"/>
            <w:vAlign w:val="center"/>
          </w:tcPr>
          <w:p w14:paraId="72F1B8D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3E4E0A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700" w:type="dxa"/>
          </w:tcPr>
          <w:p w14:paraId="548EEF4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F568B3" w14:textId="655A4ED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BE8E9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1378B2" w14:textId="77777777" w:rsidTr="006F2467">
        <w:trPr>
          <w:trHeight w:val="182"/>
        </w:trPr>
        <w:tc>
          <w:tcPr>
            <w:tcW w:w="706" w:type="dxa"/>
            <w:vMerge/>
          </w:tcPr>
          <w:p w14:paraId="12A015A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6C697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417998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Полноцветный графический сенсорный </w:t>
            </w:r>
            <w:r w:rsidRPr="000B310F">
              <w:rPr>
                <w:rFonts w:ascii="Times New Roman" w:eastAsia="Times New Roman" w:hAnsi="Times New Roman" w:cs="Times New Roman"/>
                <w:sz w:val="24"/>
                <w:szCs w:val="24"/>
                <w:lang w:eastAsia="ru-RU"/>
              </w:rPr>
              <w:lastRenderedPageBreak/>
              <w:t>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0868D37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700" w:type="dxa"/>
          </w:tcPr>
          <w:p w14:paraId="5AE2DF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446E8" w14:textId="0A7F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0F63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5E6EF4" w14:textId="77777777" w:rsidTr="006F2467">
        <w:trPr>
          <w:trHeight w:val="182"/>
        </w:trPr>
        <w:tc>
          <w:tcPr>
            <w:tcW w:w="706" w:type="dxa"/>
            <w:vMerge/>
          </w:tcPr>
          <w:p w14:paraId="450A2C2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4C350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09A054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1FC8A10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3F0112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D63A2B" w14:textId="4CB4ECD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827F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517DCB" w14:textId="77777777" w:rsidTr="006F2467">
        <w:trPr>
          <w:trHeight w:val="182"/>
        </w:trPr>
        <w:tc>
          <w:tcPr>
            <w:tcW w:w="706" w:type="dxa"/>
            <w:vMerge/>
          </w:tcPr>
          <w:p w14:paraId="69D36CF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092A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DBA303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Программируемые режимы адаптации к условиям окружающей среды, 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7AD787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3A8256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840EBD" w14:textId="3BD020A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3640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9D7496" w14:textId="77777777" w:rsidTr="006F2467">
        <w:trPr>
          <w:trHeight w:val="182"/>
        </w:trPr>
        <w:tc>
          <w:tcPr>
            <w:tcW w:w="706" w:type="dxa"/>
            <w:vMerge/>
          </w:tcPr>
          <w:p w14:paraId="0753AE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57C26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1CA8AD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423E342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4D41D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2826B" w14:textId="3531DC1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32380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AD5C267" w14:textId="77777777" w:rsidTr="006F2467">
        <w:trPr>
          <w:trHeight w:val="182"/>
        </w:trPr>
        <w:tc>
          <w:tcPr>
            <w:tcW w:w="706" w:type="dxa"/>
            <w:vMerge/>
          </w:tcPr>
          <w:p w14:paraId="018E6FD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66552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0DE0AF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6157A1C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700" w:type="dxa"/>
          </w:tcPr>
          <w:p w14:paraId="57E1DF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E77A9B" w14:textId="686DD0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5794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0FA78B2" w14:textId="77777777" w:rsidTr="006F2467">
        <w:trPr>
          <w:trHeight w:val="182"/>
        </w:trPr>
        <w:tc>
          <w:tcPr>
            <w:tcW w:w="706" w:type="dxa"/>
            <w:vMerge/>
          </w:tcPr>
          <w:p w14:paraId="758FD3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9B8107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55CEB9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28C5EBF3" w14:textId="77777777" w:rsidR="006F2467" w:rsidRPr="000F7E28"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2998ED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BF98DB0" w14:textId="0F3CC68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BD6C8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185A5B" w14:textId="77777777" w:rsidTr="006F2467">
        <w:trPr>
          <w:trHeight w:val="182"/>
        </w:trPr>
        <w:tc>
          <w:tcPr>
            <w:tcW w:w="706" w:type="dxa"/>
            <w:vMerge/>
          </w:tcPr>
          <w:p w14:paraId="03F54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D2F0A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67408A"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1123AA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700" w:type="dxa"/>
          </w:tcPr>
          <w:p w14:paraId="540C5D9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03DA0DD" w14:textId="6ADA4E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50F01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C5B2C9" w14:textId="77777777" w:rsidTr="006F2467">
        <w:trPr>
          <w:trHeight w:val="182"/>
        </w:trPr>
        <w:tc>
          <w:tcPr>
            <w:tcW w:w="706" w:type="dxa"/>
            <w:vMerge/>
          </w:tcPr>
          <w:p w14:paraId="7C4F3C6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CC68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BF81B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4FE0845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700" w:type="dxa"/>
          </w:tcPr>
          <w:p w14:paraId="3BFADB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424AFB" w14:textId="796F40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37AA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487DC6C" w14:textId="77777777" w:rsidTr="006F2467">
        <w:trPr>
          <w:trHeight w:val="182"/>
        </w:trPr>
        <w:tc>
          <w:tcPr>
            <w:tcW w:w="706" w:type="dxa"/>
            <w:vMerge/>
          </w:tcPr>
          <w:p w14:paraId="4F68997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D553C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4FB2346"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1185208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27A954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3E9F2F" w14:textId="21C5430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6D9F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1AA79A4" w14:textId="77777777" w:rsidTr="006F2467">
        <w:trPr>
          <w:trHeight w:val="182"/>
        </w:trPr>
        <w:tc>
          <w:tcPr>
            <w:tcW w:w="706" w:type="dxa"/>
            <w:vMerge/>
          </w:tcPr>
          <w:p w14:paraId="2B1FFE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5629C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309A2A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13B2754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700" w:type="dxa"/>
          </w:tcPr>
          <w:p w14:paraId="277C6D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4AFC7D" w14:textId="260BA31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7C5285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E9D1F5" w14:textId="77777777" w:rsidTr="006F2467">
        <w:trPr>
          <w:trHeight w:val="182"/>
        </w:trPr>
        <w:tc>
          <w:tcPr>
            <w:tcW w:w="706" w:type="dxa"/>
            <w:vMerge/>
          </w:tcPr>
          <w:p w14:paraId="040933B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012A5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55370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5E2BADB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ED0C2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49149" w14:textId="6B88EBF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3679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99A2ED1" w14:textId="77777777" w:rsidTr="006F2467">
        <w:trPr>
          <w:trHeight w:val="182"/>
        </w:trPr>
        <w:tc>
          <w:tcPr>
            <w:tcW w:w="706" w:type="dxa"/>
            <w:vMerge/>
          </w:tcPr>
          <w:p w14:paraId="4F286C9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DB76E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6CB09D"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66C0622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36B8D56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3752B" w14:textId="29C2F18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32F9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3F3EA7" w14:textId="77777777" w:rsidTr="006F2467">
        <w:trPr>
          <w:trHeight w:val="182"/>
        </w:trPr>
        <w:tc>
          <w:tcPr>
            <w:tcW w:w="706" w:type="dxa"/>
            <w:vMerge/>
          </w:tcPr>
          <w:p w14:paraId="6B02CB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51B3C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A6A51E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2BD3D8E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700" w:type="dxa"/>
          </w:tcPr>
          <w:p w14:paraId="2B2A16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34667C" w14:textId="6BE0D3C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4CA41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55E691E" w14:textId="77777777" w:rsidTr="006F2467">
        <w:trPr>
          <w:trHeight w:val="182"/>
        </w:trPr>
        <w:tc>
          <w:tcPr>
            <w:tcW w:w="706" w:type="dxa"/>
            <w:vMerge/>
          </w:tcPr>
          <w:p w14:paraId="2A5346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CAB1D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16376A"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Единицы измерения грамм;  Миллиграмм;  Карат;  Унция;  Унция тройская;  Фунт;  Пеннивейт;  Зерно;  Ньютон;  Момм;  Месгаль;  Таэль (Гонконг);  Таэль (Сингапур);  Таэль (Тайвань);  Тикал;  Тола;  Бат;  Настройка</w:t>
            </w:r>
          </w:p>
        </w:tc>
        <w:tc>
          <w:tcPr>
            <w:tcW w:w="1722" w:type="dxa"/>
            <w:vAlign w:val="center"/>
          </w:tcPr>
          <w:p w14:paraId="6D58A5F6"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700" w:type="dxa"/>
          </w:tcPr>
          <w:p w14:paraId="43B813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E3C101" w14:textId="089E809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70404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D28C86F" w14:textId="77777777" w:rsidTr="006F2467">
        <w:trPr>
          <w:trHeight w:val="182"/>
        </w:trPr>
        <w:tc>
          <w:tcPr>
            <w:tcW w:w="706" w:type="dxa"/>
            <w:vMerge/>
          </w:tcPr>
          <w:p w14:paraId="61F353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D376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721B0C"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Pабочая среда</w:t>
            </w:r>
          </w:p>
        </w:tc>
        <w:tc>
          <w:tcPr>
            <w:tcW w:w="1722" w:type="dxa"/>
            <w:vAlign w:val="center"/>
          </w:tcPr>
          <w:p w14:paraId="318455BB"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10–30°C, отн. влажность 80%, без конденсации</w:t>
            </w:r>
          </w:p>
        </w:tc>
        <w:tc>
          <w:tcPr>
            <w:tcW w:w="1700" w:type="dxa"/>
          </w:tcPr>
          <w:p w14:paraId="04DD31C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D9AD84" w14:textId="07E204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E27ED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DCAE33" w14:textId="77777777" w:rsidTr="006F2467">
        <w:trPr>
          <w:trHeight w:val="182"/>
        </w:trPr>
        <w:tc>
          <w:tcPr>
            <w:tcW w:w="706" w:type="dxa"/>
            <w:vMerge/>
          </w:tcPr>
          <w:p w14:paraId="009E2B5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F2248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A6FA95B"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68C0DF59"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611B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54AA0" w14:textId="34CBC5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4CA8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EB71F7" w14:textId="77777777" w:rsidTr="006F2467">
        <w:trPr>
          <w:trHeight w:val="182"/>
        </w:trPr>
        <w:tc>
          <w:tcPr>
            <w:tcW w:w="706" w:type="dxa"/>
            <w:vMerge/>
          </w:tcPr>
          <w:p w14:paraId="1F13AA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911C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9F07274"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4863B7E3"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614617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9260F3" w14:textId="1063D7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9E09D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1C7869" w14:textId="77777777" w:rsidTr="006F2467">
        <w:trPr>
          <w:trHeight w:val="182"/>
        </w:trPr>
        <w:tc>
          <w:tcPr>
            <w:tcW w:w="706" w:type="dxa"/>
            <w:vMerge/>
          </w:tcPr>
          <w:p w14:paraId="467FDEE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9648E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A76FC90"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51C400D2"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7220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05054" w14:textId="59074F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F690C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65509E98" w14:textId="77777777" w:rsidR="006F2467" w:rsidRPr="00E54586"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tab/>
      </w: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60E129F9" w14:textId="77777777" w:rsidR="006F2467"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9141FDB" w14:textId="77777777" w:rsidR="006F2467" w:rsidRPr="000C3890" w:rsidRDefault="006F2467" w:rsidP="006F2467">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5416EBB3" w14:textId="77777777" w:rsidR="006F2467" w:rsidRPr="00EC0C17" w:rsidRDefault="006F2467" w:rsidP="006F246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товара Заказчику: 298648, Российская Федерация, Республика Крым, г. Ялта, пгт Никита, спуск Никитский, д. 52</w:t>
      </w:r>
      <w:r>
        <w:rPr>
          <w:rFonts w:ascii="Times New Roman" w:eastAsia="Calibri" w:hAnsi="Times New Roman" w:cs="Times New Roman"/>
          <w:sz w:val="24"/>
          <w:szCs w:val="24"/>
        </w:rPr>
        <w:t xml:space="preserve"> (лабораторный корпус)</w:t>
      </w:r>
    </w:p>
    <w:p w14:paraId="05D98209" w14:textId="57D62AA5" w:rsidR="006F2467" w:rsidRPr="006F2467" w:rsidRDefault="006F2467" w:rsidP="006F2467">
      <w:pPr>
        <w:ind w:firstLine="708"/>
        <w:jc w:val="both"/>
        <w:sectPr w:rsidR="006F2467" w:rsidRPr="006F2467" w:rsidSect="006F2467">
          <w:footerReference w:type="even" r:id="rId24"/>
          <w:footerReference w:type="default" r:id="rId25"/>
          <w:footerReference w:type="first" r:id="rId26"/>
          <w:pgSz w:w="16838" w:h="11906" w:orient="landscape"/>
          <w:pgMar w:top="567" w:right="1134" w:bottom="1276" w:left="709"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247"/>
        <w:gridCol w:w="1163"/>
        <w:gridCol w:w="1559"/>
        <w:gridCol w:w="1418"/>
      </w:tblGrid>
      <w:tr w:rsidR="00395279" w:rsidRPr="007008EB" w14:paraId="7DBD25F8" w14:textId="77777777" w:rsidTr="006D2BE2">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395279" w:rsidRPr="007008EB" w:rsidRDefault="00395279" w:rsidP="00395279">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hideMark/>
          </w:tcPr>
          <w:p w14:paraId="490C10B3" w14:textId="2CA32AE6"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592</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 г.                            </w:t>
            </w:r>
          </w:p>
        </w:tc>
        <w:tc>
          <w:tcPr>
            <w:tcW w:w="1418" w:type="dxa"/>
            <w:tcBorders>
              <w:top w:val="single" w:sz="4" w:space="0" w:color="000000"/>
              <w:left w:val="nil"/>
              <w:bottom w:val="single" w:sz="4" w:space="0" w:color="000000"/>
              <w:right w:val="single" w:sz="4" w:space="0" w:color="000000"/>
            </w:tcBorders>
            <w:shd w:val="clear" w:color="E7E6E6" w:fill="E7E6E6"/>
            <w:hideMark/>
          </w:tcPr>
          <w:p w14:paraId="6EE982B5" w14:textId="451E5081"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593</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.21г.                          </w:t>
            </w:r>
          </w:p>
        </w:tc>
        <w:tc>
          <w:tcPr>
            <w:tcW w:w="1417" w:type="dxa"/>
            <w:tcBorders>
              <w:top w:val="single" w:sz="4" w:space="0" w:color="000000"/>
              <w:left w:val="nil"/>
              <w:bottom w:val="single" w:sz="4" w:space="0" w:color="000000"/>
              <w:right w:val="single" w:sz="4" w:space="0" w:color="000000"/>
            </w:tcBorders>
            <w:shd w:val="clear" w:color="E7E6E6" w:fill="E7E6E6"/>
            <w:hideMark/>
          </w:tcPr>
          <w:p w14:paraId="0F48583C" w14:textId="3D1F9A00"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Коммерческое предложение №</w:t>
            </w:r>
            <w:r w:rsidR="009855DF">
              <w:rPr>
                <w:rFonts w:ascii="Times New Roman" w:hAnsi="Times New Roman" w:cs="Times New Roman"/>
                <w:b/>
                <w:sz w:val="18"/>
                <w:szCs w:val="18"/>
              </w:rPr>
              <w:t xml:space="preserve">594 </w:t>
            </w:r>
            <w:r w:rsidRPr="007008EB">
              <w:rPr>
                <w:rFonts w:ascii="Times New Roman" w:hAnsi="Times New Roman" w:cs="Times New Roman"/>
                <w:b/>
                <w:sz w:val="18"/>
                <w:szCs w:val="18"/>
              </w:rPr>
              <w:t xml:space="preserve">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.21г.</w:t>
            </w:r>
          </w:p>
        </w:tc>
        <w:tc>
          <w:tcPr>
            <w:tcW w:w="1247"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bCs/>
                <w:color w:val="000000"/>
                <w:sz w:val="18"/>
                <w:szCs w:val="18"/>
              </w:rPr>
              <w:t>Сред.квадр.откл. σ=</w:t>
            </w:r>
          </w:p>
        </w:tc>
        <w:tc>
          <w:tcPr>
            <w:tcW w:w="1163"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bCs/>
                <w:color w:val="000000"/>
                <w:sz w:val="18"/>
                <w:szCs w:val="18"/>
              </w:rPr>
              <w:t>Коэфф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НМЦД</w:t>
            </w:r>
          </w:p>
        </w:tc>
      </w:tr>
      <w:tr w:rsidR="001C51EB" w:rsidRPr="007008EB" w14:paraId="4802F6B4" w14:textId="77777777" w:rsidTr="003F0D12">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7008EB" w:rsidRDefault="001C51EB" w:rsidP="008A1E75">
            <w:pPr>
              <w:spacing w:after="0" w:line="240" w:lineRule="auto"/>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247" w:type="dxa"/>
            <w:vMerge/>
            <w:tcBorders>
              <w:left w:val="single" w:sz="8" w:space="0" w:color="000000"/>
              <w:bottom w:val="single" w:sz="4" w:space="0" w:color="000000"/>
              <w:right w:val="single" w:sz="8" w:space="0" w:color="000000"/>
            </w:tcBorders>
            <w:vAlign w:val="center"/>
          </w:tcPr>
          <w:p w14:paraId="7756CFB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163" w:type="dxa"/>
            <w:vMerge/>
            <w:tcBorders>
              <w:left w:val="single" w:sz="8" w:space="0" w:color="000000"/>
              <w:bottom w:val="single" w:sz="4" w:space="0" w:color="000000"/>
              <w:right w:val="single" w:sz="8" w:space="0" w:color="000000"/>
            </w:tcBorders>
            <w:vAlign w:val="center"/>
          </w:tcPr>
          <w:p w14:paraId="586B7C8A"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r>
      <w:tr w:rsidR="0003731B" w:rsidRPr="007008EB" w14:paraId="376D0C51"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656D34D2" w:rsidR="0003731B" w:rsidRPr="0003731B" w:rsidRDefault="0003731B" w:rsidP="0003731B">
            <w:pPr>
              <w:rPr>
                <w:rFonts w:ascii="Times New Roman" w:hAnsi="Times New Roman" w:cs="Times New Roman"/>
                <w:sz w:val="20"/>
                <w:szCs w:val="20"/>
              </w:rPr>
            </w:pPr>
            <w:r w:rsidRPr="0003731B">
              <w:rPr>
                <w:rFonts w:ascii="Times New Roman" w:eastAsia="Times New Roman" w:hAnsi="Times New Roman" w:cs="Times New Roman"/>
                <w:color w:val="000000"/>
                <w:sz w:val="20"/>
                <w:szCs w:val="20"/>
                <w:lang w:eastAsia="zh-CN"/>
              </w:rPr>
              <w:t xml:space="preserve">Шкаф с естественной конвекцией </w:t>
            </w:r>
            <w:r w:rsidRPr="0003731B">
              <w:rPr>
                <w:rFonts w:ascii="Times New Roman" w:eastAsia="Times New Roman" w:hAnsi="Times New Roman" w:cs="Times New Roman"/>
                <w:bCs/>
                <w:color w:val="000000" w:themeColor="text1"/>
                <w:sz w:val="20"/>
                <w:szCs w:val="20"/>
                <w:lang w:val="en-US" w:eastAsia="zh-CN"/>
              </w:rPr>
              <w:t>Binder</w:t>
            </w:r>
            <w:r w:rsidRPr="0003731B">
              <w:rPr>
                <w:rFonts w:ascii="Times New Roman" w:eastAsia="Times New Roman" w:hAnsi="Times New Roman" w:cs="Times New Roman"/>
                <w:bCs/>
                <w:color w:val="000000" w:themeColor="text1"/>
                <w:sz w:val="20"/>
                <w:szCs w:val="20"/>
                <w:lang w:eastAsia="zh-CN"/>
              </w:rPr>
              <w:t xml:space="preserve">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шт</w:t>
            </w:r>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60B617C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18031B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154988</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45254B13"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155017</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0E821A15"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159470</w:t>
            </w:r>
          </w:p>
        </w:tc>
        <w:tc>
          <w:tcPr>
            <w:tcW w:w="1247" w:type="dxa"/>
            <w:tcBorders>
              <w:top w:val="single" w:sz="4" w:space="0" w:color="000000"/>
              <w:left w:val="single" w:sz="4" w:space="0" w:color="000000"/>
              <w:bottom w:val="single" w:sz="4" w:space="0" w:color="000000"/>
              <w:right w:val="single" w:sz="4" w:space="0" w:color="000000"/>
            </w:tcBorders>
            <w:vAlign w:val="center"/>
          </w:tcPr>
          <w:p w14:paraId="78117851" w14:textId="0273A66B"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2579,353084</w:t>
            </w:r>
          </w:p>
        </w:tc>
        <w:tc>
          <w:tcPr>
            <w:tcW w:w="1163" w:type="dxa"/>
            <w:tcBorders>
              <w:top w:val="single" w:sz="4" w:space="0" w:color="000000"/>
              <w:left w:val="single" w:sz="4" w:space="0" w:color="000000"/>
              <w:bottom w:val="single" w:sz="4" w:space="0" w:color="000000"/>
              <w:right w:val="single" w:sz="4" w:space="0" w:color="000000"/>
            </w:tcBorders>
            <w:vAlign w:val="center"/>
          </w:tcPr>
          <w:p w14:paraId="5141C345" w14:textId="5F49BB7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4E766322"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c>
          <w:tcPr>
            <w:tcW w:w="1418" w:type="dxa"/>
            <w:tcBorders>
              <w:top w:val="nil"/>
              <w:left w:val="nil"/>
              <w:bottom w:val="single" w:sz="4" w:space="0" w:color="000000"/>
              <w:right w:val="single" w:sz="4" w:space="0" w:color="000000"/>
            </w:tcBorders>
            <w:shd w:val="clear" w:color="auto" w:fill="auto"/>
            <w:vAlign w:val="center"/>
          </w:tcPr>
          <w:p w14:paraId="3C26CC01" w14:textId="65AB563D"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r>
      <w:tr w:rsidR="0003731B" w:rsidRPr="007008EB" w14:paraId="7AB17F05"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2</w:t>
            </w:r>
          </w:p>
        </w:tc>
        <w:tc>
          <w:tcPr>
            <w:tcW w:w="2736" w:type="dxa"/>
            <w:tcBorders>
              <w:top w:val="single" w:sz="4" w:space="0" w:color="auto"/>
              <w:left w:val="single" w:sz="4" w:space="0" w:color="auto"/>
              <w:bottom w:val="single" w:sz="4" w:space="0" w:color="auto"/>
              <w:right w:val="single" w:sz="4" w:space="0" w:color="auto"/>
            </w:tcBorders>
            <w:vAlign w:val="center"/>
          </w:tcPr>
          <w:p w14:paraId="24CE64E2" w14:textId="299055D3" w:rsidR="0003731B" w:rsidRPr="0003731B" w:rsidRDefault="0003731B" w:rsidP="0003731B">
            <w:pPr>
              <w:rPr>
                <w:rFonts w:ascii="Times New Roman" w:hAnsi="Times New Roman" w:cs="Times New Roman"/>
                <w:sz w:val="20"/>
                <w:szCs w:val="20"/>
              </w:rPr>
            </w:pPr>
            <w:r w:rsidRPr="0003731B">
              <w:rPr>
                <w:rFonts w:ascii="Times New Roman" w:hAnsi="Times New Roman" w:cs="Times New Roman"/>
                <w:bCs/>
                <w:sz w:val="20"/>
                <w:szCs w:val="20"/>
              </w:rPr>
              <w:t>Спектрофотометр UNICO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1D00FDB5" w14:textId="42F2D34D"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шт</w:t>
            </w:r>
          </w:p>
        </w:tc>
        <w:tc>
          <w:tcPr>
            <w:tcW w:w="610" w:type="dxa"/>
            <w:tcBorders>
              <w:top w:val="single" w:sz="4" w:space="0" w:color="auto"/>
              <w:left w:val="single" w:sz="4" w:space="0" w:color="auto"/>
              <w:bottom w:val="single" w:sz="4" w:space="0" w:color="auto"/>
              <w:right w:val="single" w:sz="4" w:space="0" w:color="auto"/>
            </w:tcBorders>
            <w:vAlign w:val="center"/>
          </w:tcPr>
          <w:p w14:paraId="4A11C6CB" w14:textId="7D5C78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270442DF" w14:textId="239D22B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195748</w:t>
            </w:r>
          </w:p>
        </w:tc>
        <w:tc>
          <w:tcPr>
            <w:tcW w:w="1418" w:type="dxa"/>
            <w:tcBorders>
              <w:top w:val="nil"/>
              <w:left w:val="nil"/>
              <w:bottom w:val="single" w:sz="4" w:space="0" w:color="000000"/>
              <w:right w:val="single" w:sz="4" w:space="0" w:color="000000"/>
            </w:tcBorders>
            <w:shd w:val="clear" w:color="auto" w:fill="auto"/>
            <w:noWrap/>
            <w:vAlign w:val="center"/>
          </w:tcPr>
          <w:p w14:paraId="698638C8" w14:textId="755A237A"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210504</w:t>
            </w:r>
          </w:p>
        </w:tc>
        <w:tc>
          <w:tcPr>
            <w:tcW w:w="1417" w:type="dxa"/>
            <w:tcBorders>
              <w:top w:val="nil"/>
              <w:left w:val="nil"/>
              <w:bottom w:val="single" w:sz="4" w:space="0" w:color="000000"/>
              <w:right w:val="single" w:sz="4" w:space="0" w:color="000000"/>
            </w:tcBorders>
            <w:shd w:val="clear" w:color="auto" w:fill="auto"/>
            <w:noWrap/>
            <w:vAlign w:val="center"/>
          </w:tcPr>
          <w:p w14:paraId="5D3D2D57" w14:textId="63245388"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197480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0156E6" w14:textId="48A62443"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8066,018597</w:t>
            </w:r>
          </w:p>
        </w:tc>
        <w:tc>
          <w:tcPr>
            <w:tcW w:w="1163" w:type="dxa"/>
            <w:tcBorders>
              <w:top w:val="single" w:sz="4" w:space="0" w:color="000000"/>
              <w:left w:val="single" w:sz="4" w:space="0" w:color="000000"/>
              <w:bottom w:val="single" w:sz="4" w:space="0" w:color="000000"/>
              <w:right w:val="single" w:sz="4" w:space="0" w:color="000000"/>
            </w:tcBorders>
            <w:vAlign w:val="center"/>
          </w:tcPr>
          <w:p w14:paraId="416F656F" w14:textId="6787CB4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2FC9" w14:textId="79115429"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c>
          <w:tcPr>
            <w:tcW w:w="1418" w:type="dxa"/>
            <w:tcBorders>
              <w:top w:val="nil"/>
              <w:left w:val="nil"/>
              <w:bottom w:val="single" w:sz="4" w:space="0" w:color="000000"/>
              <w:right w:val="single" w:sz="4" w:space="0" w:color="000000"/>
            </w:tcBorders>
            <w:shd w:val="clear" w:color="auto" w:fill="auto"/>
            <w:vAlign w:val="center"/>
          </w:tcPr>
          <w:p w14:paraId="4E9D1167" w14:textId="3274D5A8"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r>
      <w:tr w:rsidR="007008EB" w:rsidRPr="007008EB" w14:paraId="1F7B125A"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7008EB" w:rsidRPr="007008EB" w:rsidRDefault="007008EB" w:rsidP="007008E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3</w:t>
            </w:r>
          </w:p>
        </w:tc>
        <w:tc>
          <w:tcPr>
            <w:tcW w:w="2736" w:type="dxa"/>
            <w:tcBorders>
              <w:top w:val="single" w:sz="4" w:space="0" w:color="auto"/>
              <w:left w:val="single" w:sz="4" w:space="0" w:color="auto"/>
              <w:bottom w:val="single" w:sz="4" w:space="0" w:color="auto"/>
              <w:right w:val="single" w:sz="4" w:space="0" w:color="auto"/>
            </w:tcBorders>
            <w:vAlign w:val="center"/>
          </w:tcPr>
          <w:p w14:paraId="1AE585FB" w14:textId="18B29766" w:rsidR="007008EB" w:rsidRPr="007008EB" w:rsidRDefault="007008EB" w:rsidP="007008EB">
            <w:pPr>
              <w:rPr>
                <w:rFonts w:ascii="Times New Roman" w:hAnsi="Times New Roman" w:cs="Times New Roman"/>
                <w:sz w:val="18"/>
                <w:szCs w:val="18"/>
              </w:rPr>
            </w:pPr>
            <w:r w:rsidRPr="007008EB">
              <w:rPr>
                <w:rFonts w:ascii="Times New Roman" w:hAnsi="Times New Roman" w:cs="Times New Roman"/>
                <w:sz w:val="18"/>
                <w:szCs w:val="18"/>
              </w:rPr>
              <w:t>Весы лабораторные</w:t>
            </w:r>
          </w:p>
        </w:tc>
        <w:tc>
          <w:tcPr>
            <w:tcW w:w="1261" w:type="dxa"/>
            <w:tcBorders>
              <w:top w:val="single" w:sz="4" w:space="0" w:color="auto"/>
              <w:left w:val="single" w:sz="4" w:space="0" w:color="auto"/>
              <w:bottom w:val="single" w:sz="4" w:space="0" w:color="auto"/>
              <w:right w:val="single" w:sz="4" w:space="0" w:color="auto"/>
            </w:tcBorders>
            <w:vAlign w:val="center"/>
          </w:tcPr>
          <w:p w14:paraId="7251A27B" w14:textId="5FA8306C"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шт</w:t>
            </w:r>
          </w:p>
        </w:tc>
        <w:tc>
          <w:tcPr>
            <w:tcW w:w="610" w:type="dxa"/>
            <w:tcBorders>
              <w:top w:val="single" w:sz="4" w:space="0" w:color="auto"/>
              <w:left w:val="single" w:sz="4" w:space="0" w:color="auto"/>
              <w:bottom w:val="single" w:sz="4" w:space="0" w:color="auto"/>
              <w:right w:val="single" w:sz="4" w:space="0" w:color="auto"/>
            </w:tcBorders>
            <w:vAlign w:val="center"/>
          </w:tcPr>
          <w:p w14:paraId="40D340A5" w14:textId="4593C12E"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363CC71" w14:textId="7C3AEB19"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133000</w:t>
            </w:r>
          </w:p>
        </w:tc>
        <w:tc>
          <w:tcPr>
            <w:tcW w:w="1418" w:type="dxa"/>
            <w:tcBorders>
              <w:top w:val="nil"/>
              <w:left w:val="nil"/>
              <w:bottom w:val="single" w:sz="4" w:space="0" w:color="000000"/>
              <w:right w:val="single" w:sz="4" w:space="0" w:color="000000"/>
            </w:tcBorders>
            <w:shd w:val="clear" w:color="auto" w:fill="auto"/>
            <w:noWrap/>
            <w:vAlign w:val="center"/>
          </w:tcPr>
          <w:p w14:paraId="26A6BE01" w14:textId="4854AA34"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137200</w:t>
            </w:r>
          </w:p>
        </w:tc>
        <w:tc>
          <w:tcPr>
            <w:tcW w:w="1417" w:type="dxa"/>
            <w:tcBorders>
              <w:top w:val="nil"/>
              <w:left w:val="nil"/>
              <w:bottom w:val="single" w:sz="4" w:space="0" w:color="000000"/>
              <w:right w:val="single" w:sz="4" w:space="0" w:color="000000"/>
            </w:tcBorders>
            <w:shd w:val="clear" w:color="auto" w:fill="auto"/>
            <w:noWrap/>
            <w:vAlign w:val="center"/>
          </w:tcPr>
          <w:p w14:paraId="65D3F39E" w14:textId="25605592"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135780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35EAA3" w14:textId="7114895D"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2136,383237</w:t>
            </w:r>
          </w:p>
        </w:tc>
        <w:tc>
          <w:tcPr>
            <w:tcW w:w="1163" w:type="dxa"/>
            <w:tcBorders>
              <w:top w:val="single" w:sz="4" w:space="0" w:color="000000"/>
              <w:left w:val="single" w:sz="4" w:space="0" w:color="000000"/>
              <w:bottom w:val="single" w:sz="4" w:space="0" w:color="000000"/>
              <w:right w:val="single" w:sz="4" w:space="0" w:color="000000"/>
            </w:tcBorders>
            <w:vAlign w:val="center"/>
          </w:tcPr>
          <w:p w14:paraId="22773AD2" w14:textId="1972C56C"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4854" w14:textId="4C7E48B6"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c>
          <w:tcPr>
            <w:tcW w:w="1418" w:type="dxa"/>
            <w:tcBorders>
              <w:top w:val="nil"/>
              <w:left w:val="nil"/>
              <w:bottom w:val="single" w:sz="4" w:space="0" w:color="000000"/>
              <w:right w:val="single" w:sz="4" w:space="0" w:color="000000"/>
            </w:tcBorders>
            <w:shd w:val="clear" w:color="auto" w:fill="auto"/>
            <w:vAlign w:val="center"/>
          </w:tcPr>
          <w:p w14:paraId="659BA7A3" w14:textId="6301D42B"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r>
      <w:tr w:rsidR="001C51EB" w:rsidRPr="007008EB" w14:paraId="338AC667" w14:textId="77777777" w:rsidTr="007008EB">
        <w:trPr>
          <w:trHeight w:val="711"/>
        </w:trPr>
        <w:tc>
          <w:tcPr>
            <w:tcW w:w="525" w:type="dxa"/>
            <w:tcBorders>
              <w:top w:val="nil"/>
              <w:left w:val="nil"/>
              <w:bottom w:val="nil"/>
              <w:right w:val="nil"/>
            </w:tcBorders>
            <w:shd w:val="clear" w:color="auto" w:fill="auto"/>
            <w:vAlign w:val="center"/>
            <w:hideMark/>
          </w:tcPr>
          <w:p w14:paraId="27AA2C3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7008EB" w:rsidRDefault="001C51EB" w:rsidP="00AB0670">
            <w:pPr>
              <w:spacing w:after="0" w:line="240" w:lineRule="auto"/>
              <w:jc w:val="right"/>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16251FA4" w:rsidR="001C51EB" w:rsidRPr="007008EB" w:rsidRDefault="007008EB" w:rsidP="007008EB">
            <w:pPr>
              <w:spacing w:after="0"/>
              <w:jc w:val="right"/>
              <w:rPr>
                <w:rFonts w:ascii="Times New Roman" w:hAnsi="Times New Roman" w:cs="Times New Roman"/>
                <w:b/>
                <w:bCs/>
                <w:color w:val="000000"/>
                <w:sz w:val="18"/>
                <w:szCs w:val="18"/>
              </w:rPr>
            </w:pPr>
            <w:r w:rsidRPr="007008EB">
              <w:rPr>
                <w:rFonts w:ascii="Times New Roman" w:hAnsi="Times New Roman" w:cs="Times New Roman"/>
                <w:b/>
                <w:bCs/>
                <w:color w:val="000000"/>
                <w:sz w:val="18"/>
                <w:szCs w:val="18"/>
              </w:rPr>
              <w:t>493 062,34</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0C05" w14:textId="77777777" w:rsidR="00BC7958" w:rsidRDefault="00BC7958" w:rsidP="00C35070">
      <w:pPr>
        <w:spacing w:after="0" w:line="240" w:lineRule="auto"/>
      </w:pPr>
      <w:r>
        <w:separator/>
      </w:r>
    </w:p>
  </w:endnote>
  <w:endnote w:type="continuationSeparator" w:id="0">
    <w:p w14:paraId="66EBBB3F" w14:textId="77777777" w:rsidR="00BC7958" w:rsidRDefault="00BC7958"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18174515" w:rsidR="000C3890" w:rsidRDefault="000C3890">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6CCB745B" w14:textId="77777777" w:rsidR="000C3890" w:rsidRDefault="000C38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CD8D" w14:textId="77777777" w:rsidR="00BC7958" w:rsidRDefault="00BC7958" w:rsidP="00C35070">
      <w:pPr>
        <w:spacing w:after="0" w:line="240" w:lineRule="auto"/>
      </w:pPr>
      <w:r>
        <w:separator/>
      </w:r>
    </w:p>
  </w:footnote>
  <w:footnote w:type="continuationSeparator" w:id="0">
    <w:p w14:paraId="7BE345D4" w14:textId="77777777" w:rsidR="00BC7958" w:rsidRDefault="00BC7958"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3731B"/>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10F"/>
    <w:rsid w:val="000B36DC"/>
    <w:rsid w:val="000B39F8"/>
    <w:rsid w:val="000B434D"/>
    <w:rsid w:val="000B4BC6"/>
    <w:rsid w:val="000B51DB"/>
    <w:rsid w:val="000B5F0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1FEF"/>
    <w:rsid w:val="00286E84"/>
    <w:rsid w:val="00292EC3"/>
    <w:rsid w:val="00297A04"/>
    <w:rsid w:val="002A17CA"/>
    <w:rsid w:val="002A23AB"/>
    <w:rsid w:val="002A275F"/>
    <w:rsid w:val="002A763F"/>
    <w:rsid w:val="002B14D0"/>
    <w:rsid w:val="002B1601"/>
    <w:rsid w:val="002B1C6C"/>
    <w:rsid w:val="002B7075"/>
    <w:rsid w:val="002C0B37"/>
    <w:rsid w:val="002C15BD"/>
    <w:rsid w:val="002C25D1"/>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AE0"/>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42D8"/>
    <w:rsid w:val="003F6CDF"/>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7912"/>
    <w:rsid w:val="006A7A9A"/>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3396"/>
    <w:rsid w:val="007C5958"/>
    <w:rsid w:val="007C79B3"/>
    <w:rsid w:val="007D0241"/>
    <w:rsid w:val="007D067A"/>
    <w:rsid w:val="007D1143"/>
    <w:rsid w:val="007D24E6"/>
    <w:rsid w:val="007D47CD"/>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57A6D"/>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538C"/>
    <w:rsid w:val="00915B2E"/>
    <w:rsid w:val="0091716D"/>
    <w:rsid w:val="009237FB"/>
    <w:rsid w:val="00924CBC"/>
    <w:rsid w:val="00926909"/>
    <w:rsid w:val="00926A29"/>
    <w:rsid w:val="00926C14"/>
    <w:rsid w:val="0093082C"/>
    <w:rsid w:val="00930B0C"/>
    <w:rsid w:val="009313EB"/>
    <w:rsid w:val="00931DC8"/>
    <w:rsid w:val="00937AAF"/>
    <w:rsid w:val="00940EB5"/>
    <w:rsid w:val="00943724"/>
    <w:rsid w:val="00945826"/>
    <w:rsid w:val="00950C30"/>
    <w:rsid w:val="00950C89"/>
    <w:rsid w:val="00951AFB"/>
    <w:rsid w:val="00951FDE"/>
    <w:rsid w:val="00952BB0"/>
    <w:rsid w:val="00953DEE"/>
    <w:rsid w:val="009600ED"/>
    <w:rsid w:val="00960A4D"/>
    <w:rsid w:val="00962042"/>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815D7"/>
    <w:rsid w:val="00984268"/>
    <w:rsid w:val="009855DF"/>
    <w:rsid w:val="00993305"/>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C7958"/>
    <w:rsid w:val="00BD1414"/>
    <w:rsid w:val="00BD1D4D"/>
    <w:rsid w:val="00BD1EDD"/>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20053</Words>
  <Characters>114306</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Admin</cp:lastModifiedBy>
  <cp:revision>5</cp:revision>
  <cp:lastPrinted>2021-09-23T12:40:00Z</cp:lastPrinted>
  <dcterms:created xsi:type="dcterms:W3CDTF">2021-11-08T15:27:00Z</dcterms:created>
  <dcterms:modified xsi:type="dcterms:W3CDTF">2021-11-09T13:19:00Z</dcterms:modified>
</cp:coreProperties>
</file>