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392" w:type="dxa"/>
        <w:tblBorders>
          <w:bottom w:val="thinThickSmallGap" w:sz="24" w:space="0" w:color="auto"/>
        </w:tblBorders>
        <w:tblLayout w:type="fixed"/>
        <w:tblLook w:val="01E0" w:firstRow="1" w:lastRow="1" w:firstColumn="1" w:lastColumn="1" w:noHBand="0" w:noVBand="0"/>
      </w:tblPr>
      <w:tblGrid>
        <w:gridCol w:w="1984"/>
        <w:gridCol w:w="8204"/>
      </w:tblGrid>
      <w:tr w:rsidR="00FF5F59" w:rsidRPr="00FF5F59" w:rsidTr="00FF5F59">
        <w:trPr>
          <w:trHeight w:val="1718"/>
        </w:trPr>
        <w:tc>
          <w:tcPr>
            <w:tcW w:w="1984" w:type="dxa"/>
            <w:shd w:val="clear" w:color="auto" w:fill="auto"/>
          </w:tcPr>
          <w:p w:rsidR="00FF5F59" w:rsidRPr="00FF5F59" w:rsidRDefault="00FF5F59" w:rsidP="00987400">
            <w:pPr>
              <w:jc w:val="center"/>
              <w:rPr>
                <w:rFonts w:ascii="Times New Roman" w:hAnsi="Times New Roman" w:cs="Times New Roman"/>
                <w:b/>
                <w:color w:val="C49500"/>
                <w:sz w:val="28"/>
                <w:szCs w:val="28"/>
              </w:rPr>
            </w:pPr>
            <w:r w:rsidRPr="00FF5F59">
              <w:rPr>
                <w:rFonts w:ascii="Times New Roman" w:hAnsi="Times New Roman" w:cs="Times New Roman"/>
                <w:noProof/>
              </w:rPr>
              <w:drawing>
                <wp:anchor distT="0" distB="0" distL="114300" distR="114300" simplePos="0" relativeHeight="251659264" behindDoc="1" locked="0" layoutInCell="1" allowOverlap="1" wp14:anchorId="2789B30B" wp14:editId="68A684E3">
                  <wp:simplePos x="0" y="0"/>
                  <wp:positionH relativeFrom="column">
                    <wp:posOffset>-228600</wp:posOffset>
                  </wp:positionH>
                  <wp:positionV relativeFrom="paragraph">
                    <wp:posOffset>-173355</wp:posOffset>
                  </wp:positionV>
                  <wp:extent cx="1874520" cy="1773555"/>
                  <wp:effectExtent l="0" t="0" r="0" b="0"/>
                  <wp:wrapNone/>
                  <wp:docPr id="3" name="Рисунок 3" descr="9a1kZ3GW9B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1kZ3GW9B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73555"/>
                          </a:xfrm>
                          <a:prstGeom prst="rect">
                            <a:avLst/>
                          </a:prstGeom>
                          <a:noFill/>
                        </pic:spPr>
                      </pic:pic>
                    </a:graphicData>
                  </a:graphic>
                  <wp14:sizeRelH relativeFrom="page">
                    <wp14:pctWidth>0</wp14:pctWidth>
                  </wp14:sizeRelH>
                  <wp14:sizeRelV relativeFrom="page">
                    <wp14:pctHeight>0</wp14:pctHeight>
                  </wp14:sizeRelV>
                </wp:anchor>
              </w:drawing>
            </w: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F5F59">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color w:val="C49500"/>
                <w:lang w:val="en-US"/>
              </w:rPr>
            </w:pPr>
          </w:p>
          <w:p w:rsidR="00FF5F59" w:rsidRPr="00FF5F59" w:rsidRDefault="00FF5F59" w:rsidP="00987400">
            <w:pPr>
              <w:jc w:val="center"/>
              <w:rPr>
                <w:rFonts w:ascii="Times New Roman" w:hAnsi="Times New Roman" w:cs="Times New Roman"/>
                <w:b/>
                <w:color w:val="C49500"/>
                <w:lang w:val="en-US"/>
              </w:rPr>
            </w:pPr>
          </w:p>
          <w:p w:rsidR="00FF5F59" w:rsidRPr="00FF5F59" w:rsidRDefault="00FF5F59" w:rsidP="00987400">
            <w:pPr>
              <w:jc w:val="center"/>
              <w:rPr>
                <w:rFonts w:ascii="Times New Roman" w:hAnsi="Times New Roman" w:cs="Times New Roman"/>
                <w:b/>
                <w:outline/>
                <w:color w:val="C49500"/>
                <w:sz w:val="10"/>
                <w:szCs w:val="10"/>
                <w14:textOutline w14:w="9525" w14:cap="flat" w14:cmpd="sng" w14:algn="ctr">
                  <w14:solidFill>
                    <w14:srgbClr w14:val="C49500"/>
                  </w14:solidFill>
                  <w14:prstDash w14:val="solid"/>
                  <w14:round/>
                </w14:textOutline>
                <w14:textFill>
                  <w14:noFill/>
                </w14:textFill>
              </w:rPr>
            </w:pPr>
          </w:p>
        </w:tc>
        <w:tc>
          <w:tcPr>
            <w:tcW w:w="8204" w:type="dxa"/>
            <w:shd w:val="clear" w:color="auto" w:fill="auto"/>
          </w:tcPr>
          <w:p w:rsidR="00FF5F59" w:rsidRPr="00FF5F59" w:rsidRDefault="00FF5F59" w:rsidP="00987400">
            <w:pPr>
              <w:jc w:val="center"/>
              <w:rPr>
                <w:rFonts w:ascii="Times New Roman" w:hAnsi="Times New Roman" w:cs="Times New Roman"/>
                <w:b/>
                <w:sz w:val="22"/>
                <w:szCs w:val="22"/>
              </w:rPr>
            </w:pPr>
            <w:r w:rsidRPr="00FF5F59">
              <w:rPr>
                <w:rFonts w:ascii="Times New Roman" w:hAnsi="Times New Roman" w:cs="Times New Roman"/>
                <w:b/>
                <w:sz w:val="22"/>
                <w:szCs w:val="22"/>
              </w:rPr>
              <w:t>Министерство жилищно-коммунального хозяйства Республики Крым</w:t>
            </w:r>
          </w:p>
          <w:p w:rsidR="00FF5F59" w:rsidRPr="00FF5F59" w:rsidRDefault="00FF5F59" w:rsidP="00987400">
            <w:pPr>
              <w:jc w:val="center"/>
              <w:rPr>
                <w:rFonts w:ascii="Times New Roman" w:hAnsi="Times New Roman" w:cs="Times New Roman"/>
                <w:b/>
                <w:sz w:val="10"/>
                <w:szCs w:val="10"/>
              </w:rPr>
            </w:pPr>
          </w:p>
          <w:p w:rsidR="00FF5F59" w:rsidRPr="00FF5F59" w:rsidRDefault="00FF5F59" w:rsidP="00987400">
            <w:pPr>
              <w:jc w:val="center"/>
              <w:rPr>
                <w:rFonts w:ascii="Times New Roman" w:hAnsi="Times New Roman" w:cs="Times New Roman"/>
                <w:b/>
                <w:sz w:val="25"/>
                <w:szCs w:val="25"/>
              </w:rPr>
            </w:pPr>
            <w:r w:rsidRPr="00FF5F59">
              <w:rPr>
                <w:rFonts w:ascii="Times New Roman" w:hAnsi="Times New Roman" w:cs="Times New Roman"/>
                <w:b/>
                <w:sz w:val="25"/>
                <w:szCs w:val="25"/>
              </w:rPr>
              <w:t>ГОСУДАРСТВЕННОЕ УНИТАРНОЕ ПРЕДПРИЯТИЕ РЕСПУБЛИКИ КРЫМ</w:t>
            </w:r>
          </w:p>
          <w:p w:rsidR="00FF5F59" w:rsidRPr="00FF5F59" w:rsidRDefault="00FF5F59" w:rsidP="00987400">
            <w:pPr>
              <w:jc w:val="center"/>
              <w:rPr>
                <w:rFonts w:ascii="Times New Roman" w:hAnsi="Times New Roman" w:cs="Times New Roman"/>
                <w:b/>
                <w:sz w:val="25"/>
                <w:szCs w:val="25"/>
              </w:rPr>
            </w:pPr>
            <w:r w:rsidRPr="00FF5F59">
              <w:rPr>
                <w:rFonts w:ascii="Times New Roman" w:hAnsi="Times New Roman" w:cs="Times New Roman"/>
                <w:b/>
                <w:sz w:val="25"/>
                <w:szCs w:val="25"/>
              </w:rPr>
              <w:t>«КРЫМТЕПЛОКОММУНЭНЕРГО»</w:t>
            </w:r>
          </w:p>
          <w:p w:rsidR="00FF5F59" w:rsidRPr="00FF5F59" w:rsidRDefault="00FF5F59" w:rsidP="00987400">
            <w:pPr>
              <w:jc w:val="center"/>
              <w:rPr>
                <w:rFonts w:ascii="Times New Roman" w:hAnsi="Times New Roman" w:cs="Times New Roman"/>
                <w:b/>
                <w:sz w:val="10"/>
                <w:szCs w:val="10"/>
              </w:rPr>
            </w:pPr>
          </w:p>
          <w:p w:rsidR="00FF5F59" w:rsidRPr="00FF5F59" w:rsidRDefault="00FF5F59" w:rsidP="00987400">
            <w:pPr>
              <w:jc w:val="center"/>
              <w:rPr>
                <w:rFonts w:ascii="Times New Roman" w:hAnsi="Times New Roman" w:cs="Times New Roman"/>
                <w:color w:val="C49500"/>
                <w:sz w:val="23"/>
                <w:szCs w:val="23"/>
              </w:rPr>
            </w:pPr>
            <w:r w:rsidRPr="00FF5F59">
              <w:rPr>
                <w:rFonts w:ascii="Times New Roman" w:hAnsi="Times New Roman" w:cs="Times New Roman"/>
                <w:b/>
                <w:sz w:val="23"/>
                <w:szCs w:val="23"/>
              </w:rPr>
              <w:t>(</w:t>
            </w:r>
            <w:r w:rsidRPr="00FF5F59">
              <w:rPr>
                <w:rFonts w:ascii="Times New Roman" w:hAnsi="Times New Roman" w:cs="Times New Roman"/>
                <w:b/>
                <w:i/>
                <w:sz w:val="23"/>
                <w:szCs w:val="23"/>
              </w:rPr>
              <w:t>ГУП РК «Крымтеплокоммунэнерго»</w:t>
            </w:r>
            <w:r w:rsidRPr="00FF5F59">
              <w:rPr>
                <w:rFonts w:ascii="Times New Roman" w:hAnsi="Times New Roman" w:cs="Times New Roman"/>
                <w:b/>
                <w:sz w:val="23"/>
                <w:szCs w:val="23"/>
              </w:rPr>
              <w:t>)</w:t>
            </w:r>
          </w:p>
        </w:tc>
      </w:tr>
      <w:tr w:rsidR="00FF5F59" w:rsidRPr="00FF5F59" w:rsidTr="00FF5F59">
        <w:trPr>
          <w:trHeight w:val="573"/>
        </w:trPr>
        <w:tc>
          <w:tcPr>
            <w:tcW w:w="1984" w:type="dxa"/>
            <w:shd w:val="clear" w:color="auto" w:fill="auto"/>
          </w:tcPr>
          <w:p w:rsidR="00FF5F59" w:rsidRPr="00FF5F59" w:rsidRDefault="00FF5F59" w:rsidP="00987400">
            <w:pPr>
              <w:jc w:val="center"/>
              <w:rPr>
                <w:rFonts w:ascii="Times New Roman" w:hAnsi="Times New Roman" w:cs="Times New Roman"/>
                <w:sz w:val="8"/>
                <w:szCs w:val="8"/>
              </w:rPr>
            </w:pPr>
          </w:p>
          <w:p w:rsidR="00FF5F59" w:rsidRPr="00FF5F59" w:rsidRDefault="00FF5F59" w:rsidP="00987400">
            <w:pPr>
              <w:ind w:right="34"/>
              <w:jc w:val="center"/>
              <w:rPr>
                <w:rFonts w:ascii="Times New Roman" w:hAnsi="Times New Roman" w:cs="Times New Roman"/>
                <w:b/>
                <w:color w:val="C49500"/>
              </w:rPr>
            </w:pPr>
          </w:p>
          <w:p w:rsidR="00FF5F59" w:rsidRPr="00FF5F59" w:rsidRDefault="00FF5F59" w:rsidP="00987400">
            <w:pPr>
              <w:ind w:right="-392"/>
              <w:rPr>
                <w:rFonts w:ascii="Times New Roman" w:hAnsi="Times New Roman" w:cs="Times New Roman"/>
                <w:b/>
                <w:color w:val="999999"/>
                <w:sz w:val="10"/>
                <w:szCs w:val="10"/>
              </w:rPr>
            </w:pPr>
            <w:r w:rsidRPr="00FF5F59">
              <w:rPr>
                <w:rFonts w:ascii="Times New Roman" w:hAnsi="Times New Roman" w:cs="Times New Roman"/>
                <w:b/>
                <w:color w:val="C49500"/>
              </w:rPr>
              <w:t xml:space="preserve">                   </w:t>
            </w:r>
          </w:p>
          <w:p w:rsidR="00FF5F59" w:rsidRPr="00FF5F59" w:rsidRDefault="00FF5F59" w:rsidP="00987400">
            <w:pPr>
              <w:ind w:right="34"/>
              <w:rPr>
                <w:rFonts w:ascii="Times New Roman" w:hAnsi="Times New Roman" w:cs="Times New Roman"/>
                <w:sz w:val="8"/>
                <w:szCs w:val="8"/>
              </w:rPr>
            </w:pPr>
          </w:p>
          <w:p w:rsidR="00FF5F59" w:rsidRPr="00FF5F59" w:rsidRDefault="00FF5F59" w:rsidP="00987400">
            <w:pPr>
              <w:ind w:right="34"/>
              <w:jc w:val="center"/>
              <w:rPr>
                <w:rFonts w:ascii="Times New Roman" w:hAnsi="Times New Roman" w:cs="Times New Roman"/>
                <w:b/>
              </w:rPr>
            </w:pPr>
            <w:r w:rsidRPr="00FF5F59">
              <w:rPr>
                <w:rFonts w:ascii="Times New Roman" w:hAnsi="Times New Roman" w:cs="Times New Roman"/>
                <w:b/>
                <w:color w:val="C49500"/>
              </w:rPr>
              <w:t xml:space="preserve"> </w:t>
            </w:r>
          </w:p>
        </w:tc>
        <w:tc>
          <w:tcPr>
            <w:tcW w:w="8204" w:type="dxa"/>
            <w:shd w:val="clear" w:color="auto" w:fill="auto"/>
          </w:tcPr>
          <w:p w:rsidR="00FF5F59" w:rsidRPr="00FF5F59" w:rsidRDefault="00FF5F59" w:rsidP="00987400">
            <w:pPr>
              <w:jc w:val="center"/>
              <w:rPr>
                <w:rFonts w:ascii="Times New Roman" w:hAnsi="Times New Roman" w:cs="Times New Roman"/>
              </w:rPr>
            </w:pPr>
            <w:r w:rsidRPr="00FF5F59">
              <w:rPr>
                <w:rFonts w:ascii="Times New Roman" w:hAnsi="Times New Roman" w:cs="Times New Roman"/>
              </w:rPr>
              <w:t>ул. Гайдара, 3а, г. Симферополь, Республика Крым, Россия, 295026</w:t>
            </w:r>
          </w:p>
          <w:p w:rsidR="00FF5F59" w:rsidRPr="00FF5F59" w:rsidRDefault="00FF5F59" w:rsidP="00987400">
            <w:pPr>
              <w:jc w:val="center"/>
              <w:rPr>
                <w:rFonts w:ascii="Times New Roman" w:hAnsi="Times New Roman" w:cs="Times New Roman"/>
                <w:shd w:val="clear" w:color="auto" w:fill="FFFFFF"/>
                <w:lang w:val="en-US"/>
              </w:rPr>
            </w:pPr>
            <w:r w:rsidRPr="00FF5F59">
              <w:rPr>
                <w:rFonts w:ascii="Times New Roman" w:hAnsi="Times New Roman" w:cs="Times New Roman"/>
              </w:rPr>
              <w:t>Тел</w:t>
            </w:r>
            <w:r w:rsidRPr="00FF5F59">
              <w:rPr>
                <w:rFonts w:ascii="Times New Roman" w:hAnsi="Times New Roman" w:cs="Times New Roman"/>
                <w:lang w:val="en-US"/>
              </w:rPr>
              <w:t xml:space="preserve">. (3 652) 53-41-87  E-mail: </w:t>
            </w:r>
            <w:hyperlink r:id="rId9" w:history="1">
              <w:r w:rsidRPr="00FF5F59">
                <w:rPr>
                  <w:rStyle w:val="a6"/>
                  <w:rFonts w:ascii="Times New Roman" w:hAnsi="Times New Roman" w:cs="Times New Roman"/>
                  <w:shd w:val="clear" w:color="auto" w:fill="FFFFFF"/>
                  <w:lang w:val="en-US"/>
                </w:rPr>
                <w:t>kanc@tce.crimea.com</w:t>
              </w:r>
            </w:hyperlink>
            <w:r w:rsidRPr="00FF5F59">
              <w:rPr>
                <w:rFonts w:ascii="Times New Roman" w:hAnsi="Times New Roman" w:cs="Times New Roman"/>
                <w:shd w:val="clear" w:color="auto" w:fill="FFFFFF"/>
                <w:lang w:val="en-US"/>
              </w:rPr>
              <w:t xml:space="preserve">,  </w:t>
            </w:r>
            <w:r w:rsidRPr="00FF5F59">
              <w:rPr>
                <w:rFonts w:ascii="Times New Roman" w:hAnsi="Times New Roman" w:cs="Times New Roman"/>
                <w:shd w:val="clear" w:color="auto" w:fill="FFFFFF"/>
              </w:rPr>
              <w:t>сайт</w:t>
            </w:r>
            <w:r w:rsidRPr="00FF5F59">
              <w:rPr>
                <w:rFonts w:ascii="Times New Roman" w:hAnsi="Times New Roman" w:cs="Times New Roman"/>
                <w:shd w:val="clear" w:color="auto" w:fill="FFFFFF"/>
                <w:lang w:val="en-US"/>
              </w:rPr>
              <w:t xml:space="preserve">: </w:t>
            </w:r>
            <w:hyperlink r:id="rId10" w:history="1">
              <w:r w:rsidRPr="00FF5F59">
                <w:rPr>
                  <w:rStyle w:val="a6"/>
                  <w:rFonts w:ascii="Times New Roman" w:hAnsi="Times New Roman" w:cs="Times New Roman"/>
                  <w:shd w:val="clear" w:color="auto" w:fill="FFFFFF"/>
                  <w:lang w:val="en-US"/>
                </w:rPr>
                <w:t>http://tce.crimea.com</w:t>
              </w:r>
            </w:hyperlink>
            <w:r w:rsidRPr="00FF5F59">
              <w:rPr>
                <w:rFonts w:ascii="Times New Roman" w:hAnsi="Times New Roman" w:cs="Times New Roman"/>
                <w:shd w:val="clear" w:color="auto" w:fill="FFFFFF"/>
                <w:lang w:val="en-US"/>
              </w:rPr>
              <w:t xml:space="preserve"> </w:t>
            </w:r>
          </w:p>
          <w:p w:rsidR="00FF5F59" w:rsidRPr="00FF5F59" w:rsidRDefault="00FF5F59" w:rsidP="00987400">
            <w:pPr>
              <w:jc w:val="center"/>
              <w:rPr>
                <w:rFonts w:ascii="Times New Roman" w:hAnsi="Times New Roman" w:cs="Times New Roman"/>
                <w:shd w:val="clear" w:color="auto" w:fill="FFFFFF"/>
              </w:rPr>
            </w:pPr>
            <w:r w:rsidRPr="00FF5F59">
              <w:rPr>
                <w:rFonts w:ascii="Times New Roman" w:hAnsi="Times New Roman" w:cs="Times New Roman"/>
                <w:shd w:val="clear" w:color="auto" w:fill="FFFFFF"/>
              </w:rPr>
              <w:t>ОКПО 00477038, ОГРН 1149102047962</w:t>
            </w:r>
          </w:p>
          <w:p w:rsidR="00FF5F59" w:rsidRPr="00FF5F59" w:rsidRDefault="00FF5F59" w:rsidP="00987400">
            <w:pPr>
              <w:jc w:val="center"/>
              <w:rPr>
                <w:rFonts w:ascii="Times New Roman" w:hAnsi="Times New Roman" w:cs="Times New Roman"/>
                <w:shd w:val="clear" w:color="auto" w:fill="FFFFFF"/>
                <w:lang w:val="en-US"/>
              </w:rPr>
            </w:pPr>
            <w:r w:rsidRPr="00FF5F59">
              <w:rPr>
                <w:rFonts w:ascii="Times New Roman" w:hAnsi="Times New Roman" w:cs="Times New Roman"/>
                <w:shd w:val="clear" w:color="auto" w:fill="FFFFFF"/>
              </w:rPr>
              <w:t xml:space="preserve"> ИНН/КПП 9102028499/910201001</w:t>
            </w:r>
          </w:p>
          <w:p w:rsidR="00FF5F59" w:rsidRPr="00FF5F59" w:rsidRDefault="00FF5F59" w:rsidP="00987400">
            <w:pPr>
              <w:jc w:val="center"/>
              <w:rPr>
                <w:rFonts w:ascii="Times New Roman" w:hAnsi="Times New Roman" w:cs="Times New Roman"/>
                <w:b/>
                <w:sz w:val="8"/>
                <w:szCs w:val="8"/>
                <w:lang w:val="en-US"/>
              </w:rPr>
            </w:pPr>
          </w:p>
        </w:tc>
      </w:tr>
    </w:tbl>
    <w:p w:rsidR="00FF5F59" w:rsidRDefault="00FF5F59" w:rsidP="00FF5F59"/>
    <w:p w:rsidR="00573E53" w:rsidRPr="00524217" w:rsidRDefault="00314A87" w:rsidP="002B540E">
      <w:pPr>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p w:rsidR="00702B06" w:rsidRPr="009B11BB" w:rsidRDefault="00702B06" w:rsidP="00AC6914">
      <w:pPr>
        <w:pStyle w:val="afc"/>
        <w:keepNext/>
        <w:keepLines/>
        <w:ind w:left="4820"/>
        <w:contextualSpacing/>
        <w:rPr>
          <w:b/>
          <w:sz w:val="28"/>
          <w:szCs w:val="28"/>
        </w:rPr>
      </w:pPr>
      <w:r w:rsidRPr="009B11BB">
        <w:rPr>
          <w:b/>
          <w:sz w:val="28"/>
          <w:szCs w:val="28"/>
        </w:rPr>
        <w:t xml:space="preserve">УТВЕРЖДАЮ: </w:t>
      </w:r>
    </w:p>
    <w:p w:rsidR="00D367C8" w:rsidRDefault="00AC6914" w:rsidP="00D367C8">
      <w:pPr>
        <w:pStyle w:val="afc"/>
        <w:keepNext/>
        <w:keepLines/>
        <w:ind w:left="4820"/>
        <w:contextualSpacing/>
        <w:rPr>
          <w:b/>
        </w:rPr>
      </w:pPr>
      <w:r w:rsidRPr="00AC6914">
        <w:rPr>
          <w:b/>
        </w:rPr>
        <w:t>Заместитель генерального директора</w:t>
      </w:r>
      <w:r w:rsidR="002C330D">
        <w:rPr>
          <w:b/>
        </w:rPr>
        <w:t xml:space="preserve"> -</w:t>
      </w:r>
      <w:r w:rsidRPr="00AC6914">
        <w:rPr>
          <w:b/>
        </w:rPr>
        <w:t xml:space="preserve"> </w:t>
      </w:r>
    </w:p>
    <w:p w:rsidR="00AC6914" w:rsidRPr="00AC6914" w:rsidRDefault="002C330D" w:rsidP="00D367C8">
      <w:pPr>
        <w:pStyle w:val="afc"/>
        <w:keepNext/>
        <w:keepLines/>
        <w:ind w:left="4820"/>
        <w:contextualSpacing/>
        <w:rPr>
          <w:b/>
        </w:rPr>
      </w:pPr>
      <w:r>
        <w:rPr>
          <w:b/>
        </w:rPr>
        <w:t>главный инженер</w:t>
      </w:r>
      <w:r w:rsidR="00AC6914" w:rsidRPr="00AC6914">
        <w:rPr>
          <w:b/>
        </w:rPr>
        <w:t xml:space="preserve">                                                                                         ГУП РК «Крымтеплокоммунэнерго»</w:t>
      </w:r>
    </w:p>
    <w:p w:rsidR="00AC6914" w:rsidRPr="00AC6914" w:rsidRDefault="00AC6914" w:rsidP="00AC6914">
      <w:pPr>
        <w:pStyle w:val="afc"/>
        <w:keepNext/>
        <w:keepLines/>
        <w:ind w:left="4820"/>
        <w:contextualSpacing/>
        <w:rPr>
          <w:b/>
        </w:rPr>
      </w:pPr>
      <w:r w:rsidRPr="00AC6914">
        <w:rPr>
          <w:b/>
        </w:rPr>
        <w:t xml:space="preserve">                                                                                           ____________________ </w:t>
      </w:r>
      <w:r w:rsidRPr="00AC6914">
        <w:t xml:space="preserve"> </w:t>
      </w:r>
      <w:r w:rsidR="002C330D">
        <w:t>С.М. Забара</w:t>
      </w:r>
    </w:p>
    <w:p w:rsidR="00702B06" w:rsidRPr="009B11BB" w:rsidRDefault="00702B06" w:rsidP="00AC6914">
      <w:pPr>
        <w:pStyle w:val="afc"/>
        <w:keepNext/>
        <w:keepLines/>
        <w:ind w:left="4820"/>
        <w:contextualSpacing/>
      </w:pPr>
    </w:p>
    <w:p w:rsidR="00702B06" w:rsidRPr="002C330D" w:rsidRDefault="00E054E9" w:rsidP="00AC6914">
      <w:pPr>
        <w:pStyle w:val="afc"/>
        <w:keepNext/>
        <w:keepLines/>
        <w:ind w:left="4820"/>
        <w:contextualSpacing/>
        <w:rPr>
          <w:b/>
        </w:rPr>
      </w:pPr>
      <w:r w:rsidRPr="002C330D">
        <w:rPr>
          <w:b/>
        </w:rPr>
        <w:t>«</w:t>
      </w:r>
      <w:r w:rsidR="00333E45">
        <w:rPr>
          <w:b/>
        </w:rPr>
        <w:t>11</w:t>
      </w:r>
      <w:r w:rsidR="00702B06" w:rsidRPr="002C330D">
        <w:rPr>
          <w:b/>
        </w:rPr>
        <w:t>»</w:t>
      </w:r>
      <w:r w:rsidRPr="002C330D">
        <w:rPr>
          <w:b/>
        </w:rPr>
        <w:t xml:space="preserve"> </w:t>
      </w:r>
      <w:r w:rsidR="00333E45">
        <w:rPr>
          <w:b/>
        </w:rPr>
        <w:t>ноября</w:t>
      </w:r>
      <w:r w:rsidR="00DC6DA0">
        <w:rPr>
          <w:b/>
        </w:rPr>
        <w:t xml:space="preserve"> 2021</w:t>
      </w:r>
      <w:r w:rsidR="00702B06" w:rsidRPr="002C330D">
        <w:rPr>
          <w:b/>
        </w:rPr>
        <w:t>г.</w:t>
      </w:r>
    </w:p>
    <w:p w:rsidR="00702B06" w:rsidRPr="00573E53" w:rsidRDefault="00702B06" w:rsidP="00AC6914">
      <w:pPr>
        <w:pStyle w:val="afc"/>
        <w:keepNext/>
        <w:keepLines/>
        <w:ind w:left="4820"/>
        <w:contextualSpacing/>
      </w:pPr>
    </w:p>
    <w:p w:rsidR="00702B06" w:rsidRPr="00573E53" w:rsidRDefault="00702B06" w:rsidP="00AC6914">
      <w:pPr>
        <w:keepLines/>
        <w:widowControl/>
        <w:autoSpaceDE/>
        <w:autoSpaceDN/>
        <w:adjustRightInd/>
        <w:ind w:left="360"/>
        <w:contextualSpacing/>
        <w:jc w:val="center"/>
        <w:rPr>
          <w:rFonts w:ascii="Times New Roman" w:hAnsi="Times New Roman" w:cs="Times New Roman"/>
          <w:b/>
          <w:sz w:val="24"/>
          <w:szCs w:val="24"/>
          <w:lang w:eastAsia="en-US"/>
        </w:rPr>
      </w:pPr>
    </w:p>
    <w:p w:rsidR="00702B06" w:rsidRDefault="00702B06" w:rsidP="00AC6914">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о проведении закупки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котировок в электронной форме </w:t>
      </w:r>
    </w:p>
    <w:p w:rsidR="00702B06" w:rsidRDefault="00702B06" w:rsidP="00857AD7">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DC6DA0">
        <w:rPr>
          <w:rFonts w:ascii="Times New Roman" w:hAnsi="Times New Roman" w:cs="Times New Roman"/>
          <w:b/>
          <w:sz w:val="28"/>
          <w:szCs w:val="28"/>
          <w:lang w:eastAsia="ar-SA"/>
        </w:rPr>
        <w:t>в</w:t>
      </w:r>
      <w:r w:rsidR="00DC6DA0" w:rsidRPr="00DC6DA0">
        <w:rPr>
          <w:rFonts w:ascii="Times New Roman" w:hAnsi="Times New Roman" w:cs="Times New Roman"/>
          <w:b/>
          <w:sz w:val="28"/>
          <w:szCs w:val="28"/>
          <w:lang w:eastAsia="ar-SA"/>
        </w:rPr>
        <w:t xml:space="preserve">ыполнение </w:t>
      </w:r>
      <w:r w:rsidR="00333E45" w:rsidRPr="00333E45">
        <w:rPr>
          <w:rFonts w:ascii="Times New Roman" w:hAnsi="Times New Roman" w:cs="Times New Roman"/>
          <w:b/>
          <w:sz w:val="28"/>
          <w:szCs w:val="28"/>
          <w:lang w:eastAsia="ar-SA"/>
        </w:rPr>
        <w:t>работ по восстановлению дорожного покрытия после проведения аварийных ремонтных работ на сетях теплоснабжения ГУП РК "Крымтеплокоммунэнерго"</w:t>
      </w:r>
    </w:p>
    <w:p w:rsidR="00C47953" w:rsidRPr="002C330D" w:rsidRDefault="00C47953" w:rsidP="00702B06">
      <w:pPr>
        <w:keepLines/>
        <w:widowControl/>
        <w:suppressAutoHyphens/>
        <w:autoSpaceDE/>
        <w:autoSpaceDN/>
        <w:adjustRightInd/>
        <w:contextualSpacing/>
        <w:jc w:val="center"/>
        <w:rPr>
          <w:rFonts w:ascii="Times New Roman" w:hAnsi="Times New Roman" w:cs="Times New Roman"/>
          <w:b/>
          <w:sz w:val="28"/>
          <w:szCs w:val="28"/>
          <w:lang w:eastAsia="ar-SA"/>
        </w:rPr>
      </w:pPr>
    </w:p>
    <w:p w:rsidR="00702B06" w:rsidRPr="002C330D" w:rsidRDefault="00702B06" w:rsidP="00702B06">
      <w:pPr>
        <w:keepLines/>
        <w:widowControl/>
        <w:autoSpaceDE/>
        <w:autoSpaceDN/>
        <w:adjustRightInd/>
        <w:contextualSpacing/>
        <w:jc w:val="center"/>
        <w:rPr>
          <w:rFonts w:ascii="Times New Roman" w:hAnsi="Times New Roman" w:cs="Times New Roman"/>
          <w:b/>
          <w:sz w:val="28"/>
          <w:szCs w:val="28"/>
          <w:lang w:eastAsia="ar-SA"/>
        </w:rPr>
      </w:pPr>
      <w:r w:rsidRPr="002C330D">
        <w:rPr>
          <w:rFonts w:ascii="Times New Roman" w:hAnsi="Times New Roman" w:cs="Times New Roman"/>
          <w:b/>
          <w:sz w:val="28"/>
          <w:szCs w:val="28"/>
          <w:lang w:eastAsia="ar-SA"/>
        </w:rPr>
        <w:t xml:space="preserve">(номер закупки – </w:t>
      </w:r>
      <w:r w:rsidR="00333E45">
        <w:rPr>
          <w:rFonts w:ascii="Times New Roman" w:hAnsi="Times New Roman" w:cs="Times New Roman"/>
          <w:b/>
          <w:sz w:val="28"/>
          <w:szCs w:val="28"/>
          <w:lang w:eastAsia="ar-SA"/>
        </w:rPr>
        <w:t>207</w:t>
      </w:r>
      <w:r w:rsidRPr="002C330D">
        <w:rPr>
          <w:rFonts w:ascii="Times New Roman" w:hAnsi="Times New Roman" w:cs="Times New Roman"/>
          <w:b/>
          <w:sz w:val="28"/>
          <w:szCs w:val="28"/>
          <w:lang w:eastAsia="ar-SA"/>
        </w:rPr>
        <w:t>)</w:t>
      </w:r>
    </w:p>
    <w:p w:rsidR="00702B06" w:rsidRPr="007128C2" w:rsidRDefault="00702B06" w:rsidP="00702B06">
      <w:pPr>
        <w:keepLines/>
        <w:widowControl/>
        <w:suppressAutoHyphens/>
        <w:autoSpaceDE/>
        <w:autoSpaceDN/>
        <w:adjustRightInd/>
        <w:contextualSpacing/>
        <w:jc w:val="both"/>
        <w:rPr>
          <w:rFonts w:ascii="Times New Roman" w:hAnsi="Times New Roman" w:cs="Times New Roman"/>
          <w:sz w:val="20"/>
          <w:szCs w:val="20"/>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73E53" w:rsidRDefault="00702B06" w:rsidP="00702B06">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702B06" w:rsidRPr="00573E53" w:rsidRDefault="00702B06" w:rsidP="00702B06">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w:t>
      </w:r>
      <w:r>
        <w:rPr>
          <w:rFonts w:ascii="Times New Roman" w:hAnsi="Times New Roman" w:cs="Times New Roman"/>
          <w:b/>
          <w:sz w:val="28"/>
          <w:szCs w:val="28"/>
        </w:rPr>
        <w:t>2</w:t>
      </w:r>
      <w:r w:rsidR="00DC6DA0">
        <w:rPr>
          <w:rFonts w:ascii="Times New Roman" w:hAnsi="Times New Roman" w:cs="Times New Roman"/>
          <w:b/>
          <w:sz w:val="28"/>
          <w:szCs w:val="28"/>
        </w:rPr>
        <w:t>1</w:t>
      </w:r>
      <w:r w:rsidRPr="00573E53">
        <w:rPr>
          <w:rFonts w:ascii="Times New Roman" w:hAnsi="Times New Roman" w:cs="Times New Roman"/>
          <w:b/>
          <w:sz w:val="28"/>
          <w:szCs w:val="28"/>
        </w:rPr>
        <w:t xml:space="preserve"> г.</w:t>
      </w: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F40194" w:rsidRDefault="00DA71D2">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54266925" w:history="1">
            <w:r w:rsidR="00F40194" w:rsidRPr="00315200">
              <w:rPr>
                <w:rStyle w:val="a6"/>
                <w:b/>
              </w:rPr>
              <w:t>Часть I. СВЕДЕНИЯ О ЗАКУПКЕ</w:t>
            </w:r>
            <w:r w:rsidR="00F40194">
              <w:rPr>
                <w:webHidden/>
              </w:rPr>
              <w:tab/>
            </w:r>
            <w:r w:rsidR="00F40194">
              <w:rPr>
                <w:webHidden/>
              </w:rPr>
              <w:fldChar w:fldCharType="begin"/>
            </w:r>
            <w:r w:rsidR="00F40194">
              <w:rPr>
                <w:webHidden/>
              </w:rPr>
              <w:instrText xml:space="preserve"> PAGEREF _Toc54266925 \h </w:instrText>
            </w:r>
            <w:r w:rsidR="00F40194">
              <w:rPr>
                <w:webHidden/>
              </w:rPr>
            </w:r>
            <w:r w:rsidR="00F40194">
              <w:rPr>
                <w:webHidden/>
              </w:rPr>
              <w:fldChar w:fldCharType="separate"/>
            </w:r>
            <w:r w:rsidR="00F40194">
              <w:rPr>
                <w:webHidden/>
              </w:rPr>
              <w:t>4</w:t>
            </w:r>
            <w:r w:rsidR="00F40194">
              <w:rPr>
                <w:webHidden/>
              </w:rPr>
              <w:fldChar w:fldCharType="end"/>
            </w:r>
          </w:hyperlink>
        </w:p>
        <w:p w:rsidR="00F40194" w:rsidRDefault="005471BA">
          <w:pPr>
            <w:pStyle w:val="13"/>
            <w:rPr>
              <w:rFonts w:asciiTheme="minorHAnsi" w:hAnsiTheme="minorHAnsi" w:cstheme="minorBidi"/>
              <w:sz w:val="22"/>
              <w:szCs w:val="22"/>
            </w:rPr>
          </w:pPr>
          <w:hyperlink w:anchor="_Toc54266926" w:history="1">
            <w:r w:rsidR="00F40194" w:rsidRPr="00315200">
              <w:rPr>
                <w:rStyle w:val="a6"/>
                <w:b/>
              </w:rPr>
              <w:t>Статья 1.1. Общие сведения о проводимой процедуре закупки</w:t>
            </w:r>
            <w:r w:rsidR="00F40194">
              <w:rPr>
                <w:webHidden/>
              </w:rPr>
              <w:tab/>
            </w:r>
            <w:r w:rsidR="00F40194">
              <w:rPr>
                <w:webHidden/>
              </w:rPr>
              <w:fldChar w:fldCharType="begin"/>
            </w:r>
            <w:r w:rsidR="00F40194">
              <w:rPr>
                <w:webHidden/>
              </w:rPr>
              <w:instrText xml:space="preserve"> PAGEREF _Toc54266926 \h </w:instrText>
            </w:r>
            <w:r w:rsidR="00F40194">
              <w:rPr>
                <w:webHidden/>
              </w:rPr>
            </w:r>
            <w:r w:rsidR="00F40194">
              <w:rPr>
                <w:webHidden/>
              </w:rPr>
              <w:fldChar w:fldCharType="separate"/>
            </w:r>
            <w:r w:rsidR="00F40194">
              <w:rPr>
                <w:webHidden/>
              </w:rPr>
              <w:t>4</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27" w:history="1">
            <w:r w:rsidR="00F40194" w:rsidRPr="00315200">
              <w:rPr>
                <w:rStyle w:val="a6"/>
                <w:b/>
              </w:rPr>
              <w:t>Статья 1.2.Требования к участникам закупки</w:t>
            </w:r>
            <w:r w:rsidR="00F40194">
              <w:rPr>
                <w:webHidden/>
              </w:rPr>
              <w:tab/>
            </w:r>
            <w:r w:rsidR="00F40194">
              <w:rPr>
                <w:webHidden/>
              </w:rPr>
              <w:fldChar w:fldCharType="begin"/>
            </w:r>
            <w:r w:rsidR="00F40194">
              <w:rPr>
                <w:webHidden/>
              </w:rPr>
              <w:instrText xml:space="preserve"> PAGEREF _Toc54266927 \h </w:instrText>
            </w:r>
            <w:r w:rsidR="00F40194">
              <w:rPr>
                <w:webHidden/>
              </w:rPr>
            </w:r>
            <w:r w:rsidR="00F40194">
              <w:rPr>
                <w:webHidden/>
              </w:rPr>
              <w:fldChar w:fldCharType="separate"/>
            </w:r>
            <w:r w:rsidR="00F40194">
              <w:rPr>
                <w:webHidden/>
              </w:rPr>
              <w:t>16</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28" w:history="1">
            <w:r w:rsidR="00F40194" w:rsidRPr="00315200">
              <w:rPr>
                <w:rStyle w:val="a6"/>
                <w:b/>
              </w:rPr>
              <w:t>Статья 1.3. Требования к содержанию, форме, оформлению и составу заявки на участие в закупке</w:t>
            </w:r>
            <w:r w:rsidR="00F40194">
              <w:rPr>
                <w:webHidden/>
              </w:rPr>
              <w:tab/>
            </w:r>
            <w:r w:rsidR="00F40194">
              <w:rPr>
                <w:webHidden/>
              </w:rPr>
              <w:fldChar w:fldCharType="begin"/>
            </w:r>
            <w:r w:rsidR="00F40194">
              <w:rPr>
                <w:webHidden/>
              </w:rPr>
              <w:instrText xml:space="preserve"> PAGEREF _Toc54266928 \h </w:instrText>
            </w:r>
            <w:r w:rsidR="00F40194">
              <w:rPr>
                <w:webHidden/>
              </w:rPr>
            </w:r>
            <w:r w:rsidR="00F40194">
              <w:rPr>
                <w:webHidden/>
              </w:rPr>
              <w:fldChar w:fldCharType="separate"/>
            </w:r>
            <w:r w:rsidR="00F40194">
              <w:rPr>
                <w:webHidden/>
              </w:rPr>
              <w:t>18</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29" w:history="1">
            <w:r w:rsidR="00F40194" w:rsidRPr="00315200">
              <w:rPr>
                <w:rStyle w:val="a6"/>
                <w:b/>
              </w:rPr>
              <w:t>Статья 1.4. Условия заключения и исполнения договора</w:t>
            </w:r>
            <w:r w:rsidR="00F40194">
              <w:rPr>
                <w:webHidden/>
              </w:rPr>
              <w:tab/>
            </w:r>
            <w:r w:rsidR="00F40194">
              <w:rPr>
                <w:webHidden/>
              </w:rPr>
              <w:fldChar w:fldCharType="begin"/>
            </w:r>
            <w:r w:rsidR="00F40194">
              <w:rPr>
                <w:webHidden/>
              </w:rPr>
              <w:instrText xml:space="preserve"> PAGEREF _Toc54266929 \h </w:instrText>
            </w:r>
            <w:r w:rsidR="00F40194">
              <w:rPr>
                <w:webHidden/>
              </w:rPr>
            </w:r>
            <w:r w:rsidR="00F40194">
              <w:rPr>
                <w:webHidden/>
              </w:rPr>
              <w:fldChar w:fldCharType="separate"/>
            </w:r>
            <w:r w:rsidR="00F40194">
              <w:rPr>
                <w:webHidden/>
              </w:rPr>
              <w:t>22</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0" w:history="1">
            <w:r w:rsidR="00F40194" w:rsidRPr="00315200">
              <w:rPr>
                <w:rStyle w:val="a6"/>
              </w:rPr>
              <w:t>Статья 1.5. Требования к описанию участниками закупки поставляемого товара</w:t>
            </w:r>
            <w:r w:rsidR="00F40194">
              <w:rPr>
                <w:webHidden/>
              </w:rPr>
              <w:tab/>
            </w:r>
            <w:r w:rsidR="00F40194">
              <w:rPr>
                <w:webHidden/>
              </w:rPr>
              <w:fldChar w:fldCharType="begin"/>
            </w:r>
            <w:r w:rsidR="00F40194">
              <w:rPr>
                <w:webHidden/>
              </w:rPr>
              <w:instrText xml:space="preserve"> PAGEREF _Toc54266930 \h </w:instrText>
            </w:r>
            <w:r w:rsidR="00F40194">
              <w:rPr>
                <w:webHidden/>
              </w:rPr>
            </w:r>
            <w:r w:rsidR="00F40194">
              <w:rPr>
                <w:webHidden/>
              </w:rPr>
              <w:fldChar w:fldCharType="separate"/>
            </w:r>
            <w:r w:rsidR="00F40194">
              <w:rPr>
                <w:webHidden/>
              </w:rPr>
              <w:t>26</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1" w:history="1">
            <w:r w:rsidR="00F40194" w:rsidRPr="00315200">
              <w:rPr>
                <w:rStyle w:val="a6"/>
              </w:rPr>
              <w:t>Приложение № 1 к</w:t>
            </w:r>
            <w:r w:rsidR="00F40194">
              <w:rPr>
                <w:webHidden/>
              </w:rPr>
              <w:tab/>
            </w:r>
            <w:r w:rsidR="00F40194">
              <w:rPr>
                <w:webHidden/>
              </w:rPr>
              <w:fldChar w:fldCharType="begin"/>
            </w:r>
            <w:r w:rsidR="00F40194">
              <w:rPr>
                <w:webHidden/>
              </w:rPr>
              <w:instrText xml:space="preserve"> PAGEREF _Toc54266931 \h </w:instrText>
            </w:r>
            <w:r w:rsidR="00F40194">
              <w:rPr>
                <w:webHidden/>
              </w:rPr>
            </w:r>
            <w:r w:rsidR="00F40194">
              <w:rPr>
                <w:webHidden/>
              </w:rPr>
              <w:fldChar w:fldCharType="separate"/>
            </w:r>
            <w:r w:rsidR="00F40194">
              <w:rPr>
                <w:webHidden/>
              </w:rPr>
              <w:t>29</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2" w:history="1">
            <w:r w:rsidR="00F40194" w:rsidRPr="00315200">
              <w:rPr>
                <w:rStyle w:val="a6"/>
              </w:rPr>
              <w:t>Приложение № 2 к</w:t>
            </w:r>
            <w:r w:rsidR="00F40194">
              <w:rPr>
                <w:webHidden/>
              </w:rPr>
              <w:tab/>
            </w:r>
            <w:r w:rsidR="00F40194">
              <w:rPr>
                <w:webHidden/>
              </w:rPr>
              <w:fldChar w:fldCharType="begin"/>
            </w:r>
            <w:r w:rsidR="00F40194">
              <w:rPr>
                <w:webHidden/>
              </w:rPr>
              <w:instrText xml:space="preserve"> PAGEREF _Toc54266932 \h </w:instrText>
            </w:r>
            <w:r w:rsidR="00F40194">
              <w:rPr>
                <w:webHidden/>
              </w:rPr>
            </w:r>
            <w:r w:rsidR="00F40194">
              <w:rPr>
                <w:webHidden/>
              </w:rPr>
              <w:fldChar w:fldCharType="separate"/>
            </w:r>
            <w:r w:rsidR="00F40194">
              <w:rPr>
                <w:webHidden/>
              </w:rPr>
              <w:t>30</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3" w:history="1">
            <w:r w:rsidR="00F40194" w:rsidRPr="00315200">
              <w:rPr>
                <w:rStyle w:val="a6"/>
              </w:rPr>
              <w:t>Приложение № 3 к</w:t>
            </w:r>
            <w:r w:rsidR="00F40194">
              <w:rPr>
                <w:webHidden/>
              </w:rPr>
              <w:tab/>
            </w:r>
            <w:r w:rsidR="00F40194">
              <w:rPr>
                <w:webHidden/>
              </w:rPr>
              <w:fldChar w:fldCharType="begin"/>
            </w:r>
            <w:r w:rsidR="00F40194">
              <w:rPr>
                <w:webHidden/>
              </w:rPr>
              <w:instrText xml:space="preserve"> PAGEREF _Toc54266933 \h </w:instrText>
            </w:r>
            <w:r w:rsidR="00F40194">
              <w:rPr>
                <w:webHidden/>
              </w:rPr>
            </w:r>
            <w:r w:rsidR="00F40194">
              <w:rPr>
                <w:webHidden/>
              </w:rPr>
              <w:fldChar w:fldCharType="separate"/>
            </w:r>
            <w:r w:rsidR="00F40194">
              <w:rPr>
                <w:webHidden/>
              </w:rPr>
              <w:t>31</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4" w:history="1">
            <w:r w:rsidR="00F40194" w:rsidRPr="00315200">
              <w:rPr>
                <w:rStyle w:val="a6"/>
              </w:rPr>
              <w:t>Приложение № 4 к</w:t>
            </w:r>
            <w:r w:rsidR="00F40194">
              <w:rPr>
                <w:webHidden/>
              </w:rPr>
              <w:tab/>
            </w:r>
            <w:r w:rsidR="00F40194">
              <w:rPr>
                <w:webHidden/>
              </w:rPr>
              <w:fldChar w:fldCharType="begin"/>
            </w:r>
            <w:r w:rsidR="00F40194">
              <w:rPr>
                <w:webHidden/>
              </w:rPr>
              <w:instrText xml:space="preserve"> PAGEREF _Toc54266934 \h </w:instrText>
            </w:r>
            <w:r w:rsidR="00F40194">
              <w:rPr>
                <w:webHidden/>
              </w:rPr>
            </w:r>
            <w:r w:rsidR="00F40194">
              <w:rPr>
                <w:webHidden/>
              </w:rPr>
              <w:fldChar w:fldCharType="separate"/>
            </w:r>
            <w:r w:rsidR="00F40194">
              <w:rPr>
                <w:webHidden/>
              </w:rPr>
              <w:t>32</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5" w:history="1">
            <w:r w:rsidR="00F40194" w:rsidRPr="00315200">
              <w:rPr>
                <w:rStyle w:val="a6"/>
              </w:rPr>
              <w:t>Приложение № 5 к Письму о подаче Заявки на участие в Запросе котировок</w:t>
            </w:r>
            <w:r w:rsidR="00F40194">
              <w:rPr>
                <w:webHidden/>
              </w:rPr>
              <w:tab/>
            </w:r>
            <w:r w:rsidR="00F40194">
              <w:rPr>
                <w:webHidden/>
              </w:rPr>
              <w:fldChar w:fldCharType="begin"/>
            </w:r>
            <w:r w:rsidR="00F40194">
              <w:rPr>
                <w:webHidden/>
              </w:rPr>
              <w:instrText xml:space="preserve"> PAGEREF _Toc54266935 \h </w:instrText>
            </w:r>
            <w:r w:rsidR="00F40194">
              <w:rPr>
                <w:webHidden/>
              </w:rPr>
            </w:r>
            <w:r w:rsidR="00F40194">
              <w:rPr>
                <w:webHidden/>
              </w:rPr>
              <w:fldChar w:fldCharType="separate"/>
            </w:r>
            <w:r w:rsidR="00F40194">
              <w:rPr>
                <w:webHidden/>
              </w:rPr>
              <w:t>33</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6" w:history="1">
            <w:r w:rsidR="00F40194" w:rsidRPr="00315200">
              <w:rPr>
                <w:rStyle w:val="a6"/>
              </w:rPr>
              <w:t>Приложение № 6 к</w:t>
            </w:r>
            <w:r w:rsidR="00F40194">
              <w:rPr>
                <w:webHidden/>
              </w:rPr>
              <w:tab/>
            </w:r>
            <w:r w:rsidR="00F40194">
              <w:rPr>
                <w:webHidden/>
              </w:rPr>
              <w:fldChar w:fldCharType="begin"/>
            </w:r>
            <w:r w:rsidR="00F40194">
              <w:rPr>
                <w:webHidden/>
              </w:rPr>
              <w:instrText xml:space="preserve"> PAGEREF _Toc54266936 \h </w:instrText>
            </w:r>
            <w:r w:rsidR="00F40194">
              <w:rPr>
                <w:webHidden/>
              </w:rPr>
            </w:r>
            <w:r w:rsidR="00F40194">
              <w:rPr>
                <w:webHidden/>
              </w:rPr>
              <w:fldChar w:fldCharType="separate"/>
            </w:r>
            <w:r w:rsidR="00F40194">
              <w:rPr>
                <w:webHidden/>
              </w:rPr>
              <w:t>34</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7" w:history="1">
            <w:r w:rsidR="00F40194" w:rsidRPr="00315200">
              <w:rPr>
                <w:rStyle w:val="a6"/>
                <w:rFonts w:eastAsia="Calibri"/>
              </w:rPr>
              <w:t>Приложение №1 к Извещению о запросе котировок в электронной форме «Техническое задание»</w:t>
            </w:r>
            <w:r w:rsidR="00F40194">
              <w:rPr>
                <w:webHidden/>
              </w:rPr>
              <w:tab/>
            </w:r>
            <w:r w:rsidR="00F40194">
              <w:rPr>
                <w:webHidden/>
              </w:rPr>
              <w:fldChar w:fldCharType="begin"/>
            </w:r>
            <w:r w:rsidR="00F40194">
              <w:rPr>
                <w:webHidden/>
              </w:rPr>
              <w:instrText xml:space="preserve"> PAGEREF _Toc54266937 \h </w:instrText>
            </w:r>
            <w:r w:rsidR="00F40194">
              <w:rPr>
                <w:webHidden/>
              </w:rPr>
            </w:r>
            <w:r w:rsidR="00F40194">
              <w:rPr>
                <w:webHidden/>
              </w:rPr>
              <w:fldChar w:fldCharType="separate"/>
            </w:r>
            <w:r w:rsidR="00F40194">
              <w:rPr>
                <w:webHidden/>
              </w:rPr>
              <w:t>37</w:t>
            </w:r>
            <w:r w:rsidR="00F40194">
              <w:rPr>
                <w:webHidden/>
              </w:rPr>
              <w:fldChar w:fldCharType="end"/>
            </w:r>
          </w:hyperlink>
        </w:p>
        <w:p w:rsidR="00F40194" w:rsidRDefault="005471BA">
          <w:pPr>
            <w:pStyle w:val="22"/>
            <w:rPr>
              <w:rFonts w:asciiTheme="minorHAnsi" w:hAnsiTheme="minorHAnsi" w:cstheme="minorBidi"/>
              <w:color w:val="auto"/>
              <w:sz w:val="22"/>
              <w:szCs w:val="22"/>
            </w:rPr>
          </w:pPr>
          <w:hyperlink w:anchor="_Toc54266938" w:history="1">
            <w:r w:rsidR="00F40194" w:rsidRPr="00315200">
              <w:rPr>
                <w:rStyle w:val="a6"/>
                <w:rFonts w:eastAsia="Calibri"/>
              </w:rPr>
              <w:t>Приложение №2 к извещению о запросе котировок в электронной форме «Проект договора»</w:t>
            </w:r>
            <w:r w:rsidR="00F40194">
              <w:rPr>
                <w:webHidden/>
              </w:rPr>
              <w:tab/>
            </w:r>
            <w:r w:rsidR="00F40194">
              <w:rPr>
                <w:webHidden/>
              </w:rPr>
              <w:fldChar w:fldCharType="begin"/>
            </w:r>
            <w:r w:rsidR="00F40194">
              <w:rPr>
                <w:webHidden/>
              </w:rPr>
              <w:instrText xml:space="preserve"> PAGEREF _Toc54266938 \h </w:instrText>
            </w:r>
            <w:r w:rsidR="00F40194">
              <w:rPr>
                <w:webHidden/>
              </w:rPr>
            </w:r>
            <w:r w:rsidR="00F40194">
              <w:rPr>
                <w:webHidden/>
              </w:rPr>
              <w:fldChar w:fldCharType="separate"/>
            </w:r>
            <w:r w:rsidR="00F40194">
              <w:rPr>
                <w:webHidden/>
              </w:rPr>
              <w:t>44</w:t>
            </w:r>
            <w:r w:rsidR="00F40194">
              <w:rPr>
                <w:webHidden/>
              </w:rPr>
              <w:fldChar w:fldCharType="end"/>
            </w:r>
          </w:hyperlink>
        </w:p>
        <w:p w:rsidR="00F40194" w:rsidRDefault="005471BA">
          <w:pPr>
            <w:pStyle w:val="13"/>
            <w:rPr>
              <w:rFonts w:asciiTheme="minorHAnsi" w:hAnsiTheme="minorHAnsi" w:cstheme="minorBidi"/>
              <w:sz w:val="22"/>
              <w:szCs w:val="22"/>
            </w:rPr>
          </w:pPr>
          <w:hyperlink w:anchor="_Toc54266940" w:history="1">
            <w:r w:rsidR="00F40194" w:rsidRPr="00315200">
              <w:rPr>
                <w:rStyle w:val="a6"/>
                <w:rFonts w:eastAsia="Calibri"/>
              </w:rPr>
              <w:t>Приложение № 3 к Извещению по запросу котировок</w:t>
            </w:r>
            <w:r w:rsidR="00F40194">
              <w:rPr>
                <w:webHidden/>
              </w:rPr>
              <w:tab/>
            </w:r>
            <w:r w:rsidR="00F40194">
              <w:rPr>
                <w:webHidden/>
              </w:rPr>
              <w:fldChar w:fldCharType="begin"/>
            </w:r>
            <w:r w:rsidR="00F40194">
              <w:rPr>
                <w:webHidden/>
              </w:rPr>
              <w:instrText xml:space="preserve"> PAGEREF _Toc54266940 \h </w:instrText>
            </w:r>
            <w:r w:rsidR="00F40194">
              <w:rPr>
                <w:webHidden/>
              </w:rPr>
            </w:r>
            <w:r w:rsidR="00F40194">
              <w:rPr>
                <w:webHidden/>
              </w:rPr>
              <w:fldChar w:fldCharType="separate"/>
            </w:r>
            <w:r w:rsidR="00F40194">
              <w:rPr>
                <w:webHidden/>
              </w:rPr>
              <w:t>59</w:t>
            </w:r>
            <w:r w:rsidR="00F40194">
              <w:rPr>
                <w:webHidden/>
              </w:rPr>
              <w:fldChar w:fldCharType="end"/>
            </w:r>
          </w:hyperlink>
        </w:p>
        <w:p w:rsidR="00404D88" w:rsidRPr="002F2306" w:rsidRDefault="00DA71D2" w:rsidP="002F2306">
          <w:r w:rsidRPr="00C76884">
            <w:rPr>
              <w:rFonts w:ascii="Times New Roman" w:hAnsi="Times New Roman" w:cs="Times New Roman"/>
              <w:b/>
              <w:bCs/>
              <w:sz w:val="24"/>
              <w:szCs w:val="24"/>
            </w:rPr>
            <w:fldChar w:fldCharType="end"/>
          </w:r>
        </w:p>
      </w:sdtContent>
    </w:sdt>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647A03" w:rsidRDefault="00647A03">
      <w:pPr>
        <w:keepNext w:val="0"/>
        <w:widowControl/>
        <w:autoSpaceDE/>
        <w:autoSpaceDN/>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314A87" w:rsidRPr="007128C2" w:rsidRDefault="00B31A9B" w:rsidP="004D359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
    <w:p w:rsidR="00B12BEB" w:rsidRPr="007128C2" w:rsidRDefault="00B12BEB" w:rsidP="004D359E">
      <w:pPr>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4D359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4D359E">
      <w:pPr>
        <w:keepLines/>
        <w:widowControl/>
        <w:ind w:firstLine="567"/>
        <w:contextualSpacing/>
        <w:jc w:val="both"/>
        <w:rPr>
          <w:rFonts w:ascii="Times New Roman" w:hAnsi="Times New Roman" w:cs="Times New Roman"/>
          <w:sz w:val="24"/>
          <w:szCs w:val="24"/>
          <w:lang w:eastAsia="en-US"/>
        </w:rPr>
      </w:pPr>
    </w:p>
    <w:p w:rsidR="004772E4" w:rsidRDefault="004772E4" w:rsidP="004D359E">
      <w:bookmarkStart w:id="5" w:name="_Toc378857039"/>
    </w:p>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772E4" w:rsidRDefault="004772E4"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4772E4" w:rsidRDefault="004772E4" w:rsidP="004D359E"/>
    <w:p w:rsidR="004772E4" w:rsidRDefault="004772E4" w:rsidP="004D359E"/>
    <w:p w:rsidR="004772E4" w:rsidRDefault="004772E4" w:rsidP="004D359E"/>
    <w:p w:rsidR="00E34ED2" w:rsidRDefault="00E34ED2">
      <w:pPr>
        <w:keepNext w:val="0"/>
        <w:widowControl/>
        <w:autoSpaceDE/>
        <w:autoSpaceDN/>
        <w:adjustRightInd/>
        <w:spacing w:after="200" w:line="276" w:lineRule="auto"/>
        <w:rPr>
          <w:rFonts w:ascii="Times New Roman" w:eastAsiaTheme="majorEastAsia" w:hAnsi="Times New Roman" w:cs="Times New Roman"/>
          <w:b/>
          <w:bCs/>
          <w:sz w:val="24"/>
          <w:szCs w:val="24"/>
        </w:rPr>
      </w:pPr>
      <w:r>
        <w:rPr>
          <w:b/>
        </w:rPr>
        <w:br w:type="page"/>
      </w:r>
    </w:p>
    <w:p w:rsidR="00404D88" w:rsidRDefault="000510C7" w:rsidP="004D359E">
      <w:pPr>
        <w:pStyle w:val="af0"/>
        <w:widowControl/>
        <w:spacing w:before="0" w:line="240" w:lineRule="auto"/>
        <w:contextualSpacing/>
        <w:rPr>
          <w:b/>
        </w:rPr>
      </w:pPr>
      <w:bookmarkStart w:id="6" w:name="_Toc54266925"/>
      <w:r w:rsidRPr="007128C2">
        <w:rPr>
          <w:b/>
        </w:rPr>
        <w:lastRenderedPageBreak/>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903CDB" w:rsidRDefault="004865B8" w:rsidP="004D359E">
      <w:pPr>
        <w:pStyle w:val="af0"/>
        <w:widowControl/>
        <w:spacing w:before="0" w:line="240" w:lineRule="auto"/>
        <w:contextualSpacing/>
        <w:rPr>
          <w:b/>
        </w:rPr>
      </w:pPr>
      <w:bookmarkStart w:id="7" w:name="_Toc54266926"/>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7"/>
    </w:p>
    <w:p w:rsidR="00F45B76" w:rsidRPr="00404D88" w:rsidRDefault="00F45B76" w:rsidP="004D359E">
      <w:pPr>
        <w:pStyle w:val="af0"/>
        <w:widowControl/>
        <w:spacing w:before="0" w:line="240" w:lineRule="auto"/>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6859"/>
      </w:tblGrid>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Способ осуществления закупки:</w:t>
            </w:r>
          </w:p>
        </w:tc>
        <w:tc>
          <w:tcPr>
            <w:tcW w:w="3041"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Запрос котировок в электронной форме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3041" w:type="pct"/>
            <w:shd w:val="clear" w:color="auto" w:fill="auto"/>
          </w:tcPr>
          <w:p w:rsidR="00702B06" w:rsidRPr="00702B06" w:rsidRDefault="00380B8E" w:rsidP="00702B06">
            <w:pPr>
              <w:keepLines/>
              <w:widowControl/>
              <w:autoSpaceDE/>
              <w:autoSpaceDN/>
              <w:adjustRightInd/>
              <w:contextualSpacing/>
              <w:rPr>
                <w:rFonts w:ascii="Times New Roman" w:hAnsi="Times New Roman" w:cs="Times New Roman"/>
                <w:b/>
                <w:sz w:val="24"/>
                <w:szCs w:val="24"/>
                <w:lang w:eastAsia="en-US"/>
              </w:rPr>
            </w:pPr>
            <w:r w:rsidRPr="00502976">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Заказчик:</w:t>
            </w:r>
          </w:p>
        </w:tc>
        <w:tc>
          <w:tcPr>
            <w:tcW w:w="3041" w:type="pct"/>
            <w:shd w:val="clear" w:color="auto" w:fill="auto"/>
          </w:tcPr>
          <w:p w:rsidR="00F45B7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Государственное унитарное предприятие  </w:t>
            </w:r>
          </w:p>
          <w:p w:rsidR="00DF1812"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Республики Крым "Крымтеплокоммунэнерго"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(ГУП РК «Крымтеплокоммунэнерго»).</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нахождения:</w:t>
            </w:r>
          </w:p>
        </w:tc>
        <w:tc>
          <w:tcPr>
            <w:tcW w:w="3041"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Почтовый адрес:</w:t>
            </w:r>
          </w:p>
        </w:tc>
        <w:tc>
          <w:tcPr>
            <w:tcW w:w="3041"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Адрес электронной почты:</w:t>
            </w:r>
          </w:p>
        </w:tc>
        <w:tc>
          <w:tcPr>
            <w:tcW w:w="3041" w:type="pct"/>
            <w:shd w:val="clear" w:color="auto" w:fill="auto"/>
          </w:tcPr>
          <w:p w:rsidR="00C93F07" w:rsidRPr="00702B06" w:rsidRDefault="005471BA" w:rsidP="004D359E">
            <w:pPr>
              <w:keepLines/>
              <w:widowControl/>
              <w:autoSpaceDE/>
              <w:autoSpaceDN/>
              <w:adjustRightInd/>
              <w:contextualSpacing/>
              <w:jc w:val="both"/>
              <w:rPr>
                <w:rFonts w:ascii="Times New Roman" w:hAnsi="Times New Roman" w:cs="Times New Roman"/>
                <w:b/>
                <w:sz w:val="24"/>
                <w:szCs w:val="24"/>
                <w:lang w:eastAsia="en-US"/>
              </w:rPr>
            </w:pPr>
            <w:hyperlink r:id="rId11" w:tgtFrame="_blank" w:history="1">
              <w:r w:rsidR="00C93F07" w:rsidRPr="00702B06">
                <w:rPr>
                  <w:rStyle w:val="a6"/>
                  <w:rFonts w:ascii="Times New Roman" w:hAnsi="Times New Roman" w:cs="Times New Roman"/>
                  <w:b/>
                  <w:color w:val="auto"/>
                  <w:sz w:val="24"/>
                  <w:szCs w:val="24"/>
                  <w:u w:val="none"/>
                  <w:shd w:val="clear" w:color="auto" w:fill="FFFFFF"/>
                </w:rPr>
                <w:t>kanc@tce.crimea.com</w:t>
              </w:r>
            </w:hyperlink>
            <w:r w:rsidR="00C93F07" w:rsidRPr="00702B06">
              <w:rPr>
                <w:rFonts w:ascii="Times New Roman" w:hAnsi="Times New Roman" w:cs="Times New Roman"/>
                <w:b/>
                <w:sz w:val="24"/>
                <w:szCs w:val="24"/>
                <w:lang w:eastAsia="en-US"/>
              </w:rPr>
              <w:t xml:space="preserve"> – </w:t>
            </w:r>
            <w:r w:rsidR="00C93F07" w:rsidRPr="00702B06">
              <w:rPr>
                <w:rFonts w:ascii="Times New Roman" w:hAnsi="Times New Roman" w:cs="Times New Roman"/>
                <w:sz w:val="24"/>
                <w:szCs w:val="24"/>
                <w:lang w:eastAsia="en-US"/>
              </w:rPr>
              <w:t>приемная;</w:t>
            </w:r>
          </w:p>
          <w:p w:rsidR="00B0198B" w:rsidRPr="00702B06" w:rsidRDefault="00DC15FA" w:rsidP="004D359E">
            <w:pPr>
              <w:widowControl/>
              <w:shd w:val="clear" w:color="auto" w:fill="E5EAF1"/>
              <w:autoSpaceDE/>
              <w:autoSpaceDN/>
              <w:adjustRightInd/>
              <w:spacing w:line="225" w:lineRule="atLeast"/>
              <w:jc w:val="both"/>
              <w:textAlignment w:val="baseline"/>
              <w:rPr>
                <w:rFonts w:ascii="Times New Roman" w:hAnsi="Times New Roman" w:cs="Times New Roman"/>
                <w:sz w:val="24"/>
                <w:szCs w:val="24"/>
                <w:lang w:eastAsia="en-US"/>
              </w:rPr>
            </w:pPr>
            <w:r w:rsidRPr="00702B06">
              <w:rPr>
                <w:rFonts w:ascii="Times New Roman" w:hAnsi="Times New Roman" w:cs="Times New Roman"/>
                <w:b/>
                <w:bCs/>
                <w:sz w:val="24"/>
                <w:szCs w:val="24"/>
              </w:rPr>
              <w:t>zakup@tce.crimea.com</w:t>
            </w:r>
            <w:r w:rsidR="00C93F07" w:rsidRPr="00702B06">
              <w:rPr>
                <w:rFonts w:ascii="Times New Roman" w:hAnsi="Times New Roman" w:cs="Times New Roman"/>
                <w:b/>
                <w:sz w:val="24"/>
                <w:szCs w:val="24"/>
                <w:lang w:eastAsia="en-US"/>
              </w:rPr>
              <w:t xml:space="preserve"> </w:t>
            </w:r>
            <w:r w:rsidR="00C93F07" w:rsidRPr="00702B06">
              <w:rPr>
                <w:rFonts w:ascii="Times New Roman" w:hAnsi="Times New Roman" w:cs="Times New Roman"/>
                <w:sz w:val="24"/>
                <w:szCs w:val="24"/>
                <w:lang w:eastAsia="en-US"/>
              </w:rPr>
              <w:t>– отде</w:t>
            </w:r>
            <w:r w:rsidRPr="00702B06">
              <w:rPr>
                <w:rFonts w:ascii="Times New Roman" w:hAnsi="Times New Roman" w:cs="Times New Roman"/>
                <w:sz w:val="24"/>
                <w:szCs w:val="24"/>
                <w:lang w:eastAsia="en-US"/>
              </w:rPr>
              <w:t>л конкурсных процедур и закупок</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Ответственное должностное лицо, номер контактного телефона:</w:t>
            </w:r>
            <w:r w:rsidRPr="00702B06">
              <w:rPr>
                <w:rFonts w:ascii="Times New Roman" w:hAnsi="Times New Roman" w:cs="Times New Roman"/>
                <w:sz w:val="24"/>
                <w:szCs w:val="24"/>
                <w:lang w:eastAsia="en-US"/>
              </w:rPr>
              <w:tab/>
            </w:r>
          </w:p>
        </w:tc>
        <w:tc>
          <w:tcPr>
            <w:tcW w:w="3041"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333E45">
              <w:rPr>
                <w:rFonts w:ascii="Times New Roman" w:hAnsi="Times New Roman" w:cs="Times New Roman"/>
                <w:sz w:val="24"/>
                <w:szCs w:val="24"/>
                <w:lang w:eastAsia="en-US"/>
              </w:rPr>
              <w:t>специалист</w:t>
            </w:r>
            <w:r w:rsidRPr="00702B06">
              <w:rPr>
                <w:rFonts w:ascii="Times New Roman" w:hAnsi="Times New Roman" w:cs="Times New Roman"/>
                <w:sz w:val="24"/>
                <w:szCs w:val="24"/>
                <w:lang w:eastAsia="en-US"/>
              </w:rPr>
              <w:t xml:space="preserve"> отдела конкурсных процедур и закупок – </w:t>
            </w:r>
            <w:r w:rsidR="00333E45" w:rsidRPr="00333E45">
              <w:rPr>
                <w:rFonts w:ascii="Times New Roman" w:hAnsi="Times New Roman" w:cs="Times New Roman"/>
                <w:sz w:val="24"/>
                <w:szCs w:val="24"/>
                <w:lang w:eastAsia="en-US"/>
              </w:rPr>
              <w:t>Хатунцев Юрий Владимирович</w:t>
            </w:r>
            <w:r w:rsidR="00B940A3">
              <w:rPr>
                <w:rFonts w:ascii="Times New Roman" w:hAnsi="Times New Roman" w:cs="Times New Roman"/>
                <w:sz w:val="24"/>
                <w:szCs w:val="24"/>
                <w:lang w:eastAsia="en-US"/>
              </w:rPr>
              <w:t xml:space="preserve"> </w:t>
            </w:r>
            <w:r w:rsidRPr="00702B06">
              <w:rPr>
                <w:rFonts w:ascii="Times New Roman" w:hAnsi="Times New Roman" w:cs="Times New Roman"/>
                <w:sz w:val="24"/>
                <w:szCs w:val="24"/>
                <w:lang w:eastAsia="en-US"/>
              </w:rPr>
              <w:t xml:space="preserve">в рабочее время с 8:00 до 16:00 часов по адресу: </w:t>
            </w:r>
          </w:p>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 каб. «отдел конкурсных процедур и закупок» по телефону: (3652) 53 40 69.</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Предмет договора:</w:t>
            </w:r>
          </w:p>
        </w:tc>
        <w:tc>
          <w:tcPr>
            <w:tcW w:w="3041" w:type="pct"/>
            <w:shd w:val="clear" w:color="auto" w:fill="auto"/>
          </w:tcPr>
          <w:p w:rsidR="00702B06" w:rsidRPr="00702B06" w:rsidRDefault="00FA71B3" w:rsidP="0025752F">
            <w:pPr>
              <w:jc w:val="both"/>
              <w:rPr>
                <w:rFonts w:ascii="Times New Roman" w:hAnsi="Times New Roman" w:cs="Times New Roman"/>
                <w:b/>
                <w:sz w:val="24"/>
                <w:szCs w:val="24"/>
                <w:lang w:eastAsia="en-US"/>
              </w:rPr>
            </w:pPr>
            <w:r w:rsidRPr="00FA71B3">
              <w:rPr>
                <w:rStyle w:val="a6"/>
                <w:rFonts w:ascii="Times New Roman" w:hAnsi="Times New Roman" w:cs="Times New Roman"/>
                <w:b/>
                <w:color w:val="auto"/>
                <w:sz w:val="24"/>
                <w:szCs w:val="24"/>
                <w:u w:val="none"/>
                <w:shd w:val="clear" w:color="auto" w:fill="FFFFFF"/>
              </w:rPr>
              <w:t xml:space="preserve">Выполнение </w:t>
            </w:r>
            <w:r w:rsidR="00333E45" w:rsidRPr="00333E45">
              <w:rPr>
                <w:rStyle w:val="a6"/>
                <w:rFonts w:ascii="Times New Roman" w:hAnsi="Times New Roman" w:cs="Times New Roman"/>
                <w:b/>
                <w:color w:val="auto"/>
                <w:sz w:val="24"/>
                <w:szCs w:val="24"/>
                <w:u w:val="none"/>
                <w:shd w:val="clear" w:color="auto" w:fill="FFFFFF"/>
              </w:rPr>
              <w:t>работ по восстановлению дорожного покрытия после проведения аварийных ремонтных работ на сетях теплоснабжения ГУП РК "Крымтеплокоммунэнерго"</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3041" w:type="pct"/>
            <w:shd w:val="clear" w:color="auto" w:fill="auto"/>
          </w:tcPr>
          <w:p w:rsidR="00702B06" w:rsidRPr="00702B06" w:rsidRDefault="00333E45" w:rsidP="00702B06">
            <w:pPr>
              <w:rPr>
                <w:rFonts w:ascii="Times New Roman" w:eastAsia="Calibri" w:hAnsi="Times New Roman" w:cs="Times New Roman"/>
                <w:sz w:val="24"/>
                <w:szCs w:val="24"/>
              </w:rPr>
            </w:pPr>
            <w:r>
              <w:rPr>
                <w:rFonts w:ascii="Times New Roman" w:hAnsi="Times New Roman" w:cs="Times New Roman"/>
                <w:sz w:val="24"/>
                <w:szCs w:val="24"/>
              </w:rPr>
              <w:t>1 усл. ед.</w:t>
            </w: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hAnsi="Times New Roman" w:cs="Times New Roman"/>
                <w:sz w:val="24"/>
                <w:szCs w:val="24"/>
                <w:lang w:eastAsia="en-US"/>
              </w:rPr>
            </w:pPr>
            <w:r w:rsidRPr="00702B06">
              <w:rPr>
                <w:rFonts w:ascii="Times New Roman" w:eastAsia="Calibri" w:hAnsi="Times New Roman" w:cs="Times New Roman"/>
                <w:sz w:val="24"/>
                <w:szCs w:val="24"/>
              </w:rPr>
              <w:t>В соответствии с Приложением №1 к Извещению о запросе котировок в электронной форме «Техническое задание»</w:t>
            </w:r>
          </w:p>
          <w:p w:rsidR="00702B06" w:rsidRPr="00702B06" w:rsidRDefault="00702B06" w:rsidP="00702B06">
            <w:pPr>
              <w:rPr>
                <w:rFonts w:ascii="Times New Roman" w:hAnsi="Times New Roman" w:cs="Times New Roman"/>
                <w:sz w:val="24"/>
                <w:szCs w:val="24"/>
                <w:lang w:eastAsia="en-US"/>
              </w:rPr>
            </w:pP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Краткое описание предмета закупки</w:t>
            </w:r>
          </w:p>
        </w:tc>
        <w:tc>
          <w:tcPr>
            <w:tcW w:w="3041" w:type="pct"/>
            <w:shd w:val="clear" w:color="auto" w:fill="auto"/>
          </w:tcPr>
          <w:p w:rsidR="00702B06" w:rsidRPr="00702B06" w:rsidRDefault="00702B06" w:rsidP="00C47953">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В соответствии с условиями,  изложенными в </w:t>
            </w:r>
            <w:r w:rsidRPr="00702B06">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поставки товара, выполнения работ, оказания услуг:</w:t>
            </w:r>
          </w:p>
        </w:tc>
        <w:tc>
          <w:tcPr>
            <w:tcW w:w="3041" w:type="pct"/>
            <w:shd w:val="clear" w:color="auto" w:fill="auto"/>
          </w:tcPr>
          <w:p w:rsidR="00F45B76" w:rsidRDefault="0065748C" w:rsidP="00D367C8">
            <w:pPr>
              <w:rPr>
                <w:rFonts w:ascii="Times New Roman" w:eastAsia="Calibri" w:hAnsi="Times New Roman" w:cs="Times New Roman"/>
                <w:sz w:val="24"/>
                <w:szCs w:val="24"/>
              </w:rPr>
            </w:pPr>
            <w:r w:rsidRPr="0065748C">
              <w:rPr>
                <w:rFonts w:ascii="Times New Roman" w:eastAsia="Calibri" w:hAnsi="Times New Roman" w:cs="Times New Roman"/>
                <w:sz w:val="24"/>
                <w:szCs w:val="24"/>
              </w:rPr>
              <w:t>Выполнение работ осуществляется 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w:t>
            </w:r>
            <w:r>
              <w:rPr>
                <w:rFonts w:ascii="Times New Roman" w:eastAsia="Calibri" w:hAnsi="Times New Roman" w:cs="Times New Roman"/>
                <w:sz w:val="24"/>
                <w:szCs w:val="24"/>
              </w:rPr>
              <w:t>рчь, городской округ Феодосия (</w:t>
            </w:r>
            <w:r w:rsidRPr="0065748C">
              <w:rPr>
                <w:rFonts w:ascii="Times New Roman" w:eastAsia="Calibri" w:hAnsi="Times New Roman" w:cs="Times New Roman"/>
                <w:sz w:val="24"/>
                <w:szCs w:val="24"/>
              </w:rPr>
              <w:t>в т.ч. городской округ Судак), городской округ Ялта (уточняется по каждому объекту согласно заявки заказчика).</w:t>
            </w:r>
          </w:p>
          <w:p w:rsidR="0065748C" w:rsidRPr="00F45B76" w:rsidRDefault="0065748C" w:rsidP="00D367C8">
            <w:pPr>
              <w:rPr>
                <w:rFonts w:ascii="Times New Roman" w:eastAsia="Calibri" w:hAnsi="Times New Roman" w:cs="Times New Roman"/>
                <w:sz w:val="24"/>
                <w:szCs w:val="24"/>
              </w:rPr>
            </w:pPr>
          </w:p>
          <w:p w:rsidR="00702B06" w:rsidRPr="00F45B76" w:rsidRDefault="00C47953" w:rsidP="00792111">
            <w:pPr>
              <w:rPr>
                <w:rFonts w:ascii="Times New Roman" w:eastAsia="Calibri" w:hAnsi="Times New Roman" w:cs="Times New Roman"/>
                <w:sz w:val="24"/>
                <w:szCs w:val="24"/>
              </w:rPr>
            </w:pPr>
            <w:r w:rsidRPr="00F45B76">
              <w:rPr>
                <w:rFonts w:ascii="Times New Roman" w:eastAsia="Calibri" w:hAnsi="Times New Roman" w:cs="Times New Roman"/>
                <w:sz w:val="24"/>
                <w:szCs w:val="24"/>
              </w:rPr>
              <w:t xml:space="preserve">В соответствии с условиями,  изложенными в </w:t>
            </w:r>
            <w:r w:rsidRPr="00702B06">
              <w:rPr>
                <w:rFonts w:ascii="Times New Roman" w:eastAsia="Calibri" w:hAnsi="Times New Roman" w:cs="Times New Roman"/>
                <w:sz w:val="24"/>
                <w:szCs w:val="24"/>
              </w:rPr>
              <w:t xml:space="preserve">приложении №1 к Извещению о запросе котировок в электронной форме </w:t>
            </w:r>
            <w:r w:rsidRPr="00702B06">
              <w:rPr>
                <w:rFonts w:ascii="Times New Roman" w:eastAsia="Calibri" w:hAnsi="Times New Roman" w:cs="Times New Roman"/>
                <w:sz w:val="24"/>
                <w:szCs w:val="24"/>
              </w:rPr>
              <w:lastRenderedPageBreak/>
              <w:t>«Техническое задание»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3041" w:type="pct"/>
            <w:shd w:val="clear" w:color="auto" w:fill="auto"/>
          </w:tcPr>
          <w:p w:rsidR="00702B06" w:rsidRDefault="00333E45" w:rsidP="00E323F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5 396 719</w:t>
            </w:r>
            <w:r w:rsidRPr="00333E45">
              <w:rPr>
                <w:rFonts w:ascii="Times New Roman" w:eastAsia="Calibri" w:hAnsi="Times New Roman" w:cs="Times New Roman"/>
                <w:b/>
                <w:sz w:val="24"/>
                <w:szCs w:val="24"/>
              </w:rPr>
              <w:t xml:space="preserve"> </w:t>
            </w:r>
            <w:r w:rsidR="00120D4B">
              <w:rPr>
                <w:rFonts w:ascii="Times New Roman" w:eastAsia="Calibri" w:hAnsi="Times New Roman" w:cs="Times New Roman"/>
                <w:b/>
                <w:sz w:val="24"/>
                <w:szCs w:val="24"/>
              </w:rPr>
              <w:t>(</w:t>
            </w:r>
            <w:r w:rsidR="00FA71B3">
              <w:rPr>
                <w:rFonts w:ascii="Times New Roman" w:eastAsia="Calibri" w:hAnsi="Times New Roman" w:cs="Times New Roman"/>
                <w:b/>
                <w:sz w:val="24"/>
                <w:szCs w:val="24"/>
              </w:rPr>
              <w:t>пять</w:t>
            </w:r>
            <w:r w:rsidR="00120D4B">
              <w:rPr>
                <w:rFonts w:ascii="Times New Roman" w:eastAsia="Calibri" w:hAnsi="Times New Roman" w:cs="Times New Roman"/>
                <w:b/>
                <w:sz w:val="24"/>
                <w:szCs w:val="24"/>
              </w:rPr>
              <w:t xml:space="preserve"> миллионов </w:t>
            </w:r>
            <w:r>
              <w:rPr>
                <w:rFonts w:ascii="Times New Roman" w:eastAsia="Calibri" w:hAnsi="Times New Roman" w:cs="Times New Roman"/>
                <w:b/>
                <w:sz w:val="24"/>
                <w:szCs w:val="24"/>
              </w:rPr>
              <w:t xml:space="preserve">триста девяносто шесть </w:t>
            </w:r>
            <w:r w:rsidR="00B35104">
              <w:rPr>
                <w:rFonts w:ascii="Times New Roman" w:eastAsia="Calibri" w:hAnsi="Times New Roman" w:cs="Times New Roman"/>
                <w:b/>
                <w:sz w:val="24"/>
                <w:szCs w:val="24"/>
              </w:rPr>
              <w:t xml:space="preserve">тысяч </w:t>
            </w:r>
            <w:r>
              <w:rPr>
                <w:rFonts w:ascii="Times New Roman" w:eastAsia="Calibri" w:hAnsi="Times New Roman" w:cs="Times New Roman"/>
                <w:b/>
                <w:sz w:val="24"/>
                <w:szCs w:val="24"/>
              </w:rPr>
              <w:t>сем</w:t>
            </w:r>
            <w:r w:rsidR="00FA71B3">
              <w:rPr>
                <w:rFonts w:ascii="Times New Roman" w:eastAsia="Calibri" w:hAnsi="Times New Roman" w:cs="Times New Roman"/>
                <w:b/>
                <w:sz w:val="24"/>
                <w:szCs w:val="24"/>
              </w:rPr>
              <w:t>ьсот</w:t>
            </w:r>
            <w:r>
              <w:rPr>
                <w:rFonts w:ascii="Times New Roman" w:eastAsia="Calibri" w:hAnsi="Times New Roman" w:cs="Times New Roman"/>
                <w:b/>
                <w:sz w:val="24"/>
                <w:szCs w:val="24"/>
              </w:rPr>
              <w:t xml:space="preserve"> девятнадцать</w:t>
            </w:r>
            <w:r w:rsidR="005E5433" w:rsidRPr="005E5433">
              <w:rPr>
                <w:rFonts w:ascii="Times New Roman" w:eastAsia="Calibri" w:hAnsi="Times New Roman" w:cs="Times New Roman"/>
                <w:b/>
                <w:sz w:val="24"/>
                <w:szCs w:val="24"/>
              </w:rPr>
              <w:t>) рубл</w:t>
            </w:r>
            <w:r>
              <w:rPr>
                <w:rFonts w:ascii="Times New Roman" w:eastAsia="Calibri" w:hAnsi="Times New Roman" w:cs="Times New Roman"/>
                <w:b/>
                <w:sz w:val="24"/>
                <w:szCs w:val="24"/>
              </w:rPr>
              <w:t>ей</w:t>
            </w:r>
            <w:r w:rsidR="005E5433" w:rsidRPr="005E543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w:t>
            </w:r>
            <w:r w:rsidR="0025752F">
              <w:rPr>
                <w:rFonts w:ascii="Times New Roman" w:eastAsia="Calibri" w:hAnsi="Times New Roman" w:cs="Times New Roman"/>
                <w:b/>
                <w:sz w:val="24"/>
                <w:szCs w:val="24"/>
              </w:rPr>
              <w:t>0</w:t>
            </w:r>
            <w:r w:rsidR="005E5433" w:rsidRPr="005E5433">
              <w:rPr>
                <w:rFonts w:ascii="Times New Roman" w:eastAsia="Calibri" w:hAnsi="Times New Roman" w:cs="Times New Roman"/>
                <w:b/>
                <w:sz w:val="24"/>
                <w:szCs w:val="24"/>
              </w:rPr>
              <w:t xml:space="preserve"> копеек</w:t>
            </w:r>
            <w:r w:rsidR="00702B06" w:rsidRPr="00406981">
              <w:rPr>
                <w:rFonts w:ascii="Times New Roman" w:eastAsia="Calibri" w:hAnsi="Times New Roman" w:cs="Times New Roman"/>
                <w:b/>
                <w:sz w:val="24"/>
                <w:szCs w:val="24"/>
              </w:rPr>
              <w:t xml:space="preserve">. </w:t>
            </w:r>
          </w:p>
          <w:p w:rsidR="003E6C2E" w:rsidRPr="00406981" w:rsidRDefault="003E6C2E" w:rsidP="00E323FC">
            <w:pPr>
              <w:jc w:val="both"/>
              <w:rPr>
                <w:rFonts w:ascii="Times New Roman" w:eastAsia="Calibri" w:hAnsi="Times New Roman" w:cs="Times New Roman"/>
                <w:b/>
                <w:sz w:val="24"/>
                <w:szCs w:val="24"/>
              </w:rPr>
            </w:pPr>
          </w:p>
          <w:p w:rsidR="003E6C2E" w:rsidRPr="003E6C2E" w:rsidRDefault="003E6C2E" w:rsidP="003E6C2E">
            <w:pPr>
              <w:jc w:val="both"/>
              <w:rPr>
                <w:rFonts w:ascii="Times New Roman" w:hAnsi="Times New Roman" w:cs="Times New Roman"/>
                <w:b/>
                <w:i/>
                <w:sz w:val="24"/>
                <w:szCs w:val="24"/>
                <w:lang w:eastAsia="en-US"/>
              </w:rPr>
            </w:pPr>
            <w:r w:rsidRPr="003E6C2E">
              <w:rPr>
                <w:rFonts w:ascii="Times New Roman" w:hAnsi="Times New Roman" w:cs="Times New Roman"/>
                <w:b/>
                <w:i/>
                <w:sz w:val="24"/>
                <w:szCs w:val="24"/>
                <w:lang w:eastAsia="en-US"/>
              </w:rPr>
              <w:t>Обоснование начальной (максимальной) цены договора либо цены единицы товара, работ, услуг:</w:t>
            </w:r>
          </w:p>
          <w:p w:rsidR="003E6C2E" w:rsidRPr="003E6C2E" w:rsidRDefault="003E6C2E" w:rsidP="003E6C2E">
            <w:pPr>
              <w:jc w:val="both"/>
              <w:rPr>
                <w:rFonts w:ascii="Times New Roman" w:hAnsi="Times New Roman" w:cs="Times New Roman"/>
                <w:b/>
                <w:i/>
                <w:sz w:val="24"/>
                <w:szCs w:val="24"/>
                <w:lang w:eastAsia="en-US"/>
              </w:rPr>
            </w:pPr>
            <w:r w:rsidRPr="003E6C2E">
              <w:rPr>
                <w:rFonts w:ascii="Times New Roman" w:hAnsi="Times New Roman" w:cs="Times New Roman"/>
                <w:b/>
                <w:i/>
                <w:sz w:val="24"/>
                <w:szCs w:val="24"/>
                <w:lang w:eastAsia="en-US"/>
              </w:rPr>
              <w:t>РАССЧИТАНО МЕТОДОМ СОПОСТАВИМЫХ РЫНОЧНЫХ ЦЕН (АНАЛИЗА РЫНКА) ЯВЛЯЕТСЯ НЕОТЪЕМЛЕМОЙ ЧАСТЬЮ ИЗВЕЩЕНИЯ И РАЗМЕЩЕНО В ФАЙЛЕ</w:t>
            </w:r>
            <w:r w:rsidR="005471BA">
              <w:rPr>
                <w:rFonts w:ascii="Times New Roman" w:hAnsi="Times New Roman" w:cs="Times New Roman"/>
                <w:b/>
                <w:i/>
                <w:sz w:val="24"/>
                <w:szCs w:val="24"/>
                <w:lang w:eastAsia="en-US"/>
              </w:rPr>
              <w:t xml:space="preserve"> </w:t>
            </w:r>
            <w:r w:rsidRPr="005471BA">
              <w:rPr>
                <w:rFonts w:ascii="Times New Roman" w:hAnsi="Times New Roman" w:cs="Times New Roman"/>
                <w:b/>
                <w:i/>
                <w:sz w:val="24"/>
                <w:szCs w:val="24"/>
                <w:highlight w:val="lightGray"/>
                <w:lang w:eastAsia="en-US"/>
              </w:rPr>
              <w:t>KD_207_NMCD.XLS</w:t>
            </w:r>
          </w:p>
          <w:p w:rsidR="00702B06" w:rsidRPr="00406981" w:rsidRDefault="00702B06" w:rsidP="00702B06">
            <w:pPr>
              <w:rPr>
                <w:rFonts w:ascii="Times New Roman" w:hAnsi="Times New Roman" w:cs="Times New Roman"/>
                <w:sz w:val="24"/>
                <w:szCs w:val="24"/>
                <w:lang w:eastAsia="en-US"/>
              </w:rPr>
            </w:pPr>
          </w:p>
          <w:p w:rsidR="00D33CA4" w:rsidRPr="00902F02" w:rsidRDefault="008C7E17" w:rsidP="006B0ADB">
            <w:pPr>
              <w:jc w:val="both"/>
              <w:rPr>
                <w:b/>
                <w:caps/>
                <w:sz w:val="20"/>
              </w:rPr>
            </w:pPr>
            <w:r w:rsidRPr="00163D7D">
              <w:rPr>
                <w:rFonts w:ascii="Times New Roman" w:hAnsi="Times New Roman" w:cs="Times New Roman"/>
                <w:sz w:val="24"/>
                <w:szCs w:val="24"/>
                <w:lang w:eastAsia="en-US"/>
              </w:rPr>
              <w:t>В начальную (максимальную) цену договора включаются: все расходы Исполнителя, связанные с исполнением Договора, включая стоимость выполнения работ, стоимость используемых при выполнении работ, расходных материалов, спецтехники, оплату заработной платы персонала, командировочных расходов и компенсацию всех издержек, расходы на страхование, уплату таможенных пошлин, налогов, сборов и других обязательных платежей.</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Срок оплаты:</w:t>
            </w:r>
          </w:p>
        </w:tc>
        <w:tc>
          <w:tcPr>
            <w:tcW w:w="3041" w:type="pct"/>
            <w:shd w:val="clear" w:color="auto" w:fill="auto"/>
          </w:tcPr>
          <w:p w:rsidR="00702B06" w:rsidRPr="00856635" w:rsidRDefault="00702B06" w:rsidP="00702B06">
            <w:pPr>
              <w:rPr>
                <w:rFonts w:ascii="Times New Roman" w:eastAsia="Calibri" w:hAnsi="Times New Roman" w:cs="Times New Roman"/>
                <w:sz w:val="24"/>
                <w:szCs w:val="24"/>
              </w:rPr>
            </w:pPr>
            <w:r w:rsidRPr="00856635">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702B06" w:rsidRPr="00856635" w:rsidRDefault="00702B06" w:rsidP="00702B06">
            <w:pPr>
              <w:rPr>
                <w:rFonts w:ascii="Times New Roman" w:eastAsia="Calibri" w:hAnsi="Times New Roman" w:cs="Times New Roman"/>
                <w:sz w:val="24"/>
                <w:szCs w:val="24"/>
              </w:rPr>
            </w:pPr>
          </w:p>
          <w:p w:rsidR="0065748C" w:rsidRPr="0065748C" w:rsidRDefault="0065748C" w:rsidP="0065748C">
            <w:pPr>
              <w:widowControl/>
              <w:shd w:val="clear" w:color="auto" w:fill="FFFFFF"/>
              <w:ind w:right="5"/>
              <w:jc w:val="both"/>
              <w:rPr>
                <w:rFonts w:ascii="Times New Roman" w:hAnsi="Times New Roman" w:cs="Times New Roman"/>
                <w:sz w:val="24"/>
                <w:szCs w:val="24"/>
              </w:rPr>
            </w:pPr>
            <w:r w:rsidRPr="0065748C">
              <w:rPr>
                <w:rFonts w:ascii="Times New Roman" w:hAnsi="Times New Roman" w:cs="Times New Roman"/>
                <w:sz w:val="24"/>
                <w:szCs w:val="24"/>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 которые предоставляются Подрядчиком Заказчику.</w:t>
            </w:r>
          </w:p>
          <w:p w:rsidR="00702B06" w:rsidRPr="00F92A85" w:rsidRDefault="0065748C" w:rsidP="0065748C">
            <w:pPr>
              <w:widowControl/>
              <w:shd w:val="clear" w:color="auto" w:fill="FFFFFF"/>
              <w:ind w:right="5"/>
              <w:jc w:val="both"/>
              <w:rPr>
                <w:rFonts w:ascii="Times New Roman" w:hAnsi="Times New Roman" w:cs="Times New Roman"/>
                <w:color w:val="000000"/>
                <w:sz w:val="24"/>
                <w:szCs w:val="24"/>
              </w:rPr>
            </w:pPr>
            <w:r w:rsidRPr="0065748C">
              <w:rPr>
                <w:rFonts w:ascii="Times New Roman" w:hAnsi="Times New Roman" w:cs="Times New Roman"/>
                <w:sz w:val="24"/>
                <w:szCs w:val="24"/>
              </w:rPr>
              <w:t>Моментом оплаты является дата списания денежных средств со счета Заказчика.</w:t>
            </w:r>
          </w:p>
        </w:tc>
      </w:tr>
      <w:tr w:rsidR="00FF6369" w:rsidRPr="00702B06" w:rsidTr="00120D4B">
        <w:tc>
          <w:tcPr>
            <w:tcW w:w="1959" w:type="pct"/>
            <w:shd w:val="clear" w:color="auto" w:fill="auto"/>
          </w:tcPr>
          <w:p w:rsidR="00FF6369" w:rsidRPr="00702B06" w:rsidRDefault="00FF6369" w:rsidP="004D359E">
            <w:pPr>
              <w:rPr>
                <w:rFonts w:ascii="Times New Roman" w:hAnsi="Times New Roman" w:cs="Times New Roman"/>
                <w:sz w:val="24"/>
                <w:szCs w:val="24"/>
                <w:lang w:eastAsia="en-US"/>
              </w:rPr>
            </w:pPr>
            <w:r w:rsidRPr="003E6C2E">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3E6C2E">
              <w:rPr>
                <w:rFonts w:ascii="Times New Roman" w:hAnsi="Times New Roman" w:cs="Times New Roman"/>
                <w:sz w:val="24"/>
                <w:szCs w:val="24"/>
                <w:lang w:eastAsia="en-US"/>
              </w:rPr>
              <w:t>:</w:t>
            </w:r>
          </w:p>
        </w:tc>
        <w:tc>
          <w:tcPr>
            <w:tcW w:w="3041" w:type="pct"/>
            <w:shd w:val="clear" w:color="auto" w:fill="auto"/>
          </w:tcPr>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Любой участник конкурентной закупки вправе направить Заказчику запрос о даче разъяснений положений извещения об осуществлении закупки при осуществлении Заказчиком закупки в электронной форме в порядке, предусмотренном ст. 3.3 Закона N 223-ФЗ.</w:t>
            </w:r>
          </w:p>
          <w:p w:rsidR="003B5F3C" w:rsidRPr="00702B06" w:rsidRDefault="00796D16"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Начало срока – </w:t>
            </w:r>
            <w:r w:rsidR="00CB2D98" w:rsidRPr="008B1677">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11</w:t>
            </w:r>
            <w:r w:rsidR="003B5F3C" w:rsidRPr="008B1677">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003B5F3C" w:rsidRPr="00702B06">
              <w:rPr>
                <w:rFonts w:ascii="Times New Roman" w:hAnsi="Times New Roman" w:cs="Times New Roman"/>
                <w:sz w:val="24"/>
                <w:szCs w:val="24"/>
                <w:highlight w:val="lightGray"/>
                <w:lang w:eastAsia="en-US"/>
              </w:rPr>
              <w:t>года</w:t>
            </w:r>
            <w:r w:rsidR="003B5F3C" w:rsidRPr="00702B06">
              <w:rPr>
                <w:rFonts w:ascii="Times New Roman" w:hAnsi="Times New Roman" w:cs="Times New Roman"/>
                <w:sz w:val="24"/>
                <w:szCs w:val="24"/>
                <w:lang w:eastAsia="en-US"/>
              </w:rPr>
              <w:t xml:space="preserve"> </w:t>
            </w: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Окончание срока предоставлен</w:t>
            </w:r>
            <w:r w:rsidR="0044731A" w:rsidRPr="00702B06">
              <w:rPr>
                <w:rFonts w:ascii="Times New Roman" w:hAnsi="Times New Roman" w:cs="Times New Roman"/>
                <w:sz w:val="24"/>
                <w:szCs w:val="24"/>
                <w:lang w:eastAsia="en-US"/>
              </w:rPr>
              <w:t>ия</w:t>
            </w:r>
            <w:r w:rsidRPr="00702B06">
              <w:rPr>
                <w:rFonts w:ascii="Times New Roman" w:hAnsi="Times New Roman" w:cs="Times New Roman"/>
                <w:sz w:val="24"/>
                <w:szCs w:val="24"/>
                <w:lang w:eastAsia="en-US"/>
              </w:rPr>
              <w:t xml:space="preserve"> – </w:t>
            </w:r>
            <w:r w:rsidR="001E68C7" w:rsidRPr="00702B06">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18</w:t>
            </w:r>
            <w:r w:rsidRPr="00702B06">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Pr="00702B06">
              <w:rPr>
                <w:rFonts w:ascii="Times New Roman" w:hAnsi="Times New Roman" w:cs="Times New Roman"/>
                <w:sz w:val="24"/>
                <w:szCs w:val="24"/>
                <w:highlight w:val="lightGray"/>
                <w:lang w:eastAsia="en-US"/>
              </w:rPr>
              <w:t>года</w:t>
            </w:r>
            <w:r w:rsidRPr="00702B06">
              <w:rPr>
                <w:rFonts w:ascii="Times New Roman" w:hAnsi="Times New Roman" w:cs="Times New Roman"/>
                <w:sz w:val="24"/>
                <w:szCs w:val="24"/>
                <w:lang w:eastAsia="en-US"/>
              </w:rPr>
              <w:t>, в случае ес</w:t>
            </w:r>
            <w:r w:rsidR="00EA1D05" w:rsidRPr="00702B06">
              <w:rPr>
                <w:rFonts w:ascii="Times New Roman" w:hAnsi="Times New Roman" w:cs="Times New Roman"/>
                <w:sz w:val="24"/>
                <w:szCs w:val="24"/>
                <w:lang w:eastAsia="en-US"/>
              </w:rPr>
              <w:t xml:space="preserve">ли запрос поступил не позднее </w:t>
            </w:r>
            <w:r w:rsidR="00EA1D05" w:rsidRPr="00702B06">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15</w:t>
            </w:r>
            <w:r w:rsidR="009A7683" w:rsidRPr="00702B06">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Pr="00702B06">
              <w:rPr>
                <w:rFonts w:ascii="Times New Roman" w:hAnsi="Times New Roman" w:cs="Times New Roman"/>
                <w:sz w:val="24"/>
                <w:szCs w:val="24"/>
                <w:highlight w:val="lightGray"/>
                <w:lang w:eastAsia="en-US"/>
              </w:rPr>
              <w:t>года 17:00 (время московское).</w:t>
            </w:r>
          </w:p>
          <w:p w:rsidR="003F1FC3" w:rsidRPr="00702B06" w:rsidRDefault="003F1FC3" w:rsidP="004D359E">
            <w:pPr>
              <w:jc w:val="both"/>
              <w:rPr>
                <w:rFonts w:ascii="Times New Roman" w:hAnsi="Times New Roman" w:cs="Times New Roman"/>
                <w:sz w:val="24"/>
                <w:szCs w:val="24"/>
                <w:lang w:eastAsia="en-US"/>
              </w:rPr>
            </w:pP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Запрос формируется по следующей форме: </w:t>
            </w:r>
          </w:p>
          <w:p w:rsidR="003B5F3C"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«Изучив извещение о запросе котировок </w:t>
            </w:r>
            <w:r w:rsidR="003B5F3C" w:rsidRPr="00702B06">
              <w:rPr>
                <w:rFonts w:ascii="Times New Roman" w:hAnsi="Times New Roman" w:cs="Times New Roman"/>
                <w:sz w:val="24"/>
                <w:szCs w:val="24"/>
                <w:lang w:eastAsia="en-US"/>
              </w:rPr>
              <w:t>(№</w:t>
            </w:r>
            <w:r w:rsidR="004C6225" w:rsidRPr="00702B06">
              <w:rPr>
                <w:rFonts w:ascii="Times New Roman" w:hAnsi="Times New Roman" w:cs="Times New Roman"/>
                <w:sz w:val="24"/>
                <w:szCs w:val="24"/>
                <w:lang w:eastAsia="en-US"/>
              </w:rPr>
              <w:t xml:space="preserve"> </w:t>
            </w:r>
            <w:r w:rsidR="003B5F3C" w:rsidRPr="00702B06">
              <w:rPr>
                <w:rFonts w:ascii="Times New Roman" w:hAnsi="Times New Roman" w:cs="Times New Roman"/>
                <w:sz w:val="24"/>
                <w:szCs w:val="24"/>
                <w:lang w:eastAsia="en-US"/>
              </w:rPr>
              <w:t xml:space="preserve">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xml:space="preserve">) на </w:t>
            </w:r>
            <w:r w:rsidRPr="00702B06">
              <w:rPr>
                <w:rFonts w:ascii="Times New Roman" w:hAnsi="Times New Roman" w:cs="Times New Roman"/>
                <w:sz w:val="24"/>
                <w:szCs w:val="24"/>
                <w:lang w:eastAsia="en-US"/>
              </w:rPr>
              <w:t>поставку</w:t>
            </w:r>
            <w:r w:rsidR="003B5F3C" w:rsidRPr="00702B06">
              <w:rPr>
                <w:rFonts w:ascii="Times New Roman" w:hAnsi="Times New Roman" w:cs="Times New Roman"/>
                <w:sz w:val="24"/>
                <w:szCs w:val="24"/>
                <w:lang w:eastAsia="en-US"/>
              </w:rPr>
              <w:t xml:space="preserve"> (ПРЕДМЕТ 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702B06" w:rsidRDefault="003F1FC3" w:rsidP="004D359E">
            <w:pPr>
              <w:jc w:val="both"/>
              <w:rPr>
                <w:rFonts w:ascii="Times New Roman" w:hAnsi="Times New Roman" w:cs="Times New Roman"/>
                <w:sz w:val="24"/>
                <w:szCs w:val="24"/>
                <w:lang w:eastAsia="en-US"/>
              </w:rPr>
            </w:pP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Заказчик в ответ на </w:t>
            </w:r>
            <w:r w:rsidR="003F1FC3" w:rsidRPr="00702B06">
              <w:rPr>
                <w:rFonts w:ascii="Times New Roman" w:hAnsi="Times New Roman" w:cs="Times New Roman"/>
                <w:sz w:val="24"/>
                <w:szCs w:val="24"/>
                <w:lang w:eastAsia="en-US"/>
              </w:rPr>
              <w:t>поступивший запрос,</w:t>
            </w:r>
            <w:r w:rsidRPr="00702B06">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w:t>
            </w:r>
            <w:r w:rsidRPr="00702B06">
              <w:rPr>
                <w:rFonts w:ascii="Times New Roman" w:hAnsi="Times New Roman" w:cs="Times New Roman"/>
                <w:sz w:val="24"/>
                <w:szCs w:val="24"/>
                <w:lang w:eastAsia="en-US"/>
              </w:rPr>
              <w:lastRenderedPageBreak/>
              <w:t>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Заказчик вправе не давать разъяснений положений извещения, если запрос поступил позднее чем за три рабочих дня до даты окончания срока подачи заявок на участие в закупке.</w:t>
            </w:r>
          </w:p>
        </w:tc>
      </w:tr>
      <w:tr w:rsidR="003F1FC3" w:rsidRPr="00702B06" w:rsidTr="00120D4B">
        <w:tc>
          <w:tcPr>
            <w:tcW w:w="1959" w:type="pct"/>
            <w:shd w:val="clear" w:color="auto" w:fill="auto"/>
          </w:tcPr>
          <w:p w:rsidR="003F1FC3" w:rsidRPr="00702B06" w:rsidRDefault="003F1FC3"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3041" w:type="pct"/>
            <w:shd w:val="clear" w:color="auto" w:fill="auto"/>
          </w:tcPr>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702B06" w:rsidRPr="00702B06" w:rsidTr="00120D4B">
        <w:tc>
          <w:tcPr>
            <w:tcW w:w="1959" w:type="pct"/>
            <w:shd w:val="clear" w:color="auto" w:fill="auto"/>
          </w:tcPr>
          <w:p w:rsidR="00702B06" w:rsidRPr="003E6C2E" w:rsidRDefault="00702B06" w:rsidP="00702B06">
            <w:pPr>
              <w:rPr>
                <w:rFonts w:ascii="Times New Roman" w:hAnsi="Times New Roman" w:cs="Times New Roman"/>
                <w:sz w:val="24"/>
                <w:szCs w:val="24"/>
                <w:lang w:eastAsia="en-US"/>
              </w:rPr>
            </w:pPr>
            <w:r w:rsidRPr="003E6C2E">
              <w:rPr>
                <w:rFonts w:ascii="Times New Roman" w:hAnsi="Times New Roman" w:cs="Times New Roman"/>
                <w:sz w:val="24"/>
                <w:szCs w:val="24"/>
                <w:lang w:eastAsia="en-US"/>
              </w:rPr>
              <w:t>Порядок, место, дата  начала и дата, время окончания срока подачи заявок на участие в Запросе котировок:</w:t>
            </w:r>
          </w:p>
        </w:tc>
        <w:tc>
          <w:tcPr>
            <w:tcW w:w="3041" w:type="pct"/>
            <w:shd w:val="clear" w:color="auto" w:fill="auto"/>
          </w:tcPr>
          <w:p w:rsidR="00702B06" w:rsidRPr="009B11BB" w:rsidRDefault="00702B06" w:rsidP="00B35104">
            <w:pPr>
              <w:jc w:val="both"/>
              <w:rPr>
                <w:rFonts w:ascii="Times New Roman" w:hAnsi="Times New Roman" w:cs="Times New Roman"/>
                <w:sz w:val="24"/>
                <w:szCs w:val="24"/>
                <w:lang w:eastAsia="en-US"/>
              </w:rPr>
            </w:pPr>
            <w:r w:rsidRPr="009B11BB">
              <w:rPr>
                <w:rFonts w:ascii="Times New Roman" w:hAnsi="Times New Roman" w:cs="Times New Roman"/>
                <w:sz w:val="24"/>
                <w:szCs w:val="24"/>
                <w:lang w:eastAsia="en-US"/>
              </w:rPr>
              <w:t>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Требования к порядку оформления заявки установлены в ст. 1.3. настоящего извещения.</w:t>
            </w:r>
          </w:p>
          <w:p w:rsidR="00702B06" w:rsidRPr="009B11BB" w:rsidRDefault="00702B06" w:rsidP="00702B06">
            <w:pPr>
              <w:rPr>
                <w:rFonts w:ascii="Times New Roman" w:hAnsi="Times New Roman" w:cs="Times New Roman"/>
                <w:sz w:val="24"/>
                <w:szCs w:val="24"/>
                <w:lang w:eastAsia="en-US"/>
              </w:rPr>
            </w:pPr>
          </w:p>
          <w:p w:rsidR="00702B06" w:rsidRPr="009B11BB" w:rsidRDefault="00702B06" w:rsidP="003E6C2E">
            <w:pPr>
              <w:jc w:val="both"/>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w:t>
            </w:r>
            <w:r w:rsidRPr="00AC6914">
              <w:rPr>
                <w:rFonts w:ascii="Times New Roman" w:hAnsi="Times New Roman" w:cs="Times New Roman"/>
                <w:sz w:val="24"/>
                <w:szCs w:val="24"/>
                <w:lang w:eastAsia="en-US"/>
              </w:rPr>
              <w:t xml:space="preserve">площадки </w:t>
            </w:r>
            <w:r w:rsidR="00827C38" w:rsidRPr="00822BAA">
              <w:rPr>
                <w:color w:val="00B0F0"/>
                <w:sz w:val="22"/>
                <w:szCs w:val="22"/>
              </w:rPr>
              <w:t>http://torgi82.ru</w:t>
            </w:r>
            <w:r w:rsidRPr="00AC6914">
              <w:rPr>
                <w:rFonts w:ascii="Times New Roman" w:hAnsi="Times New Roman" w:cs="Times New Roman"/>
                <w:sz w:val="24"/>
                <w:szCs w:val="24"/>
                <w:lang w:eastAsia="en-US"/>
              </w:rPr>
              <w:t xml:space="preserve">, с момента публикации до </w:t>
            </w:r>
            <w:r w:rsidRPr="00AC6914">
              <w:rPr>
                <w:rFonts w:ascii="Times New Roman" w:hAnsi="Times New Roman" w:cs="Times New Roman"/>
                <w:sz w:val="24"/>
                <w:szCs w:val="24"/>
                <w:highlight w:val="lightGray"/>
                <w:lang w:eastAsia="en-US"/>
              </w:rPr>
              <w:t>09:00 (время м</w:t>
            </w:r>
            <w:r w:rsidRPr="00395E15">
              <w:rPr>
                <w:rFonts w:ascii="Times New Roman" w:hAnsi="Times New Roman" w:cs="Times New Roman"/>
                <w:sz w:val="24"/>
                <w:szCs w:val="24"/>
                <w:highlight w:val="lightGray"/>
                <w:lang w:eastAsia="en-US"/>
              </w:rPr>
              <w:t xml:space="preserve">осковское) </w:t>
            </w:r>
            <w:r w:rsidR="003E6C2E">
              <w:rPr>
                <w:rFonts w:ascii="Times New Roman" w:hAnsi="Times New Roman" w:cs="Times New Roman"/>
                <w:sz w:val="24"/>
                <w:szCs w:val="24"/>
                <w:highlight w:val="lightGray"/>
                <w:lang w:eastAsia="en-US"/>
              </w:rPr>
              <w:t>19</w:t>
            </w:r>
            <w:r w:rsidR="00FA71B3">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ноября</w:t>
            </w:r>
            <w:r w:rsidR="00CB2D98">
              <w:rPr>
                <w:rFonts w:ascii="Times New Roman" w:hAnsi="Times New Roman" w:cs="Times New Roman"/>
                <w:sz w:val="24"/>
                <w:szCs w:val="24"/>
                <w:highlight w:val="lightGray"/>
                <w:lang w:eastAsia="en-US"/>
              </w:rPr>
              <w:t xml:space="preserve"> </w:t>
            </w:r>
            <w:r w:rsidRPr="00395E15">
              <w:rPr>
                <w:rFonts w:ascii="Times New Roman" w:hAnsi="Times New Roman" w:cs="Times New Roman"/>
                <w:sz w:val="24"/>
                <w:szCs w:val="24"/>
                <w:highlight w:val="lightGray"/>
                <w:lang w:eastAsia="en-US"/>
              </w:rPr>
              <w:t>20</w:t>
            </w:r>
            <w:r>
              <w:rPr>
                <w:rFonts w:ascii="Times New Roman" w:hAnsi="Times New Roman" w:cs="Times New Roman"/>
                <w:sz w:val="24"/>
                <w:szCs w:val="24"/>
                <w:highlight w:val="lightGray"/>
                <w:lang w:eastAsia="en-US"/>
              </w:rPr>
              <w:t>2</w:t>
            </w:r>
            <w:r w:rsidR="00FA71B3">
              <w:rPr>
                <w:rFonts w:ascii="Times New Roman" w:hAnsi="Times New Roman" w:cs="Times New Roman"/>
                <w:sz w:val="24"/>
                <w:szCs w:val="24"/>
                <w:highlight w:val="lightGray"/>
                <w:lang w:eastAsia="en-US"/>
              </w:rPr>
              <w:t>1</w:t>
            </w:r>
            <w:r w:rsidRPr="00395E15">
              <w:rPr>
                <w:rFonts w:ascii="Times New Roman" w:hAnsi="Times New Roman" w:cs="Times New Roman"/>
                <w:sz w:val="24"/>
                <w:szCs w:val="24"/>
                <w:highlight w:val="lightGray"/>
                <w:lang w:eastAsia="en-US"/>
              </w:rPr>
              <w:t xml:space="preserve"> г.</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702B06" w:rsidRPr="00702B06" w:rsidTr="00120D4B">
        <w:tc>
          <w:tcPr>
            <w:tcW w:w="1959" w:type="pct"/>
            <w:shd w:val="clear" w:color="auto" w:fill="auto"/>
          </w:tcPr>
          <w:p w:rsidR="00702B06" w:rsidRPr="003E6C2E" w:rsidRDefault="00702B06" w:rsidP="00702B06">
            <w:pPr>
              <w:keepLines/>
              <w:tabs>
                <w:tab w:val="right" w:pos="3968"/>
              </w:tabs>
              <w:autoSpaceDE/>
              <w:autoSpaceDN/>
              <w:adjustRightInd/>
              <w:contextualSpacing/>
              <w:rPr>
                <w:rFonts w:ascii="Times New Roman" w:hAnsi="Times New Roman" w:cs="Times New Roman"/>
                <w:sz w:val="24"/>
                <w:szCs w:val="24"/>
                <w:lang w:eastAsia="en-US"/>
              </w:rPr>
            </w:pPr>
            <w:r w:rsidRPr="003E6C2E">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p>
        </w:tc>
        <w:tc>
          <w:tcPr>
            <w:tcW w:w="3041" w:type="pct"/>
            <w:shd w:val="clear" w:color="auto" w:fill="auto"/>
          </w:tcPr>
          <w:p w:rsidR="00702B06" w:rsidRPr="009B11BB" w:rsidRDefault="00702B06" w:rsidP="003E6C2E">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09:</w:t>
            </w:r>
            <w:r>
              <w:rPr>
                <w:rFonts w:ascii="Times New Roman" w:hAnsi="Times New Roman" w:cs="Times New Roman"/>
                <w:sz w:val="24"/>
                <w:szCs w:val="24"/>
                <w:highlight w:val="lightGray"/>
                <w:lang w:eastAsia="en-US"/>
              </w:rPr>
              <w:t>00</w:t>
            </w:r>
            <w:r w:rsidRPr="00395E15">
              <w:rPr>
                <w:rFonts w:ascii="Times New Roman" w:hAnsi="Times New Roman" w:cs="Times New Roman"/>
                <w:sz w:val="24"/>
                <w:szCs w:val="24"/>
                <w:highlight w:val="lightGray"/>
                <w:lang w:eastAsia="en-US"/>
              </w:rPr>
              <w:t xml:space="preserve"> (время московское)</w:t>
            </w:r>
            <w:r w:rsidR="00B35104">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19 ноября</w:t>
            </w:r>
            <w:r w:rsidR="00FA71B3">
              <w:rPr>
                <w:rFonts w:ascii="Times New Roman" w:hAnsi="Times New Roman" w:cs="Times New Roman"/>
                <w:sz w:val="24"/>
                <w:szCs w:val="24"/>
                <w:highlight w:val="lightGray"/>
                <w:lang w:eastAsia="en-US"/>
              </w:rPr>
              <w:t xml:space="preserve"> 2021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w:t>
            </w:r>
            <w:r w:rsidRPr="00AC6914">
              <w:rPr>
                <w:rFonts w:ascii="Times New Roman" w:hAnsi="Times New Roman" w:cs="Times New Roman"/>
                <w:sz w:val="24"/>
                <w:szCs w:val="24"/>
                <w:lang w:eastAsia="en-US"/>
              </w:rPr>
              <w:t xml:space="preserve">площадки </w:t>
            </w:r>
            <w:r w:rsidR="00827C38" w:rsidRPr="00822BAA">
              <w:rPr>
                <w:color w:val="00B0F0"/>
                <w:sz w:val="22"/>
                <w:szCs w:val="22"/>
              </w:rPr>
              <w:t>http://torgi82.ru</w:t>
            </w:r>
          </w:p>
        </w:tc>
      </w:tr>
      <w:tr w:rsidR="009F5BE9" w:rsidRPr="00702B06" w:rsidTr="00120D4B">
        <w:tc>
          <w:tcPr>
            <w:tcW w:w="1959" w:type="pct"/>
            <w:shd w:val="clear" w:color="auto" w:fill="auto"/>
          </w:tcPr>
          <w:p w:rsidR="009F5BE9" w:rsidRPr="003E6C2E" w:rsidRDefault="009F5BE9" w:rsidP="00702B06">
            <w:pPr>
              <w:rPr>
                <w:rFonts w:ascii="Times New Roman" w:eastAsia="Calibri" w:hAnsi="Times New Roman" w:cs="Times New Roman"/>
                <w:sz w:val="24"/>
                <w:szCs w:val="24"/>
              </w:rPr>
            </w:pPr>
            <w:r w:rsidRPr="003E6C2E">
              <w:rPr>
                <w:rFonts w:ascii="Times New Roman" w:eastAsia="Calibri" w:hAnsi="Times New Roman" w:cs="Times New Roman"/>
                <w:sz w:val="24"/>
                <w:szCs w:val="24"/>
              </w:rPr>
              <w:t>Порядок проведения процедуры рассмотрения поступивших заявок:</w:t>
            </w:r>
          </w:p>
        </w:tc>
        <w:tc>
          <w:tcPr>
            <w:tcW w:w="3041" w:type="pct"/>
            <w:shd w:val="clear" w:color="auto" w:fill="auto"/>
          </w:tcPr>
          <w:p w:rsidR="009F5BE9"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w:t>
            </w:r>
            <w:r>
              <w:rPr>
                <w:rFonts w:ascii="Times New Roman" w:eastAsia="Calibri" w:hAnsi="Times New Roman" w:cs="Times New Roman"/>
                <w:sz w:val="24"/>
                <w:szCs w:val="24"/>
              </w:rPr>
              <w:t>я</w:t>
            </w:r>
            <w:r w:rsidRPr="00404D88">
              <w:rPr>
                <w:rFonts w:ascii="Times New Roman" w:eastAsia="Calibri" w:hAnsi="Times New Roman" w:cs="Times New Roman"/>
                <w:sz w:val="24"/>
                <w:szCs w:val="24"/>
              </w:rPr>
              <w:t xml:space="preserve"> по осуществлению конкурентных закупок ГУП РК «Крымтеплокоммунэнерго» (далее – Комиссия)</w:t>
            </w:r>
            <w:r w:rsidRPr="00632CF5">
              <w:rPr>
                <w:rFonts w:ascii="Times New Roman" w:eastAsia="Calibri" w:hAnsi="Times New Roman" w:cs="Times New Roman"/>
                <w:sz w:val="24"/>
                <w:szCs w:val="24"/>
              </w:rPr>
              <w:t xml:space="preserve"> в срок</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E4302">
              <w:rPr>
                <w:rFonts w:ascii="Times New Roman" w:eastAsia="Calibri" w:hAnsi="Times New Roman" w:cs="Times New Roman"/>
                <w:sz w:val="24"/>
                <w:szCs w:val="24"/>
                <w:highlight w:val="lightGray"/>
              </w:rPr>
              <w:t>«</w:t>
            </w:r>
            <w:r w:rsidR="003E6C2E">
              <w:rPr>
                <w:rFonts w:ascii="Times New Roman" w:eastAsia="Calibri" w:hAnsi="Times New Roman" w:cs="Times New Roman"/>
                <w:sz w:val="24"/>
                <w:szCs w:val="24"/>
                <w:highlight w:val="lightGray"/>
              </w:rPr>
              <w:t>22</w:t>
            </w:r>
            <w:r>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ноября</w:t>
            </w:r>
            <w:r w:rsidR="00FA71B3">
              <w:rPr>
                <w:rFonts w:ascii="Times New Roman" w:hAnsi="Times New Roman" w:cs="Times New Roman"/>
                <w:sz w:val="24"/>
                <w:szCs w:val="24"/>
                <w:highlight w:val="lightGray"/>
                <w:lang w:eastAsia="en-US"/>
              </w:rPr>
              <w:t xml:space="preserve"> 2021</w:t>
            </w:r>
            <w:r>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г. Симферополь, ул. Гайдара, 3а, отде</w:t>
            </w:r>
            <w:r>
              <w:rPr>
                <w:rFonts w:ascii="Times New Roman" w:eastAsia="Calibri" w:hAnsi="Times New Roman" w:cs="Times New Roman"/>
                <w:sz w:val="24"/>
                <w:szCs w:val="24"/>
              </w:rPr>
              <w:t>л конкурсных процедур и закупок</w:t>
            </w:r>
            <w:r w:rsidRPr="00632CF5">
              <w:rPr>
                <w:rFonts w:ascii="Times New Roman" w:eastAsia="Calibri" w:hAnsi="Times New Roman" w:cs="Times New Roman"/>
                <w:sz w:val="24"/>
                <w:szCs w:val="24"/>
              </w:rPr>
              <w:t xml:space="preserve">, рассматривает котировочные заявки на соответствие их требованиям, установленным в </w:t>
            </w:r>
            <w:r>
              <w:rPr>
                <w:rFonts w:ascii="Times New Roman" w:eastAsia="Calibri" w:hAnsi="Times New Roman" w:cs="Times New Roman"/>
                <w:sz w:val="24"/>
                <w:szCs w:val="24"/>
              </w:rPr>
              <w:t xml:space="preserve">настоящем </w:t>
            </w:r>
            <w:r w:rsidRPr="00632CF5">
              <w:rPr>
                <w:rFonts w:ascii="Times New Roman" w:eastAsia="Calibri" w:hAnsi="Times New Roman" w:cs="Times New Roman"/>
                <w:sz w:val="24"/>
                <w:szCs w:val="24"/>
              </w:rPr>
              <w:t>извещении о проведении запроса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Результаты рассмотрения заявок фиксируются в Протоколе открытия доступа и рассмотрения заявок. В протоколе указываются сведения</w:t>
            </w:r>
            <w:r w:rsidR="003272CF">
              <w:rPr>
                <w:rFonts w:ascii="Times New Roman" w:eastAsia="Calibri" w:hAnsi="Times New Roman" w:cs="Times New Roman"/>
                <w:sz w:val="24"/>
                <w:szCs w:val="24"/>
              </w:rPr>
              <w:t>,</w:t>
            </w:r>
            <w:r w:rsidRPr="00404D88">
              <w:rPr>
                <w:rFonts w:ascii="Times New Roman" w:eastAsia="Calibri" w:hAnsi="Times New Roman" w:cs="Times New Roman"/>
                <w:sz w:val="24"/>
                <w:szCs w:val="24"/>
              </w:rPr>
              <w:t xml:space="preserve"> предусмотренные ч. 13 ст. 3.2. Федерального закона №223-ФЗ.</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w:t>
            </w:r>
            <w:r w:rsidRPr="00404D88">
              <w:rPr>
                <w:rFonts w:ascii="Times New Roman" w:hAnsi="Times New Roman" w:cs="Times New Roman"/>
                <w:sz w:val="24"/>
                <w:szCs w:val="24"/>
              </w:rPr>
              <w:lastRenderedPageBreak/>
              <w:t>апреля 2013 года N 44-ФЗ «О контрактной системе в сфере закупок товаров, работ, услуг для обеспечения государственных и муниципальных нужд».</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1.2. настоящего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Участника закупки требованиям к Участникам закупки, установленным извещением о проведении запроса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заявки на участие в запросе котировок требованиям к оформлению заявок (ст. 1.3.) настоящего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предлагаемых товаров, работ, услуг требованиям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обеспечения заявки, в случае установления требования об обеспечении заявки;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предоставления в составе заявки заведомо ложных сведений, намеренного искажения информации или документов, входящих в состав заявки;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предмета Заявки на участие в Запросе котировок предмету закупки, указанному в извещении по Запросу котировок, в том числе по количественным показателям (несоответствие количества поставляемого товара, работы, услуги);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отсутствия документов, определенных Извещением по Запросу котировок, при условии отсутствия справки составленной в произвольной форме, объясняющей причину отсутствия требуемого документа, в т.ч. отсутствия заполненных Форм настоящего извещения и других обязательных документов, в соответствии с описью предоставляемых документов;</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несогласия Участника с условиями Приложения №2 к извещению о запросе котировок в электронной форме «Проект договора», содержащегося в извещении по Запросу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котировок (Договора), начальную (максимальную) цену единицы товара, работы, услуги (при наличии установленного требования);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 представления Участником Заказчику дополнений, разъяснений поданной им Заявки на участие в Запросе котировок по запросу Заказчика, в т.ч.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 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извещении установлено такое требование;</w:t>
            </w:r>
          </w:p>
          <w:p w:rsidR="009F5BE9" w:rsidRPr="009F5BE9"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в </w:t>
            </w:r>
            <w:r w:rsidRPr="009F5BE9">
              <w:rPr>
                <w:rFonts w:ascii="Times New Roman" w:eastAsia="Calibri" w:hAnsi="Times New Roman" w:cs="Times New Roman"/>
                <w:sz w:val="24"/>
                <w:szCs w:val="24"/>
              </w:rPr>
              <w:t>случае предоставления предложения с большим сроком поставки товара, оказанием услуг, выполнением работ, чем указано в Приложении №1 к извещению о запросе котировок в электронной форме «Техническое задание».</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В рассмотрения котировочной заявки Заказчик вправе выполнить следующие действия:</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при наличии сомнений в достоверности сканированной копии документа закупочная комиссия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заявок на соблюдение требований извещения о проведении запроса котировок к оформлению заявок; при этом заявки рассматриваются как отвечающие требованиям извещения,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участника закупки на соответствие требованиям запроса котировок;</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предлагаемых товаров, работ, услуг на соответствие требованиям запроса котировок;</w:t>
            </w:r>
          </w:p>
          <w:p w:rsidR="009F5BE9" w:rsidRPr="00404D88"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отклонение заявок на участие в запросе котировок, которые по мнению членов комиссии по закупке не соответствуют требованиям извещения о проведении запроса котировок по существу.</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lastRenderedPageBreak/>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
          <w:p w:rsidR="009F5BE9" w:rsidRPr="009F5BE9"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xml:space="preserve">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 относительно только одного участника процедуры закупки, подавшего заявку на участие в запросе котировок в </w:t>
            </w:r>
            <w:r w:rsidRPr="009F5BE9">
              <w:rPr>
                <w:rFonts w:ascii="Times New Roman" w:hAnsi="Times New Roman" w:cs="Times New Roman"/>
                <w:sz w:val="24"/>
                <w:szCs w:val="24"/>
              </w:rPr>
              <w:t>отношении этого лота.</w:t>
            </w:r>
          </w:p>
          <w:p w:rsidR="009F5BE9" w:rsidRPr="009F5BE9" w:rsidRDefault="009F5BE9" w:rsidP="008913B6">
            <w:pPr>
              <w:jc w:val="both"/>
              <w:rPr>
                <w:rFonts w:ascii="Times New Roman" w:hAnsi="Times New Roman" w:cs="Times New Roman"/>
                <w:sz w:val="24"/>
                <w:szCs w:val="24"/>
              </w:rPr>
            </w:pPr>
            <w:r w:rsidRPr="009F5BE9">
              <w:rPr>
                <w:rFonts w:ascii="Times New Roman" w:hAnsi="Times New Roman" w:cs="Times New Roman"/>
                <w:sz w:val="24"/>
                <w:szCs w:val="24"/>
              </w:rPr>
              <w:t xml:space="preserve">В случае если Комиссией принято решение о несоответствии всех первых частей заявок на участие в запросе котировок либо подано ноль заявок или о соответствии только одной заявки на участие в таком запросе котировок в протокол открытия доступа и рассмотрения заявок вносится информация о признании такого запроса котировок несостоявшимся. </w:t>
            </w:r>
          </w:p>
          <w:p w:rsidR="009F5BE9" w:rsidRPr="00404D88" w:rsidRDefault="009F5BE9" w:rsidP="008913B6">
            <w:pPr>
              <w:jc w:val="both"/>
              <w:rPr>
                <w:rFonts w:ascii="Times New Roman" w:hAnsi="Times New Roman" w:cs="Times New Roman"/>
                <w:sz w:val="24"/>
                <w:szCs w:val="24"/>
              </w:rPr>
            </w:pPr>
            <w:r w:rsidRPr="00B00C7F">
              <w:rPr>
                <w:rFonts w:ascii="Times New Roman" w:hAnsi="Times New Roman" w:cs="Times New Roman"/>
                <w:sz w:val="24"/>
                <w:szCs w:val="24"/>
              </w:rPr>
              <w:t>В случае если запрос котировок</w:t>
            </w:r>
            <w:r w:rsidRPr="00404D88">
              <w:rPr>
                <w:rFonts w:ascii="Times New Roman" w:hAnsi="Times New Roman" w:cs="Times New Roman"/>
                <w:sz w:val="24"/>
                <w:szCs w:val="24"/>
              </w:rPr>
              <w:t xml:space="preserve">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702B06" w:rsidRPr="00702B06" w:rsidTr="00120D4B">
        <w:trPr>
          <w:trHeight w:val="783"/>
        </w:trPr>
        <w:tc>
          <w:tcPr>
            <w:tcW w:w="1959" w:type="pct"/>
            <w:shd w:val="clear" w:color="auto" w:fill="auto"/>
          </w:tcPr>
          <w:p w:rsidR="00702B06" w:rsidRPr="00734B74" w:rsidRDefault="00702B06" w:rsidP="00702B06">
            <w:pPr>
              <w:rPr>
                <w:rFonts w:ascii="Times New Roman" w:eastAsia="Calibri" w:hAnsi="Times New Roman" w:cs="Times New Roman"/>
                <w:sz w:val="24"/>
                <w:szCs w:val="24"/>
              </w:rPr>
            </w:pPr>
            <w:r w:rsidRPr="003E6C2E">
              <w:rPr>
                <w:rFonts w:ascii="Times New Roman" w:eastAsia="Calibri" w:hAnsi="Times New Roman" w:cs="Times New Roman"/>
                <w:sz w:val="24"/>
                <w:szCs w:val="24"/>
              </w:rPr>
              <w:lastRenderedPageBreak/>
              <w:t>Порядок подведения итогов:</w:t>
            </w:r>
          </w:p>
        </w:tc>
        <w:tc>
          <w:tcPr>
            <w:tcW w:w="3041" w:type="pct"/>
            <w:shd w:val="clear" w:color="auto" w:fill="auto"/>
          </w:tcPr>
          <w:p w:rsidR="00702B06" w:rsidRPr="00404D88" w:rsidRDefault="00702B06" w:rsidP="00DE39B5">
            <w:pPr>
              <w:jc w:val="both"/>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3E6C2E">
              <w:rPr>
                <w:rFonts w:ascii="Times New Roman" w:eastAsia="Calibri" w:hAnsi="Times New Roman" w:cs="Times New Roman"/>
                <w:sz w:val="24"/>
                <w:szCs w:val="24"/>
                <w:highlight w:val="lightGray"/>
              </w:rPr>
              <w:t>22</w:t>
            </w:r>
            <w:r w:rsidRPr="00FE4302">
              <w:rPr>
                <w:rFonts w:ascii="Times New Roman" w:eastAsia="Calibri" w:hAnsi="Times New Roman" w:cs="Times New Roman"/>
                <w:sz w:val="24"/>
                <w:szCs w:val="24"/>
                <w:highlight w:val="lightGray"/>
              </w:rPr>
              <w:t xml:space="preserve">» </w:t>
            </w:r>
            <w:r w:rsidR="003E6C2E">
              <w:rPr>
                <w:rFonts w:ascii="Times New Roman" w:eastAsia="Calibri" w:hAnsi="Times New Roman" w:cs="Times New Roman"/>
                <w:sz w:val="24"/>
                <w:szCs w:val="24"/>
                <w:highlight w:val="lightGray"/>
              </w:rPr>
              <w:t xml:space="preserve">ноября </w:t>
            </w:r>
            <w:r w:rsidR="00FA71B3">
              <w:rPr>
                <w:rFonts w:ascii="Times New Roman" w:eastAsia="Calibri" w:hAnsi="Times New Roman" w:cs="Times New Roman"/>
                <w:sz w:val="24"/>
                <w:szCs w:val="24"/>
                <w:highlight w:val="lightGray"/>
              </w:rPr>
              <w:t>2021</w:t>
            </w:r>
            <w:r>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5471BA" w:rsidRPr="005471BA" w:rsidRDefault="005471BA" w:rsidP="005471BA">
            <w:pPr>
              <w:ind w:firstLine="283"/>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 xml:space="preserve">После публикации протокола открытия доступа и рассмотрения заявок ЭТП открывает доступ Заказчику к ценовому предложению Участника. Победителем закупки признается Участник, подавший наименьшее ценовое предложение, по результатам чего в течение одного рабочего </w:t>
            </w:r>
            <w:r w:rsidRPr="005471BA">
              <w:rPr>
                <w:rFonts w:ascii="Times New Roman" w:eastAsia="Calibri" w:hAnsi="Times New Roman" w:cs="Times New Roman"/>
                <w:sz w:val="24"/>
                <w:szCs w:val="24"/>
              </w:rPr>
              <w:lastRenderedPageBreak/>
              <w:t xml:space="preserve">дня 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5471BA" w:rsidRPr="005471BA" w:rsidRDefault="005471BA" w:rsidP="005471BA">
            <w:pPr>
              <w:ind w:firstLine="283"/>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 xml:space="preserve">Протокол подведения итогов (итоговый протокол) оформляется секретарем комиссии по закупкам и подписывается всеми присутствующими членами комиссии по закупкам в день открытия доступа к ценовому предложению. Протокол хранится у секретаря комиссии по закупкам. </w:t>
            </w:r>
          </w:p>
          <w:p w:rsidR="00702B06" w:rsidRPr="00404D88" w:rsidRDefault="005471BA" w:rsidP="005471BA">
            <w:pPr>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Приложение №2 к извещению о запросе котировок в электронной форме «Проект договора», являющееся неотъемлемой частью извещения о закупке. По результатам запроса котировок договор заключается с Победителем запроса котировок, который подал наименьшее ценовое предложение.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4660EE" w:rsidRPr="00702B06" w:rsidTr="00120D4B">
        <w:trPr>
          <w:trHeight w:val="783"/>
        </w:trPr>
        <w:tc>
          <w:tcPr>
            <w:tcW w:w="1959"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lastRenderedPageBreak/>
              <w:t>Размер обеспечения заявки на участие в закупке</w:t>
            </w:r>
            <w:r w:rsidR="00966899" w:rsidRPr="00702B06">
              <w:rPr>
                <w:rFonts w:ascii="Times New Roman" w:eastAsia="Calibri" w:hAnsi="Times New Roman" w:cs="Times New Roman"/>
                <w:sz w:val="24"/>
                <w:szCs w:val="24"/>
              </w:rPr>
              <w:t>:</w:t>
            </w:r>
          </w:p>
        </w:tc>
        <w:tc>
          <w:tcPr>
            <w:tcW w:w="3041"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4660EE" w:rsidRPr="00702B06" w:rsidTr="00120D4B">
        <w:trPr>
          <w:trHeight w:val="783"/>
        </w:trPr>
        <w:tc>
          <w:tcPr>
            <w:tcW w:w="1959"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702B06">
              <w:rPr>
                <w:rFonts w:ascii="Times New Roman" w:eastAsia="Calibri" w:hAnsi="Times New Roman" w:cs="Times New Roman"/>
                <w:sz w:val="24"/>
                <w:szCs w:val="24"/>
              </w:rPr>
              <w:t>:</w:t>
            </w:r>
          </w:p>
        </w:tc>
        <w:tc>
          <w:tcPr>
            <w:tcW w:w="3041"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702B06" w:rsidRPr="00702B06" w:rsidTr="00120D4B">
        <w:trPr>
          <w:trHeight w:val="783"/>
        </w:trPr>
        <w:tc>
          <w:tcPr>
            <w:tcW w:w="1959" w:type="pct"/>
            <w:shd w:val="clear" w:color="auto" w:fill="auto"/>
          </w:tcPr>
          <w:p w:rsidR="00702B06" w:rsidRPr="00404D88" w:rsidRDefault="00702B06" w:rsidP="00702B06">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p>
        </w:tc>
        <w:tc>
          <w:tcPr>
            <w:tcW w:w="3041" w:type="pct"/>
            <w:shd w:val="clear" w:color="auto" w:fill="auto"/>
          </w:tcPr>
          <w:p w:rsidR="00702B06" w:rsidRDefault="00702B06" w:rsidP="00A33F70">
            <w:pPr>
              <w:jc w:val="both"/>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00A33F70" w:rsidRPr="003E6C2E">
              <w:rPr>
                <w:rFonts w:ascii="Times New Roman" w:hAnsi="Times New Roman" w:cs="Times New Roman"/>
                <w:b/>
                <w:sz w:val="24"/>
                <w:szCs w:val="24"/>
                <w:highlight w:val="lightGray"/>
              </w:rPr>
              <w:t xml:space="preserve">269 835 </w:t>
            </w:r>
            <w:r w:rsidR="003272CF" w:rsidRPr="003E6C2E">
              <w:rPr>
                <w:rFonts w:ascii="Times New Roman" w:hAnsi="Times New Roman" w:cs="Times New Roman"/>
                <w:b/>
                <w:sz w:val="24"/>
                <w:szCs w:val="24"/>
                <w:highlight w:val="lightGray"/>
              </w:rPr>
              <w:t>(</w:t>
            </w:r>
            <w:r w:rsidR="00FA71B3" w:rsidRPr="003E6C2E">
              <w:rPr>
                <w:rFonts w:ascii="Times New Roman" w:hAnsi="Times New Roman" w:cs="Times New Roman"/>
                <w:b/>
                <w:sz w:val="24"/>
                <w:szCs w:val="24"/>
                <w:highlight w:val="lightGray"/>
              </w:rPr>
              <w:t xml:space="preserve">двести </w:t>
            </w:r>
            <w:r w:rsidR="00A33F70" w:rsidRPr="003E6C2E">
              <w:rPr>
                <w:rFonts w:ascii="Times New Roman" w:hAnsi="Times New Roman" w:cs="Times New Roman"/>
                <w:b/>
                <w:sz w:val="24"/>
                <w:szCs w:val="24"/>
                <w:highlight w:val="lightGray"/>
              </w:rPr>
              <w:t>шестьдесят девять тысяч восемьсот тридцать пять</w:t>
            </w:r>
            <w:r w:rsidRPr="003E6C2E">
              <w:rPr>
                <w:rFonts w:ascii="Times New Roman" w:hAnsi="Times New Roman" w:cs="Times New Roman"/>
                <w:b/>
                <w:sz w:val="24"/>
                <w:szCs w:val="24"/>
                <w:highlight w:val="lightGray"/>
              </w:rPr>
              <w:t>) рубл</w:t>
            </w:r>
            <w:r w:rsidR="00A33F70" w:rsidRPr="003E6C2E">
              <w:rPr>
                <w:rFonts w:ascii="Times New Roman" w:hAnsi="Times New Roman" w:cs="Times New Roman"/>
                <w:b/>
                <w:sz w:val="24"/>
                <w:szCs w:val="24"/>
                <w:highlight w:val="lightGray"/>
              </w:rPr>
              <w:t>ей 97</w:t>
            </w:r>
            <w:r w:rsidRPr="003E6C2E">
              <w:rPr>
                <w:rFonts w:ascii="Times New Roman" w:hAnsi="Times New Roman" w:cs="Times New Roman"/>
                <w:b/>
                <w:sz w:val="24"/>
                <w:szCs w:val="24"/>
                <w:highlight w:val="lightGray"/>
              </w:rPr>
              <w:t xml:space="preserve"> копе</w:t>
            </w:r>
            <w:r w:rsidR="00516DC7" w:rsidRPr="003E6C2E">
              <w:rPr>
                <w:rFonts w:ascii="Times New Roman" w:hAnsi="Times New Roman" w:cs="Times New Roman"/>
                <w:b/>
                <w:sz w:val="24"/>
                <w:szCs w:val="24"/>
                <w:highlight w:val="lightGray"/>
              </w:rPr>
              <w:t>ек</w:t>
            </w:r>
            <w:r w:rsidRPr="003E6C2E">
              <w:rPr>
                <w:rFonts w:ascii="Times New Roman" w:hAnsi="Times New Roman" w:cs="Times New Roman"/>
                <w:b/>
                <w:sz w:val="24"/>
                <w:szCs w:val="24"/>
                <w:highlight w:val="lightGray"/>
              </w:rPr>
              <w:t>.</w:t>
            </w:r>
            <w:r>
              <w:rPr>
                <w:rFonts w:ascii="Times New Roman" w:hAnsi="Times New Roman" w:cs="Times New Roman"/>
                <w:sz w:val="24"/>
                <w:szCs w:val="24"/>
              </w:rPr>
              <w:t xml:space="preserve"> </w:t>
            </w:r>
          </w:p>
          <w:p w:rsidR="003E6C2E" w:rsidRPr="003E6C2E" w:rsidRDefault="003E6C2E" w:rsidP="003E6C2E">
            <w:pPr>
              <w:keepNext w:val="0"/>
              <w:jc w:val="both"/>
              <w:rPr>
                <w:rFonts w:ascii="Times New Roman" w:hAnsi="Times New Roman" w:cs="Times New Roman"/>
                <w:sz w:val="24"/>
                <w:szCs w:val="24"/>
              </w:rPr>
            </w:pPr>
            <w:r w:rsidRPr="003E6C2E">
              <w:rPr>
                <w:rFonts w:ascii="Times New Roman"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Pr>
                <w:rFonts w:ascii="Times New Roman" w:hAnsi="Times New Roman" w:cs="Times New Roman"/>
                <w:b/>
                <w:sz w:val="24"/>
                <w:szCs w:val="24"/>
                <w:highlight w:val="lightGray"/>
              </w:rPr>
              <w:t>539 671</w:t>
            </w:r>
            <w:r w:rsidRPr="003E6C2E">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пятьсот тридцать девять </w:t>
            </w:r>
            <w:r w:rsidRPr="003E6C2E">
              <w:rPr>
                <w:rFonts w:ascii="Times New Roman" w:hAnsi="Times New Roman" w:cs="Times New Roman"/>
                <w:b/>
                <w:sz w:val="24"/>
                <w:szCs w:val="24"/>
                <w:highlight w:val="lightGray"/>
              </w:rPr>
              <w:t>тысяч</w:t>
            </w:r>
            <w:r>
              <w:rPr>
                <w:rFonts w:ascii="Times New Roman" w:hAnsi="Times New Roman" w:cs="Times New Roman"/>
                <w:b/>
                <w:sz w:val="24"/>
                <w:szCs w:val="24"/>
                <w:highlight w:val="lightGray"/>
              </w:rPr>
              <w:t xml:space="preserve"> шестьсот семьдесят один)</w:t>
            </w:r>
            <w:r w:rsidRPr="003E6C2E">
              <w:rPr>
                <w:rFonts w:ascii="Times New Roman" w:hAnsi="Times New Roman" w:cs="Times New Roman"/>
                <w:b/>
                <w:sz w:val="24"/>
                <w:szCs w:val="24"/>
                <w:highlight w:val="lightGray"/>
              </w:rPr>
              <w:t xml:space="preserve"> рубл</w:t>
            </w:r>
            <w:r>
              <w:rPr>
                <w:rFonts w:ascii="Times New Roman" w:hAnsi="Times New Roman" w:cs="Times New Roman"/>
                <w:b/>
                <w:sz w:val="24"/>
                <w:szCs w:val="24"/>
                <w:highlight w:val="lightGray"/>
              </w:rPr>
              <w:t>ь 94</w:t>
            </w:r>
            <w:r w:rsidRPr="003E6C2E">
              <w:rPr>
                <w:rFonts w:ascii="Times New Roman" w:hAnsi="Times New Roman" w:cs="Times New Roman"/>
                <w:b/>
                <w:sz w:val="24"/>
                <w:szCs w:val="24"/>
                <w:highlight w:val="lightGray"/>
              </w:rPr>
              <w:t xml:space="preserve"> копе</w:t>
            </w:r>
            <w:r>
              <w:rPr>
                <w:rFonts w:ascii="Times New Roman" w:hAnsi="Times New Roman" w:cs="Times New Roman"/>
                <w:b/>
                <w:sz w:val="24"/>
                <w:szCs w:val="24"/>
                <w:highlight w:val="lightGray"/>
              </w:rPr>
              <w:t>йки</w:t>
            </w:r>
            <w:r w:rsidRPr="003E6C2E">
              <w:rPr>
                <w:rFonts w:ascii="Times New Roman" w:hAnsi="Times New Roman" w:cs="Times New Roman"/>
                <w:b/>
                <w:sz w:val="24"/>
                <w:szCs w:val="24"/>
                <w:highlight w:val="lightGray"/>
              </w:rPr>
              <w:t>.</w:t>
            </w:r>
          </w:p>
          <w:p w:rsidR="003E6C2E" w:rsidRPr="00404D88" w:rsidRDefault="003E6C2E" w:rsidP="003E6C2E">
            <w:pPr>
              <w:jc w:val="both"/>
              <w:rPr>
                <w:rFonts w:ascii="Times New Roman" w:hAnsi="Times New Roman" w:cs="Times New Roman"/>
                <w:sz w:val="24"/>
                <w:szCs w:val="24"/>
              </w:rPr>
            </w:pPr>
            <w:r w:rsidRPr="003E6C2E">
              <w:rPr>
                <w:rFonts w:ascii="Times New Roman" w:hAnsi="Times New Roman" w:cs="Times New Roman"/>
                <w:sz w:val="24"/>
                <w:szCs w:val="24"/>
              </w:rPr>
              <w:t xml:space="preserve">Антидемпинговые меры, предусмотренные пунктом 9.11 проекта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w:t>
            </w:r>
            <w:r w:rsidRPr="003E6C2E">
              <w:rPr>
                <w:rFonts w:ascii="Times New Roman" w:hAnsi="Times New Roman" w:cs="Times New Roman"/>
                <w:sz w:val="24"/>
                <w:szCs w:val="24"/>
              </w:rPr>
              <w:lastRenderedPageBreak/>
              <w:t>«Крымтеплокоммунэнерго»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tc>
      </w:tr>
      <w:tr w:rsidR="004660EE" w:rsidRPr="00702B06" w:rsidTr="00120D4B">
        <w:trPr>
          <w:trHeight w:val="783"/>
        </w:trPr>
        <w:tc>
          <w:tcPr>
            <w:tcW w:w="1959"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lastRenderedPageBreak/>
              <w:t>Реквизиты счёта для внесения обеспечения исполнения обязательств по договору:</w:t>
            </w:r>
          </w:p>
        </w:tc>
        <w:tc>
          <w:tcPr>
            <w:tcW w:w="3041" w:type="pct"/>
            <w:shd w:val="clear" w:color="auto" w:fill="auto"/>
          </w:tcPr>
          <w:p w:rsidR="004660EE" w:rsidRPr="00702B06" w:rsidRDefault="00626F7A"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702B06" w:rsidTr="00120D4B">
        <w:trPr>
          <w:trHeight w:val="783"/>
        </w:trPr>
        <w:tc>
          <w:tcPr>
            <w:tcW w:w="1959"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Сведения о предоставлении преференций</w:t>
            </w:r>
            <w:r w:rsidR="007128C2" w:rsidRPr="00702B06">
              <w:rPr>
                <w:rFonts w:ascii="Times New Roman" w:eastAsia="Calibri" w:hAnsi="Times New Roman" w:cs="Times New Roman"/>
                <w:sz w:val="24"/>
                <w:szCs w:val="24"/>
              </w:rPr>
              <w:t>:</w:t>
            </w:r>
          </w:p>
        </w:tc>
        <w:tc>
          <w:tcPr>
            <w:tcW w:w="3041" w:type="pct"/>
            <w:shd w:val="clear" w:color="auto" w:fill="auto"/>
          </w:tcPr>
          <w:p w:rsidR="004660EE"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120D4B">
        <w:trPr>
          <w:trHeight w:val="783"/>
        </w:trPr>
        <w:tc>
          <w:tcPr>
            <w:tcW w:w="1959" w:type="pct"/>
            <w:shd w:val="clear" w:color="auto" w:fill="auto"/>
          </w:tcPr>
          <w:p w:rsidR="00966899"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Возможность привлечения соисполнителей (субподрядчиков)</w:t>
            </w:r>
            <w:r w:rsidR="007128C2" w:rsidRPr="00702B06">
              <w:rPr>
                <w:rFonts w:ascii="Times New Roman" w:eastAsia="Calibri" w:hAnsi="Times New Roman" w:cs="Times New Roman"/>
                <w:sz w:val="24"/>
                <w:szCs w:val="24"/>
              </w:rPr>
              <w:t>:</w:t>
            </w:r>
          </w:p>
        </w:tc>
        <w:tc>
          <w:tcPr>
            <w:tcW w:w="3041" w:type="pct"/>
            <w:shd w:val="clear" w:color="auto" w:fill="auto"/>
          </w:tcPr>
          <w:p w:rsidR="00966899"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120D4B">
        <w:trPr>
          <w:trHeight w:val="783"/>
        </w:trPr>
        <w:tc>
          <w:tcPr>
            <w:tcW w:w="1959" w:type="pct"/>
            <w:shd w:val="clear" w:color="auto" w:fill="auto"/>
          </w:tcPr>
          <w:p w:rsidR="00966899" w:rsidRPr="00702B06" w:rsidRDefault="00966899" w:rsidP="004D359E">
            <w:pPr>
              <w:rPr>
                <w:rStyle w:val="FontStyle128"/>
                <w:rFonts w:cs="Times New Roman"/>
                <w:color w:val="000000" w:themeColor="text1"/>
                <w:sz w:val="24"/>
                <w:szCs w:val="24"/>
              </w:rPr>
            </w:pPr>
            <w:r w:rsidRPr="00702B06">
              <w:rPr>
                <w:rStyle w:val="FontStyle128"/>
                <w:rFonts w:cs="Times New Roman"/>
                <w:color w:val="000000" w:themeColor="text1"/>
                <w:sz w:val="24"/>
                <w:szCs w:val="24"/>
              </w:rPr>
              <w:t>Сведения о предоставлении приоритета</w:t>
            </w:r>
            <w:r w:rsidR="007128C2" w:rsidRPr="00702B06">
              <w:rPr>
                <w:rStyle w:val="FontStyle128"/>
                <w:rFonts w:cs="Times New Roman"/>
                <w:color w:val="000000" w:themeColor="text1"/>
                <w:sz w:val="24"/>
                <w:szCs w:val="24"/>
              </w:rPr>
              <w:t>:</w:t>
            </w:r>
          </w:p>
        </w:tc>
        <w:tc>
          <w:tcPr>
            <w:tcW w:w="3041" w:type="pct"/>
            <w:shd w:val="clear" w:color="auto" w:fill="auto"/>
          </w:tcPr>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Условием предоставления приоритета является:</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Указание в Извещении о закупке сведений о начальной (максимальной) цене единицы каждого товара, работы, услуги, являющихся предметом закупки.</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w:t>
            </w:r>
            <w:r w:rsidRPr="005471BA">
              <w:rPr>
                <w:rStyle w:val="FontStyle128"/>
                <w:rFonts w:cs="Times New Roman"/>
                <w:color w:val="000000" w:themeColor="text1"/>
                <w:sz w:val="24"/>
                <w:szCs w:val="24"/>
              </w:rPr>
              <w:lastRenderedPageBreak/>
              <w:t>договора, по которой заключается договор, на начальную (максимальную) цену договора.</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25E8" w:rsidRPr="00702B06" w:rsidRDefault="005471BA" w:rsidP="005471BA">
            <w:pPr>
              <w:jc w:val="both"/>
              <w:rPr>
                <w:rFonts w:ascii="Times New Roman" w:hAnsi="Times New Roman" w:cs="Times New Roman"/>
                <w:color w:val="000000" w:themeColor="text1"/>
                <w:sz w:val="24"/>
                <w:szCs w:val="24"/>
              </w:rPr>
            </w:pPr>
            <w:r w:rsidRPr="005471BA">
              <w:rPr>
                <w:rStyle w:val="FontStyle128"/>
                <w:rFonts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27BA5" w:rsidRPr="00702B06" w:rsidTr="00120D4B">
        <w:trPr>
          <w:trHeight w:val="783"/>
        </w:trPr>
        <w:tc>
          <w:tcPr>
            <w:tcW w:w="1959" w:type="pct"/>
            <w:shd w:val="clear" w:color="auto" w:fill="auto"/>
          </w:tcPr>
          <w:p w:rsidR="00227BA5" w:rsidRPr="00404D88" w:rsidRDefault="00227BA5" w:rsidP="00227BA5">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3041" w:type="pct"/>
            <w:shd w:val="clear" w:color="auto" w:fill="auto"/>
          </w:tcPr>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Договор должен быть заключен 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(трех) дней после его получения от Заказчика. В соответствии с условиями, предусмотренными статьей 1.4. настоящего извещения.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В случае уклонения победителя закупки от заключения договора Заказчик вправе обратиться в суд с требованием о </w:t>
            </w:r>
            <w:r w:rsidRPr="005471BA">
              <w:rPr>
                <w:rStyle w:val="FontStyle128"/>
                <w:rFonts w:cs="Times New Roman"/>
                <w:sz w:val="24"/>
                <w:szCs w:val="24"/>
              </w:rPr>
              <w:lastRenderedPageBreak/>
              <w:t>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юридического лица, индивидуального предпринимателя банкротами и об открытии конкурсного производства;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нахождения имущества Участника закупки под арестом, наложенным по решению суда;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5471BA">
              <w:rPr>
                <w:rStyle w:val="FontStyle128"/>
                <w:rFonts w:cs="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w:t>
            </w:r>
            <w:r w:rsidRPr="005471BA">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Отказ от заключения договора возможен по следующим основаниям:</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отсутствие одобрения заключения договора органом управления заказчика в соответствии с законодательством Российской Федерации;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lastRenderedPageBreak/>
              <w:t>- отсутствие финансирования;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необходимость исполнения предписания контролирующих органов и/или вступившего в законную силу судебного акта;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изменение норм законодательства, регулирующих порядок исполнения договора и/или обосновывающих потребность в продукции.</w:t>
            </w:r>
          </w:p>
          <w:p w:rsidR="00227BA5" w:rsidRPr="00DE6289" w:rsidRDefault="005471BA" w:rsidP="005471BA">
            <w:pPr>
              <w:widowControl/>
              <w:tabs>
                <w:tab w:val="left" w:pos="1134"/>
              </w:tabs>
              <w:autoSpaceDE/>
              <w:ind w:firstLine="709"/>
              <w:contextualSpacing/>
              <w:jc w:val="both"/>
              <w:rPr>
                <w:rStyle w:val="FontStyle128"/>
                <w:rFonts w:cs="Times New Roman"/>
                <w:color w:val="auto"/>
                <w:sz w:val="24"/>
                <w:szCs w:val="24"/>
                <w:lang w:eastAsia="en-US"/>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 о закупках товаров, работ, услуг ГУП РК «Крымтеплокоммунэнерго».</w:t>
            </w:r>
          </w:p>
        </w:tc>
      </w:tr>
      <w:tr w:rsidR="00B8406F" w:rsidRPr="00404D88" w:rsidTr="00120D4B">
        <w:trPr>
          <w:trHeight w:val="783"/>
        </w:trPr>
        <w:tc>
          <w:tcPr>
            <w:tcW w:w="1959" w:type="pct"/>
            <w:shd w:val="clear" w:color="auto" w:fill="auto"/>
          </w:tcPr>
          <w:p w:rsidR="00B8406F" w:rsidRPr="00702B06" w:rsidRDefault="00B8406F" w:rsidP="004D359E">
            <w:pPr>
              <w:rPr>
                <w:rStyle w:val="FontStyle128"/>
                <w:rFonts w:cs="Times New Roman"/>
                <w:sz w:val="24"/>
                <w:szCs w:val="24"/>
              </w:rPr>
            </w:pPr>
            <w:r w:rsidRPr="00702B06">
              <w:rPr>
                <w:rStyle w:val="FontStyle128"/>
                <w:rFonts w:cs="Times New Roman"/>
                <w:sz w:val="24"/>
                <w:szCs w:val="24"/>
              </w:rPr>
              <w:lastRenderedPageBreak/>
              <w:t>Возможность изменения объема и цены договора</w:t>
            </w:r>
          </w:p>
        </w:tc>
        <w:tc>
          <w:tcPr>
            <w:tcW w:w="3041" w:type="pct"/>
            <w:shd w:val="clear" w:color="auto" w:fill="auto"/>
          </w:tcPr>
          <w:p w:rsidR="00B8406F" w:rsidRPr="00B8406F" w:rsidRDefault="00B8406F" w:rsidP="008913B6">
            <w:pPr>
              <w:jc w:val="both"/>
              <w:rPr>
                <w:rStyle w:val="FontStyle128"/>
                <w:rFonts w:cs="Times New Roman"/>
                <w:sz w:val="24"/>
                <w:szCs w:val="24"/>
              </w:rPr>
            </w:pPr>
            <w:r w:rsidRPr="00B8406F">
              <w:rPr>
                <w:rStyle w:val="FontStyle128"/>
                <w:rFonts w:cs="Times New Roman"/>
                <w:sz w:val="24"/>
                <w:szCs w:val="24"/>
              </w:rPr>
              <w:t>Согласно условиям, установленным в Приложении №2 к извещению о запросе котировок в электронной форме «Проект договора», а так же установленным статьей 19 Положения о закупках товаров, работ, услуг ГУП РК «Крымтеплокоммунэнерго».</w:t>
            </w:r>
          </w:p>
        </w:tc>
      </w:tr>
    </w:tbl>
    <w:p w:rsidR="00CE37B0" w:rsidRDefault="00CE37B0" w:rsidP="004D359E"/>
    <w:p w:rsidR="009D1BA4" w:rsidRPr="007128C2" w:rsidRDefault="004865B8" w:rsidP="002B540E">
      <w:pPr>
        <w:pStyle w:val="af2"/>
        <w:widowControl/>
        <w:spacing w:before="0"/>
        <w:contextualSpacing/>
        <w:rPr>
          <w:b/>
        </w:rPr>
      </w:pPr>
      <w:bookmarkStart w:id="8" w:name="_Toc54266927"/>
      <w:r w:rsidRPr="007128C2">
        <w:rPr>
          <w:b/>
        </w:rPr>
        <w:lastRenderedPageBreak/>
        <w:t xml:space="preserve">Статья </w:t>
      </w:r>
      <w:r w:rsidR="00BF7CD7" w:rsidRPr="007128C2">
        <w:rPr>
          <w:b/>
        </w:rPr>
        <w:t>1.2.Требования к участникам закупки</w:t>
      </w:r>
      <w:bookmarkEnd w:id="8"/>
    </w:p>
    <w:p w:rsidR="00167025" w:rsidRPr="00F27E81" w:rsidRDefault="00A55439" w:rsidP="002B540E">
      <w:pPr>
        <w:keepLines/>
        <w:widowControl/>
        <w:contextualSpacing/>
        <w:jc w:val="both"/>
        <w:rPr>
          <w:rStyle w:val="FontStyle128"/>
          <w:sz w:val="24"/>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9"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9"/>
      <w:r w:rsidR="00702B06">
        <w:rPr>
          <w:rStyle w:val="FontStyle128"/>
          <w:sz w:val="24"/>
        </w:rPr>
        <w:t>:</w:t>
      </w:r>
      <w:r w:rsidR="00702B06" w:rsidRPr="003103C0">
        <w:rPr>
          <w:rStyle w:val="FontStyle128"/>
          <w:sz w:val="24"/>
        </w:rPr>
        <w:t xml:space="preserve"> </w:t>
      </w:r>
      <w:r w:rsidR="007F27CA" w:rsidRPr="00822BAA">
        <w:rPr>
          <w:color w:val="00B0F0"/>
          <w:sz w:val="22"/>
          <w:szCs w:val="22"/>
        </w:rPr>
        <w:t>http://torgi82.ru</w:t>
      </w:r>
    </w:p>
    <w:p w:rsidR="00FE7C85" w:rsidRPr="00F27E81" w:rsidRDefault="00FE7C85" w:rsidP="002B540E">
      <w:pPr>
        <w:keepLines/>
        <w:widowControl/>
        <w:contextualSpacing/>
        <w:jc w:val="both"/>
        <w:rPr>
          <w:rStyle w:val="FontStyle128"/>
          <w:sz w:val="24"/>
        </w:rPr>
      </w:pPr>
      <w:r w:rsidRPr="00F27E81">
        <w:rPr>
          <w:rStyle w:val="FontStyle128"/>
          <w:sz w:val="24"/>
        </w:rPr>
        <w:tab/>
        <w:t xml:space="preserve">Участником закупки может быть любое юридическое лицо или несколько юридических лиц, выступающих на стороне одного участника </w:t>
      </w:r>
      <w:bookmarkStart w:id="10" w:name="_GoBack"/>
      <w:bookmarkEnd w:id="10"/>
      <w:r w:rsidRPr="00F27E81">
        <w:rPr>
          <w:rStyle w:val="FontStyle128"/>
          <w:sz w:val="24"/>
        </w:rPr>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w:t>
      </w:r>
      <w:r w:rsidR="003742D8" w:rsidRPr="00F27E81">
        <w:rPr>
          <w:rStyle w:val="FontStyle128"/>
          <w:sz w:val="24"/>
        </w:rPr>
        <w:t>го</w:t>
      </w:r>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11" w:name="St72"/>
      <w:bookmarkEnd w:id="11"/>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58"/>
        <w:gridCol w:w="2393"/>
        <w:gridCol w:w="7820"/>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842CCA">
        <w:trPr>
          <w:trHeight w:val="447"/>
        </w:trPr>
        <w:tc>
          <w:tcPr>
            <w:tcW w:w="429" w:type="pct"/>
            <w:tcBorders>
              <w:top w:val="single" w:sz="4" w:space="0" w:color="000000"/>
              <w:left w:val="single" w:sz="4" w:space="0" w:color="000000"/>
              <w:bottom w:val="single" w:sz="4" w:space="0" w:color="000000"/>
            </w:tcBorders>
          </w:tcPr>
          <w:p w:rsidR="00BF7CD7" w:rsidRPr="00013543" w:rsidRDefault="00BA6CEC" w:rsidP="002B540E">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BF7CD7" w:rsidRPr="00013543" w:rsidRDefault="009A029E"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001E02" w:rsidRPr="00343BCA" w:rsidRDefault="00CE37B0" w:rsidP="002B540E">
            <w:pPr>
              <w:pStyle w:val="16"/>
              <w:keepLines/>
              <w:widowControl/>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6A2A58" w:rsidRDefault="00477AFE" w:rsidP="006A2A58">
            <w:pPr>
              <w:pStyle w:val="16"/>
              <w:keepLines/>
              <w:tabs>
                <w:tab w:val="left" w:pos="1134"/>
              </w:tabs>
              <w:ind w:left="0"/>
              <w:jc w:val="both"/>
              <w:rPr>
                <w:rFonts w:eastAsia="Times New Roman"/>
                <w:b/>
              </w:rPr>
            </w:pPr>
            <w:r w:rsidRPr="00343BCA">
              <w:rPr>
                <w:rFonts w:eastAsia="Times New Roman"/>
                <w:sz w:val="22"/>
                <w:szCs w:val="22"/>
              </w:rPr>
              <w:t>­</w:t>
            </w:r>
            <w:r w:rsidRPr="00343BCA">
              <w:rPr>
                <w:rFonts w:eastAsia="Times New Roman"/>
                <w:sz w:val="22"/>
                <w:szCs w:val="22"/>
              </w:rPr>
              <w:tab/>
            </w:r>
            <w:r w:rsidRPr="007128C2">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63C98">
              <w:rPr>
                <w:rFonts w:eastAsia="Times New Roman"/>
              </w:rPr>
              <w:t>;</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w:t>
            </w:r>
            <w:r w:rsidRPr="005C76C2">
              <w:rPr>
                <w:rFonts w:ascii="Times New Roman" w:eastAsia="Calibri" w:hAnsi="Times New Roman" w:cs="Times New Roman"/>
                <w:sz w:val="24"/>
                <w:szCs w:val="24"/>
              </w:rPr>
              <w:lastRenderedPageBreak/>
              <w:t>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C76C2" w:rsidRPr="005C76C2" w:rsidRDefault="005C76C2" w:rsidP="005C76C2">
            <w:pPr>
              <w:pStyle w:val="16"/>
              <w:keepNext w:val="0"/>
              <w:tabs>
                <w:tab w:val="left" w:pos="1134"/>
              </w:tabs>
              <w:ind w:left="0"/>
              <w:jc w:val="both"/>
            </w:pPr>
            <w:r w:rsidRPr="005C76C2">
              <w:t>­</w:t>
            </w:r>
            <w:r w:rsidRPr="005C76C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E4CE7" w:rsidRPr="00437C01" w:rsidRDefault="005C76C2" w:rsidP="005C76C2">
            <w:pPr>
              <w:pStyle w:val="16"/>
              <w:keepLines/>
              <w:widowControl/>
              <w:tabs>
                <w:tab w:val="left" w:pos="1134"/>
              </w:tabs>
              <w:ind w:left="0"/>
              <w:jc w:val="both"/>
            </w:pPr>
            <w:r w:rsidRPr="005C76C2">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24217" w:rsidRDefault="005D34D3" w:rsidP="002B540E">
      <w:pPr>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12" w:name="_Toc54266928"/>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12"/>
    </w:p>
    <w:p w:rsidR="007E1DD9" w:rsidRPr="003103C0" w:rsidRDefault="00B70D08" w:rsidP="002B540E">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2B540E">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я в свободном доступе по адресу</w:t>
      </w:r>
      <w:r w:rsidR="00167025" w:rsidRPr="00AC6914">
        <w:rPr>
          <w:rFonts w:ascii="Times New Roman" w:eastAsia="Calibri" w:hAnsi="Times New Roman" w:cs="Times New Roman"/>
          <w:sz w:val="24"/>
          <w:szCs w:val="24"/>
          <w:lang w:eastAsia="en-US"/>
        </w:rPr>
        <w:t xml:space="preserve">: </w:t>
      </w:r>
      <w:r w:rsidR="007F27CA" w:rsidRPr="00822BAA">
        <w:rPr>
          <w:color w:val="00B0F0"/>
          <w:sz w:val="22"/>
          <w:szCs w:val="22"/>
        </w:rPr>
        <w:t>http://torgi82.ru</w:t>
      </w:r>
    </w:p>
    <w:p w:rsidR="00C04F76" w:rsidRPr="00C04F76" w:rsidRDefault="00C04F76" w:rsidP="002B540E">
      <w:pPr>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58"/>
        <w:gridCol w:w="2393"/>
        <w:gridCol w:w="7820"/>
      </w:tblGrid>
      <w:tr w:rsidR="009D1BA4" w:rsidRPr="00A603AB" w:rsidTr="00842CCA">
        <w:trPr>
          <w:trHeight w:val="447"/>
        </w:trPr>
        <w:tc>
          <w:tcPr>
            <w:tcW w:w="429" w:type="pct"/>
            <w:tcBorders>
              <w:top w:val="single" w:sz="4" w:space="0" w:color="000000"/>
              <w:left w:val="single" w:sz="4" w:space="0" w:color="000000"/>
              <w:bottom w:val="single" w:sz="4" w:space="0" w:color="000000"/>
            </w:tcBorders>
          </w:tcPr>
          <w:p w:rsidR="009D1BA4" w:rsidRPr="00A603AB" w:rsidRDefault="009D1BA4" w:rsidP="002B540E">
            <w:pPr>
              <w:keepLines/>
              <w:widowControl/>
              <w:contextualSpacing/>
              <w:jc w:val="center"/>
              <w:rPr>
                <w:rFonts w:ascii="Times New Roman" w:hAnsi="Times New Roman" w:cs="Times New Roman"/>
                <w:color w:val="000000"/>
                <w:sz w:val="24"/>
                <w:szCs w:val="24"/>
              </w:rPr>
            </w:pPr>
            <w:r w:rsidRPr="00A603A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A603AB" w:rsidRDefault="009D1BA4"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A603A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A603AB" w:rsidRDefault="009D1BA4"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A603AB">
              <w:rPr>
                <w:rFonts w:ascii="Times New Roman" w:hAnsi="Times New Roman" w:cs="Times New Roman"/>
                <w:sz w:val="24"/>
                <w:szCs w:val="24"/>
              </w:rPr>
              <w:t>Информация</w:t>
            </w:r>
          </w:p>
        </w:tc>
      </w:tr>
      <w:tr w:rsidR="00763C98" w:rsidRPr="00A603AB" w:rsidTr="00842CCA">
        <w:trPr>
          <w:trHeight w:val="447"/>
        </w:trPr>
        <w:tc>
          <w:tcPr>
            <w:tcW w:w="429" w:type="pct"/>
            <w:tcBorders>
              <w:top w:val="single" w:sz="4" w:space="0" w:color="000000"/>
              <w:left w:val="single" w:sz="4" w:space="0" w:color="000000"/>
              <w:bottom w:val="single" w:sz="4" w:space="0" w:color="000000"/>
            </w:tcBorders>
          </w:tcPr>
          <w:p w:rsidR="00763C98" w:rsidRPr="00A603AB" w:rsidRDefault="00763C98" w:rsidP="002B540E">
            <w:pPr>
              <w:keepLines/>
              <w:widowControl/>
              <w:contextualSpacing/>
              <w:jc w:val="both"/>
              <w:rPr>
                <w:rFonts w:ascii="Times New Roman" w:hAnsi="Times New Roman" w:cs="Times New Roman"/>
                <w:color w:val="000000"/>
                <w:sz w:val="24"/>
                <w:szCs w:val="24"/>
              </w:rPr>
            </w:pPr>
            <w:r w:rsidRPr="00A603AB">
              <w:rPr>
                <w:rFonts w:ascii="Times New Roman" w:hAnsi="Times New Roman" w:cs="Times New Roman"/>
                <w:color w:val="000000"/>
                <w:sz w:val="24"/>
                <w:szCs w:val="24"/>
              </w:rPr>
              <w:t>1.3.1.</w:t>
            </w:r>
          </w:p>
        </w:tc>
        <w:tc>
          <w:tcPr>
            <w:tcW w:w="1071" w:type="pct"/>
            <w:tcBorders>
              <w:top w:val="single" w:sz="4" w:space="0" w:color="000000"/>
              <w:left w:val="single" w:sz="4" w:space="0" w:color="000000"/>
              <w:bottom w:val="single" w:sz="4" w:space="0" w:color="000000"/>
            </w:tcBorders>
          </w:tcPr>
          <w:p w:rsidR="00763C98" w:rsidRPr="00A603AB" w:rsidRDefault="00763C98"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603AB">
              <w:rPr>
                <w:rFonts w:ascii="Times New Roman" w:hAnsi="Times New Roman" w:cs="Times New Roman"/>
                <w:sz w:val="24"/>
                <w:szCs w:val="24"/>
              </w:rPr>
              <w:t>Требования, форма и содержание 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63C98" w:rsidRPr="00502976" w:rsidRDefault="00763C98" w:rsidP="00C227B0">
            <w:pPr>
              <w:keepLines/>
              <w:contextualSpacing/>
              <w:jc w:val="both"/>
              <w:rPr>
                <w:rFonts w:ascii="Times New Roman" w:hAnsi="Times New Roman" w:cs="Times New Roman"/>
                <w:sz w:val="24"/>
                <w:szCs w:val="24"/>
              </w:rPr>
            </w:pPr>
            <w:r w:rsidRPr="00502976">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763C98" w:rsidRPr="00502976" w:rsidRDefault="00763C98" w:rsidP="00C227B0">
            <w:pPr>
              <w:keepLines/>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Pr="00502976">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Pr="00502976">
              <w:rPr>
                <w:rFonts w:ascii="Times New Roman" w:hAnsi="Times New Roman" w:cs="Times New Roman"/>
                <w:sz w:val="24"/>
                <w:szCs w:val="24"/>
              </w:rPr>
              <w:t>, которые должны быть подготовлены в строгом соответствии с формой, установленной в настоящем извещении по Запросу котировок и п. 1.3.2. ст. 1.3. настоящего извещения.</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К письму о подачи Заявки на участие в Запросе котировок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 (п. 1.3.2. извещения).</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Прием заявок завершается в дату и время установленные на электронной площадке.</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Заявка и входящие в ее состав документы удостоверяются в порядке, предусмотренном извещением о запросе котировок.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закупке. </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Участник закупки вправе подать только одну заявку на участие в Запросе котировок (лоте запроса котировок).</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Каждая заявка на участие в Запросе котировок, регистрируется на электронной площадке.</w:t>
            </w:r>
          </w:p>
          <w:p w:rsidR="00763C98" w:rsidRPr="00502976" w:rsidRDefault="00763C98" w:rsidP="00C227B0">
            <w:pPr>
              <w:jc w:val="both"/>
              <w:rPr>
                <w:rFonts w:ascii="Times New Roman" w:eastAsia="Calibri" w:hAnsi="Times New Roman" w:cs="Times New Roman"/>
                <w:b/>
                <w:sz w:val="24"/>
                <w:u w:val="single"/>
              </w:rPr>
            </w:pPr>
            <w:bookmarkStart w:id="13" w:name="_Toc527373968"/>
            <w:bookmarkStart w:id="14" w:name="_Toc527375136"/>
            <w:r w:rsidRPr="00502976">
              <w:rPr>
                <w:rFonts w:ascii="Times New Roman" w:eastAsia="Calibri" w:hAnsi="Times New Roman" w:cs="Times New Roman"/>
                <w:b/>
                <w:sz w:val="24"/>
                <w:u w:val="single"/>
              </w:rPr>
              <w:t>Требования к оформлению заявки:</w:t>
            </w:r>
            <w:bookmarkEnd w:id="13"/>
            <w:bookmarkEnd w:id="14"/>
          </w:p>
          <w:p w:rsidR="00763C98" w:rsidRPr="00502976" w:rsidRDefault="00763C98" w:rsidP="00C227B0">
            <w:pPr>
              <w:jc w:val="both"/>
              <w:rPr>
                <w:rFonts w:ascii="Times New Roman" w:eastAsia="Calibri" w:hAnsi="Times New Roman" w:cs="Times New Roman"/>
                <w:sz w:val="24"/>
              </w:rPr>
            </w:pPr>
            <w:bookmarkStart w:id="15" w:name="_Toc527373969"/>
            <w:bookmarkStart w:id="16" w:name="_Toc527375137"/>
            <w:r w:rsidRPr="00502976">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15"/>
            <w:bookmarkEnd w:id="16"/>
          </w:p>
          <w:p w:rsidR="00763C98" w:rsidRPr="00502976" w:rsidRDefault="00763C98" w:rsidP="00C227B0">
            <w:pPr>
              <w:jc w:val="both"/>
              <w:rPr>
                <w:rFonts w:ascii="Times New Roman" w:eastAsia="Calibri" w:hAnsi="Times New Roman" w:cs="Times New Roman"/>
                <w:sz w:val="24"/>
              </w:rPr>
            </w:pPr>
            <w:bookmarkStart w:id="17" w:name="_Toc527373970"/>
            <w:bookmarkStart w:id="18" w:name="_Toc527375138"/>
            <w:r w:rsidRPr="00502976">
              <w:rPr>
                <w:rFonts w:ascii="Times New Roman" w:eastAsia="Calibri" w:hAnsi="Times New Roman" w:cs="Times New Roman"/>
                <w:sz w:val="24"/>
              </w:rPr>
              <w:lastRenderedPageBreak/>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17"/>
            <w:bookmarkEnd w:id="18"/>
          </w:p>
          <w:p w:rsidR="00763C98" w:rsidRPr="00502976" w:rsidRDefault="00763C98" w:rsidP="00C227B0">
            <w:pPr>
              <w:jc w:val="both"/>
              <w:rPr>
                <w:rFonts w:ascii="Times New Roman" w:eastAsia="Calibri" w:hAnsi="Times New Roman" w:cs="Times New Roman"/>
                <w:sz w:val="24"/>
              </w:rPr>
            </w:pPr>
            <w:bookmarkStart w:id="19" w:name="_Toc527373971"/>
            <w:bookmarkStart w:id="20" w:name="_Toc527375139"/>
            <w:r w:rsidRPr="00502976">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 котировок,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19"/>
            <w:bookmarkEnd w:id="20"/>
          </w:p>
          <w:p w:rsidR="00763C98" w:rsidRPr="00502976" w:rsidRDefault="00763C98" w:rsidP="00C227B0">
            <w:pPr>
              <w:jc w:val="both"/>
              <w:rPr>
                <w:rFonts w:ascii="Times New Roman" w:eastAsia="Calibri" w:hAnsi="Times New Roman" w:cs="Times New Roman"/>
                <w:b/>
                <w:sz w:val="24"/>
              </w:rPr>
            </w:pPr>
            <w:bookmarkStart w:id="21" w:name="_Toc527373972"/>
            <w:bookmarkStart w:id="22" w:name="_Toc527375140"/>
            <w:r w:rsidRPr="00502976">
              <w:rPr>
                <w:rFonts w:ascii="Times New Roman" w:eastAsia="Calibri" w:hAnsi="Times New Roman" w:cs="Times New Roman"/>
                <w:sz w:val="24"/>
              </w:rPr>
              <w:t>4. 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21"/>
            <w:bookmarkEnd w:id="22"/>
          </w:p>
          <w:p w:rsidR="00763C98" w:rsidRPr="00502976" w:rsidRDefault="00763C98" w:rsidP="00C227B0">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sidRPr="00502976">
              <w:rPr>
                <w:rFonts w:ascii="Times New Roman" w:eastAsia="Calibri" w:hAnsi="Times New Roman" w:cs="Times New Roman"/>
                <w:b/>
                <w:sz w:val="24"/>
                <w:szCs w:val="24"/>
                <w:u w:val="single"/>
              </w:rPr>
              <w:t>5. Требования к Заявке, подготовленной в электронной форме:</w:t>
            </w:r>
          </w:p>
          <w:p w:rsidR="00763C98" w:rsidRPr="00502976" w:rsidRDefault="00763C98" w:rsidP="00C227B0">
            <w:pPr>
              <w:keepLines/>
              <w:widowControl/>
              <w:tabs>
                <w:tab w:val="num" w:pos="720"/>
                <w:tab w:val="num" w:pos="1418"/>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1) Все документы (формы, заполненные в соответствии с требованиями настоящего Извещения, а также иные данные и сведения, предусмотренные Извещением,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котировок через ЭТП в отсканированном виде в доступном для прочтения формате (предпочтительнее формат *.pdf, формат: один файл – один документ), исключительно с разрешением (качество изображения), определяющим читабельность, как  отдельных элементов, так и всего файла в целом.</w:t>
            </w:r>
          </w:p>
          <w:p w:rsidR="00763C98" w:rsidRPr="00502976" w:rsidRDefault="00763C98" w:rsidP="00C227B0">
            <w:pPr>
              <w:keepLines/>
              <w:widowControl/>
              <w:tabs>
                <w:tab w:val="num" w:pos="2127"/>
              </w:tabs>
              <w:ind w:left="370" w:hanging="370"/>
              <w:contextualSpacing/>
              <w:jc w:val="both"/>
              <w:rPr>
                <w:rFonts w:ascii="Times New Roman" w:eastAsia="Calibri" w:hAnsi="Times New Roman" w:cs="Times New Roman"/>
                <w:b/>
                <w:sz w:val="24"/>
                <w:szCs w:val="24"/>
                <w:highlight w:val="yellow"/>
                <w:u w:val="single"/>
              </w:rPr>
            </w:pPr>
            <w:r w:rsidRPr="00502976">
              <w:rPr>
                <w:rFonts w:ascii="Times New Roman" w:eastAsia="Calibri" w:hAnsi="Times New Roman" w:cs="Times New Roman"/>
                <w:sz w:val="24"/>
                <w:szCs w:val="24"/>
              </w:rPr>
              <w:t xml:space="preserve">2) </w:t>
            </w:r>
            <w:r w:rsidRPr="00502976">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Pr="00502976">
                <w:rPr>
                  <w:rFonts w:ascii="Times New Roman" w:eastAsia="Calibri" w:hAnsi="Times New Roman" w:cs="Times New Roman"/>
                  <w:b/>
                  <w:sz w:val="24"/>
                  <w:szCs w:val="24"/>
                  <w:highlight w:val="cyan"/>
                  <w:u w:val="single"/>
                </w:rPr>
                <w:t xml:space="preserve">Форма </w:t>
              </w:r>
            </w:hyperlink>
            <w:r w:rsidRPr="00502976">
              <w:rPr>
                <w:rFonts w:ascii="Times New Roman" w:eastAsia="Calibri" w:hAnsi="Times New Roman" w:cs="Times New Roman"/>
                <w:b/>
                <w:sz w:val="24"/>
                <w:szCs w:val="24"/>
                <w:highlight w:val="cyan"/>
                <w:u w:val="single"/>
              </w:rPr>
              <w:t>6), при этом Участнику необходимо указать количество листов в прилагаемом файле.</w:t>
            </w:r>
          </w:p>
          <w:p w:rsidR="00763C98" w:rsidRPr="00502976" w:rsidRDefault="00763C98" w:rsidP="00C227B0">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3)  При этом сканировать документы необходимо после того, как</w:t>
            </w:r>
          </w:p>
          <w:p w:rsidR="00763C98" w:rsidRPr="00502976" w:rsidRDefault="00763C98" w:rsidP="00C227B0">
            <w:pPr>
              <w:keepLines/>
              <w:widowControl/>
              <w:tabs>
                <w:tab w:val="num" w:pos="1276"/>
                <w:tab w:val="num" w:pos="2127"/>
              </w:tabs>
              <w:ind w:left="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они будут оформлены в соответствии с пп. 5 «Требования к Заявке, подготовленной в электронной форме» п. 1.3.1. Извещения.</w:t>
            </w:r>
          </w:p>
          <w:p w:rsidR="00763C98" w:rsidRPr="00502976" w:rsidRDefault="00763C98" w:rsidP="00C227B0">
            <w:pPr>
              <w:keepLines/>
              <w:widowControl/>
              <w:tabs>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4) Допускается размещение на ЭТП документов, сохраненных в архивах (формат .rar и .zip),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763C98" w:rsidRPr="00502976" w:rsidRDefault="00763C98" w:rsidP="00C227B0">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5) В случае нарушения требований к Заявке и невозможности открытия файла/файлов Заявки Участника после открытия доступа к Заявке, Комиссия не учитывает документы, размещенные в таких файлах.</w:t>
            </w:r>
          </w:p>
          <w:p w:rsidR="00763C98" w:rsidRPr="00502976" w:rsidRDefault="00763C98" w:rsidP="00C227B0">
            <w:pPr>
              <w:jc w:val="both"/>
              <w:rPr>
                <w:rFonts w:ascii="Times New Roman" w:hAnsi="Times New Roman" w:cs="Times New Roman"/>
                <w:b/>
                <w:i/>
                <w:highlight w:val="yellow"/>
                <w:u w:val="single"/>
              </w:rPr>
            </w:pPr>
            <w:bookmarkStart w:id="23" w:name="_Toc527373973"/>
            <w:bookmarkStart w:id="24" w:name="_Toc527375141"/>
            <w:r w:rsidRPr="00502976">
              <w:rPr>
                <w:rFonts w:ascii="Times New Roman" w:eastAsia="Calibri" w:hAnsi="Times New Roman" w:cs="Times New Roman"/>
                <w:b/>
                <w:sz w:val="24"/>
                <w:u w:val="single"/>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502976">
              <w:rPr>
                <w:rFonts w:ascii="Times New Roman" w:eastAsia="Calibri" w:hAnsi="Times New Roman" w:cs="Times New Roman"/>
                <w:b/>
                <w:i/>
                <w:sz w:val="24"/>
                <w:u w:val="single"/>
              </w:rPr>
              <w:t>Предоставление указанной справки не является подтверждением требований, установленных в Извещении о закупке</w:t>
            </w:r>
            <w:r w:rsidRPr="00502976">
              <w:rPr>
                <w:rFonts w:ascii="Times New Roman" w:eastAsia="Calibri" w:hAnsi="Times New Roman" w:cs="Times New Roman"/>
                <w:b/>
                <w:sz w:val="24"/>
                <w:u w:val="single"/>
              </w:rPr>
              <w:t>.</w:t>
            </w:r>
            <w:bookmarkEnd w:id="23"/>
            <w:bookmarkEnd w:id="24"/>
          </w:p>
        </w:tc>
      </w:tr>
      <w:tr w:rsidR="00763C98" w:rsidRPr="00A603AB" w:rsidTr="00842CCA">
        <w:trPr>
          <w:trHeight w:val="447"/>
        </w:trPr>
        <w:tc>
          <w:tcPr>
            <w:tcW w:w="429" w:type="pct"/>
            <w:tcBorders>
              <w:top w:val="single" w:sz="4" w:space="0" w:color="000000"/>
              <w:left w:val="single" w:sz="4" w:space="0" w:color="000000"/>
              <w:bottom w:val="single" w:sz="4" w:space="0" w:color="000000"/>
            </w:tcBorders>
          </w:tcPr>
          <w:p w:rsidR="00763C98" w:rsidRPr="00A84650" w:rsidRDefault="00763C98" w:rsidP="002B540E">
            <w:pPr>
              <w:keepLines/>
              <w:widowControl/>
              <w:contextualSpacing/>
              <w:jc w:val="both"/>
              <w:rPr>
                <w:rFonts w:ascii="Times New Roman" w:hAnsi="Times New Roman" w:cs="Times New Roman"/>
                <w:color w:val="000000"/>
                <w:sz w:val="24"/>
                <w:szCs w:val="24"/>
              </w:rPr>
            </w:pPr>
            <w:r w:rsidRPr="00A84650">
              <w:rPr>
                <w:rFonts w:ascii="Times New Roman" w:hAnsi="Times New Roman" w:cs="Times New Roman"/>
                <w:color w:val="000000"/>
                <w:sz w:val="24"/>
                <w:szCs w:val="24"/>
              </w:rPr>
              <w:lastRenderedPageBreak/>
              <w:t>1.3.2.</w:t>
            </w:r>
          </w:p>
        </w:tc>
        <w:tc>
          <w:tcPr>
            <w:tcW w:w="1071" w:type="pct"/>
            <w:tcBorders>
              <w:top w:val="single" w:sz="4" w:space="0" w:color="000000"/>
              <w:left w:val="single" w:sz="4" w:space="0" w:color="000000"/>
              <w:bottom w:val="single" w:sz="4" w:space="0" w:color="000000"/>
            </w:tcBorders>
          </w:tcPr>
          <w:p w:rsidR="00763C98" w:rsidRPr="00A84650" w:rsidRDefault="00763C98"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84650">
              <w:rPr>
                <w:rFonts w:ascii="Times New Roman" w:hAnsi="Times New Roman" w:cs="Times New Roman"/>
                <w:sz w:val="24"/>
                <w:szCs w:val="24"/>
              </w:rPr>
              <w:t>Состав 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Заявка на участие в закупке должна содержать:</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ПЕРВАЯ ЧАСТЬ ЗАЯВКИ:</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lastRenderedPageBreak/>
              <w:t>- Предложение участника запроса котировок в электронной форме о технических, функциональных характеристиках поставки товара, оказания услуг, выполнения работ -</w:t>
            </w:r>
            <w:r w:rsidRPr="00502976">
              <w:rPr>
                <w:sz w:val="24"/>
                <w:szCs w:val="24"/>
              </w:rPr>
              <w:t xml:space="preserve">  </w:t>
            </w:r>
            <w:r w:rsidRPr="00502976">
              <w:rPr>
                <w:rFonts w:ascii="Times New Roman" w:hAnsi="Times New Roman" w:cs="Times New Roman"/>
                <w:b/>
                <w:sz w:val="24"/>
                <w:szCs w:val="24"/>
              </w:rPr>
              <w:t>Письмо о подаче Заявки на участие в Запросе котировок</w:t>
            </w:r>
            <w:r w:rsidRPr="00502976">
              <w:rPr>
                <w:rFonts w:ascii="Times New Roman" w:hAnsi="Times New Roman" w:cs="Times New Roman"/>
                <w:sz w:val="24"/>
                <w:szCs w:val="24"/>
              </w:rPr>
              <w:t xml:space="preserve"> с приложениями по форме и в соответствии с 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анкету (Форма 3) Участника закупки по форме и в соответствии с Частью II «ОБРАЗЦЫ ФОРМ И ДОКУМЕНТОВ ДЛЯ ЗАПОЛНЕНИЯ УЧАСТНИКАМИ ЗАКУПКИ» настоящего извещения;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учредительных документов с приложением имеющихся изменений;</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r w:rsidR="0090058D">
              <w:rPr>
                <w:rStyle w:val="afb"/>
                <w:rFonts w:ascii="Times New Roman" w:hAnsi="Times New Roman"/>
                <w:sz w:val="24"/>
                <w:szCs w:val="24"/>
              </w:rPr>
              <w:footnoteReference w:id="1"/>
            </w:r>
            <w:r w:rsidRPr="00502976">
              <w:rPr>
                <w:rFonts w:ascii="Times New Roman" w:hAnsi="Times New Roman" w:cs="Times New Roman"/>
                <w:sz w:val="24"/>
                <w:szCs w:val="24"/>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постановке на налоговый учет</w:t>
            </w:r>
            <w:r w:rsidR="0090058D">
              <w:rPr>
                <w:rStyle w:val="afb"/>
                <w:rFonts w:ascii="Times New Roman" w:hAnsi="Times New Roman"/>
                <w:sz w:val="24"/>
                <w:szCs w:val="24"/>
              </w:rPr>
              <w:footnoteReference w:id="2"/>
            </w:r>
            <w:r w:rsidRPr="00502976">
              <w:rPr>
                <w:rFonts w:ascii="Times New Roman" w:hAnsi="Times New Roman" w:cs="Times New Roman"/>
                <w:sz w:val="24"/>
                <w:szCs w:val="24"/>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удостоверяющих личность (для физических лиц);</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w:t>
            </w:r>
            <w:r w:rsidRPr="00502976">
              <w:rPr>
                <w:rFonts w:ascii="Times New Roman" w:hAnsi="Times New Roman" w:cs="Times New Roman"/>
                <w:sz w:val="24"/>
                <w:szCs w:val="24"/>
              </w:rPr>
              <w:lastRenderedPageBreak/>
              <w:t>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согласие об обработке персональных данных Участника Запроса котировок по форме №4</w:t>
            </w:r>
            <w:r w:rsidRPr="00502976">
              <w:rPr>
                <w:rStyle w:val="afb"/>
                <w:rFonts w:ascii="Times New Roman" w:hAnsi="Times New Roman"/>
                <w:sz w:val="24"/>
                <w:szCs w:val="24"/>
              </w:rPr>
              <w:footnoteReference w:id="3"/>
            </w:r>
            <w:r w:rsidRPr="00502976">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ВТОРАЯ ЧАСТЬ ЗАЯВКИ</w:t>
            </w:r>
            <w:r w:rsidRPr="00502976">
              <w:rPr>
                <w:rStyle w:val="afb"/>
                <w:rFonts w:ascii="Times New Roman" w:hAnsi="Times New Roman"/>
                <w:b/>
                <w:sz w:val="24"/>
                <w:szCs w:val="24"/>
                <w:u w:val="single"/>
              </w:rPr>
              <w:footnoteReference w:id="4"/>
            </w:r>
            <w:r w:rsidRPr="00502976">
              <w:rPr>
                <w:rFonts w:ascii="Times New Roman" w:hAnsi="Times New Roman" w:cs="Times New Roman"/>
                <w:b/>
                <w:sz w:val="24"/>
                <w:szCs w:val="24"/>
                <w:u w:val="single"/>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highlight w:val="yellow"/>
              </w:rPr>
            </w:pPr>
            <w:r w:rsidRPr="00502976">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502976">
              <w:rPr>
                <w:rFonts w:ascii="Times New Roman" w:hAnsi="Times New Roman" w:cs="Times New Roman"/>
                <w:b/>
                <w:sz w:val="24"/>
                <w:szCs w:val="24"/>
              </w:rPr>
              <w:t>Письмо о подаче ценовой заявки на участие в запросе котировок</w:t>
            </w:r>
            <w:r w:rsidRPr="00502976">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011F74" w:rsidRDefault="0006147A"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lastRenderedPageBreak/>
              <w:t>1.3.3</w:t>
            </w:r>
            <w:r w:rsidR="004E5C7D" w:rsidRPr="00011F74">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Lines/>
        <w:widowControl/>
        <w:contextualSpacing/>
        <w:jc w:val="both"/>
        <w:rPr>
          <w:rFonts w:ascii="Times New Roman" w:hAnsi="Times New Roman" w:cs="Times New Roman"/>
          <w:sz w:val="22"/>
          <w:szCs w:val="22"/>
        </w:rPr>
      </w:pPr>
    </w:p>
    <w:p w:rsidR="003D2CBB" w:rsidRDefault="003D2CBB" w:rsidP="002B540E">
      <w:pPr>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25" w:name="_Toc54266929"/>
      <w:r w:rsidRPr="003D2CBB">
        <w:rPr>
          <w:b/>
        </w:rPr>
        <w:lastRenderedPageBreak/>
        <w:t>Статья 1.</w:t>
      </w:r>
      <w:r w:rsidR="00794B82">
        <w:rPr>
          <w:b/>
        </w:rPr>
        <w:t>4</w:t>
      </w:r>
      <w:r w:rsidRPr="003D2CBB">
        <w:rPr>
          <w:b/>
        </w:rPr>
        <w:t>. Условия заключения и исполнения договора</w:t>
      </w:r>
      <w:bookmarkEnd w:id="25"/>
    </w:p>
    <w:tbl>
      <w:tblPr>
        <w:tblW w:w="5000" w:type="pct"/>
        <w:tblCellMar>
          <w:top w:w="55" w:type="dxa"/>
          <w:left w:w="55" w:type="dxa"/>
          <w:bottom w:w="55" w:type="dxa"/>
          <w:right w:w="55" w:type="dxa"/>
        </w:tblCellMar>
        <w:tblLook w:val="0000" w:firstRow="0" w:lastRow="0" w:firstColumn="0" w:lastColumn="0" w:noHBand="0" w:noVBand="0"/>
      </w:tblPr>
      <w:tblGrid>
        <w:gridCol w:w="958"/>
        <w:gridCol w:w="2257"/>
        <w:gridCol w:w="7956"/>
      </w:tblGrid>
      <w:tr w:rsidR="00227BA5" w:rsidRPr="00524217" w:rsidTr="00987400">
        <w:trPr>
          <w:trHeight w:val="447"/>
        </w:trPr>
        <w:tc>
          <w:tcPr>
            <w:tcW w:w="429" w:type="pct"/>
            <w:tcBorders>
              <w:top w:val="single" w:sz="4" w:space="0" w:color="000000"/>
              <w:left w:val="single" w:sz="4" w:space="0" w:color="000000"/>
              <w:bottom w:val="single" w:sz="4" w:space="0" w:color="000000"/>
            </w:tcBorders>
          </w:tcPr>
          <w:p w:rsidR="00227BA5" w:rsidRPr="001D2BB5" w:rsidRDefault="00227BA5" w:rsidP="00227BA5">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Pr>
                <w:rFonts w:ascii="Times New Roman" w:eastAsia="Calibri" w:hAnsi="Times New Roman" w:cs="Times New Roman"/>
                <w:sz w:val="24"/>
                <w:szCs w:val="24"/>
              </w:rPr>
              <w:t>4</w:t>
            </w:r>
            <w:r w:rsidRPr="001D2BB5">
              <w:rPr>
                <w:rFonts w:ascii="Times New Roman" w:eastAsia="Calibri" w:hAnsi="Times New Roman" w:cs="Times New Roman"/>
                <w:sz w:val="24"/>
                <w:szCs w:val="24"/>
              </w:rPr>
              <w:t>.1.</w:t>
            </w:r>
          </w:p>
        </w:tc>
        <w:tc>
          <w:tcPr>
            <w:tcW w:w="1010" w:type="pct"/>
            <w:tcBorders>
              <w:top w:val="single" w:sz="4" w:space="0" w:color="000000"/>
              <w:left w:val="single" w:sz="4" w:space="0" w:color="000000"/>
              <w:bottom w:val="single" w:sz="4" w:space="0" w:color="000000"/>
            </w:tcBorders>
          </w:tcPr>
          <w:p w:rsidR="00227BA5" w:rsidRPr="001D2BB5" w:rsidRDefault="00227BA5" w:rsidP="00227BA5">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Срок и порядок заключения договора</w:t>
            </w:r>
          </w:p>
        </w:tc>
        <w:tc>
          <w:tcPr>
            <w:tcW w:w="3561" w:type="pct"/>
            <w:tcBorders>
              <w:top w:val="single" w:sz="4" w:space="0" w:color="000000"/>
              <w:left w:val="single" w:sz="4" w:space="0" w:color="000000"/>
              <w:bottom w:val="single" w:sz="4" w:space="0" w:color="000000"/>
              <w:right w:val="single" w:sz="4" w:space="0" w:color="000000"/>
            </w:tcBorders>
            <w:vAlign w:val="center"/>
          </w:tcPr>
          <w:p w:rsidR="00227BA5" w:rsidRPr="001D2BB5" w:rsidRDefault="00227BA5" w:rsidP="00227BA5">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Приложение № 2 к извещению о запросе котировок в электронной форме «Проект договора». По результатам запроса котировок договор заключается с Победителем запроса котировок, который подал наименьшее ценовое предложение.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Договор должен быть заключен </w:t>
            </w:r>
            <w:r w:rsidRPr="00B8406F">
              <w:rPr>
                <w:rFonts w:ascii="Times New Roman" w:eastAsia="Calibri" w:hAnsi="Times New Roman" w:cs="Times New Roman"/>
                <w:sz w:val="24"/>
                <w:szCs w:val="24"/>
              </w:rPr>
              <w:t>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(трех) дней после его получения от Заказчика.</w:t>
            </w:r>
            <w:r w:rsidRPr="00B8406F">
              <w:rPr>
                <w:rStyle w:val="FontStyle128"/>
                <w:rFonts w:cs="Times New Roman"/>
                <w:sz w:val="24"/>
                <w:szCs w:val="24"/>
              </w:rPr>
              <w:t xml:space="preserve"> В соответствии с условиями</w:t>
            </w:r>
            <w:r w:rsidR="00507DCE">
              <w:rPr>
                <w:rStyle w:val="FontStyle128"/>
                <w:rFonts w:cs="Times New Roman"/>
                <w:sz w:val="24"/>
                <w:szCs w:val="24"/>
              </w:rPr>
              <w:t>,</w:t>
            </w:r>
            <w:r w:rsidRPr="00B8406F">
              <w:rPr>
                <w:rStyle w:val="FontStyle128"/>
                <w:rFonts w:cs="Times New Roman"/>
                <w:sz w:val="24"/>
                <w:szCs w:val="24"/>
              </w:rPr>
              <w:t xml:space="preserve"> предусмотренными статьей 1.4. настоящего извещения.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юридического лица, индивидуального предпринимателя банкротами и об </w:t>
            </w:r>
            <w:r w:rsidRPr="00B8406F">
              <w:rPr>
                <w:rStyle w:val="FontStyle128"/>
                <w:rFonts w:cs="Times New Roman"/>
                <w:sz w:val="24"/>
                <w:szCs w:val="24"/>
              </w:rPr>
              <w:lastRenderedPageBreak/>
              <w:t>открытии конкурсного производства;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нахождения имущества Участника закупки под арестом, наложенным по решению суда;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w:t>
            </w:r>
            <w:r w:rsidRPr="00B8406F">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227BA5" w:rsidRDefault="00227BA5" w:rsidP="00227BA5">
            <w:pPr>
              <w:jc w:val="both"/>
              <w:rPr>
                <w:rStyle w:val="FontStyle128"/>
                <w:rFonts w:cs="Times New Roman"/>
                <w:sz w:val="24"/>
                <w:szCs w:val="24"/>
              </w:rPr>
            </w:pPr>
            <w:r w:rsidRPr="00B8406F">
              <w:rPr>
                <w:rStyle w:val="FontStyle128"/>
                <w:rFonts w:cs="Times New Roman"/>
                <w:sz w:val="24"/>
                <w:szCs w:val="24"/>
              </w:rPr>
              <w:t xml:space="preserve">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w:t>
            </w:r>
            <w:r w:rsidRPr="00B8406F">
              <w:rPr>
                <w:rStyle w:val="FontStyle128"/>
                <w:rFonts w:cs="Times New Roman"/>
                <w:sz w:val="24"/>
                <w:szCs w:val="24"/>
              </w:rPr>
              <w:lastRenderedPageBreak/>
              <w:t>указанную в извещении о проведении запроса котировок.</w:t>
            </w:r>
          </w:p>
          <w:p w:rsidR="00227BA5" w:rsidRPr="00943AB2" w:rsidRDefault="00227BA5" w:rsidP="00227BA5">
            <w:pPr>
              <w:widowControl/>
              <w:tabs>
                <w:tab w:val="left" w:pos="1134"/>
              </w:tabs>
              <w:autoSpaceDE/>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Отказ от заключения договора возможен по следующим основаниям:</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одобрения заключения договора органом управления заказчика в соответствии с законодательством Российской Федерации;</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финансирования;</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необходимость исполнения предписания контролирующих органов и/или вступившего в законную силу судебного акта;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227BA5"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изменение норм законодательства, регулирующих порядок исполнения договора и/или обосновы</w:t>
            </w:r>
            <w:r>
              <w:rPr>
                <w:rFonts w:ascii="Times New Roman" w:hAnsi="Times New Roman" w:cs="Times New Roman"/>
                <w:sz w:val="24"/>
                <w:szCs w:val="24"/>
                <w:lang w:eastAsia="en-US"/>
              </w:rPr>
              <w:t>вающих потребность в продукции.</w:t>
            </w:r>
          </w:p>
          <w:p w:rsidR="00227BA5" w:rsidRPr="001D2BB5" w:rsidRDefault="00227BA5" w:rsidP="00227BA5">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939D0">
              <w:rPr>
                <w:rFonts w:ascii="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w:t>
            </w:r>
            <w:r>
              <w:rPr>
                <w:rFonts w:ascii="Times New Roman" w:hAnsi="Times New Roman" w:cs="Times New Roman"/>
                <w:sz w:val="24"/>
                <w:szCs w:val="24"/>
              </w:rPr>
              <w:t xml:space="preserve"> о закупках товаров, работ, услуг ГУП РК «Крымтеплокоммунэнерго».</w:t>
            </w:r>
          </w:p>
        </w:tc>
      </w:tr>
      <w:tr w:rsidR="002D01C9" w:rsidRPr="00524217" w:rsidTr="00987400">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10" w:type="pct"/>
            <w:tcBorders>
              <w:top w:val="single" w:sz="4" w:space="0" w:color="000000"/>
              <w:left w:val="single" w:sz="4" w:space="0" w:color="000000"/>
              <w:bottom w:val="single" w:sz="4" w:space="0" w:color="000000"/>
            </w:tcBorders>
          </w:tcPr>
          <w:p w:rsidR="002D01C9" w:rsidRPr="001D2BB5" w:rsidRDefault="002D01C9"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61"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w:t>
            </w:r>
            <w:r w:rsidR="00693BD1">
              <w:rPr>
                <w:rFonts w:ascii="Times New Roman" w:eastAsia="Calibri" w:hAnsi="Times New Roman" w:cs="Times New Roman"/>
                <w:sz w:val="24"/>
                <w:szCs w:val="24"/>
              </w:rPr>
              <w:t xml:space="preserve"> договором и</w:t>
            </w:r>
            <w:r w:rsidRPr="001D2BB5">
              <w:rPr>
                <w:rFonts w:ascii="Times New Roman" w:eastAsia="Calibri" w:hAnsi="Times New Roman" w:cs="Times New Roman"/>
                <w:sz w:val="24"/>
                <w:szCs w:val="24"/>
              </w:rPr>
              <w:t xml:space="preserve">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w:t>
            </w:r>
            <w:r w:rsidR="00693BD1">
              <w:rPr>
                <w:rFonts w:ascii="Times New Roman" w:eastAsia="Calibri" w:hAnsi="Times New Roman" w:cs="Times New Roman"/>
                <w:sz w:val="24"/>
                <w:szCs w:val="24"/>
              </w:rPr>
              <w:t xml:space="preserve"> в том числе, при увеличении</w:t>
            </w:r>
            <w:r w:rsidRPr="001D2BB5">
              <w:rPr>
                <w:rFonts w:ascii="Times New Roman" w:eastAsia="Calibri" w:hAnsi="Times New Roman" w:cs="Times New Roman"/>
                <w:sz w:val="24"/>
                <w:szCs w:val="24"/>
              </w:rPr>
              <w:t xml:space="preserve">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5C76C2" w:rsidRPr="00524217" w:rsidTr="00987400">
        <w:trPr>
          <w:trHeight w:val="447"/>
        </w:trPr>
        <w:tc>
          <w:tcPr>
            <w:tcW w:w="429" w:type="pct"/>
            <w:tcBorders>
              <w:top w:val="single" w:sz="4" w:space="0" w:color="000000"/>
              <w:left w:val="single" w:sz="4" w:space="0" w:color="000000"/>
              <w:bottom w:val="single" w:sz="4" w:space="0" w:color="000000"/>
            </w:tcBorders>
          </w:tcPr>
          <w:p w:rsidR="005C76C2" w:rsidRPr="00524217" w:rsidRDefault="005C76C2" w:rsidP="005C76C2">
            <w:pPr>
              <w:keepLines/>
              <w:widowControl/>
              <w:contextualSpacing/>
              <w:jc w:val="both"/>
              <w:rPr>
                <w:rFonts w:ascii="Times New Roman" w:hAnsi="Times New Roman" w:cs="Times New Roman"/>
                <w:color w:val="000000"/>
                <w:sz w:val="22"/>
                <w:szCs w:val="22"/>
              </w:rPr>
            </w:pPr>
            <w:r w:rsidRPr="00524217">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4</w:t>
            </w:r>
            <w:r w:rsidRPr="00524217">
              <w:rPr>
                <w:rFonts w:ascii="Times New Roman" w:hAnsi="Times New Roman" w:cs="Times New Roman"/>
                <w:color w:val="000000"/>
                <w:sz w:val="22"/>
                <w:szCs w:val="22"/>
              </w:rPr>
              <w:t>.3.</w:t>
            </w:r>
          </w:p>
        </w:tc>
        <w:tc>
          <w:tcPr>
            <w:tcW w:w="1010" w:type="pct"/>
            <w:tcBorders>
              <w:top w:val="single" w:sz="4" w:space="0" w:color="000000"/>
              <w:left w:val="single" w:sz="4" w:space="0" w:color="000000"/>
              <w:bottom w:val="single" w:sz="4" w:space="0" w:color="000000"/>
            </w:tcBorders>
          </w:tcPr>
          <w:p w:rsidR="005C76C2" w:rsidRPr="00BE2C00" w:rsidRDefault="005C76C2" w:rsidP="005C76C2">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61" w:type="pct"/>
            <w:tcBorders>
              <w:top w:val="single" w:sz="4" w:space="0" w:color="000000"/>
              <w:left w:val="single" w:sz="4" w:space="0" w:color="000000"/>
              <w:bottom w:val="single" w:sz="4" w:space="0" w:color="000000"/>
              <w:right w:val="single" w:sz="4" w:space="0" w:color="000000"/>
            </w:tcBorders>
          </w:tcPr>
          <w:p w:rsidR="005C76C2" w:rsidRDefault="005C76C2" w:rsidP="005C76C2">
            <w:pPr>
              <w:jc w:val="both"/>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Pr="003E6C2E">
              <w:rPr>
                <w:rFonts w:ascii="Times New Roman" w:hAnsi="Times New Roman" w:cs="Times New Roman"/>
                <w:b/>
                <w:sz w:val="24"/>
                <w:szCs w:val="24"/>
                <w:highlight w:val="lightGray"/>
              </w:rPr>
              <w:t>269 835 (двести шестьдесят девять тысяч восемьсот тридцать пять) рублей 97 копеек.</w:t>
            </w:r>
            <w:r>
              <w:rPr>
                <w:rFonts w:ascii="Times New Roman" w:hAnsi="Times New Roman" w:cs="Times New Roman"/>
                <w:sz w:val="24"/>
                <w:szCs w:val="24"/>
              </w:rPr>
              <w:t xml:space="preserve"> </w:t>
            </w:r>
          </w:p>
          <w:p w:rsidR="005C76C2" w:rsidRPr="003E6C2E" w:rsidRDefault="005C76C2" w:rsidP="005C76C2">
            <w:pPr>
              <w:keepNext w:val="0"/>
              <w:jc w:val="both"/>
              <w:rPr>
                <w:rFonts w:ascii="Times New Roman" w:hAnsi="Times New Roman" w:cs="Times New Roman"/>
                <w:sz w:val="24"/>
                <w:szCs w:val="24"/>
              </w:rPr>
            </w:pPr>
            <w:r w:rsidRPr="003E6C2E">
              <w:rPr>
                <w:rFonts w:ascii="Times New Roman"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Pr>
                <w:rFonts w:ascii="Times New Roman" w:hAnsi="Times New Roman" w:cs="Times New Roman"/>
                <w:b/>
                <w:sz w:val="24"/>
                <w:szCs w:val="24"/>
                <w:highlight w:val="lightGray"/>
              </w:rPr>
              <w:t>539 671</w:t>
            </w:r>
            <w:r w:rsidRPr="003E6C2E">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пятьсот тридцать девять </w:t>
            </w:r>
            <w:r w:rsidRPr="003E6C2E">
              <w:rPr>
                <w:rFonts w:ascii="Times New Roman" w:hAnsi="Times New Roman" w:cs="Times New Roman"/>
                <w:b/>
                <w:sz w:val="24"/>
                <w:szCs w:val="24"/>
                <w:highlight w:val="lightGray"/>
              </w:rPr>
              <w:t>тысяч</w:t>
            </w:r>
            <w:r>
              <w:rPr>
                <w:rFonts w:ascii="Times New Roman" w:hAnsi="Times New Roman" w:cs="Times New Roman"/>
                <w:b/>
                <w:sz w:val="24"/>
                <w:szCs w:val="24"/>
                <w:highlight w:val="lightGray"/>
              </w:rPr>
              <w:t xml:space="preserve"> шестьсот семьдесят один)</w:t>
            </w:r>
            <w:r w:rsidRPr="003E6C2E">
              <w:rPr>
                <w:rFonts w:ascii="Times New Roman" w:hAnsi="Times New Roman" w:cs="Times New Roman"/>
                <w:b/>
                <w:sz w:val="24"/>
                <w:szCs w:val="24"/>
                <w:highlight w:val="lightGray"/>
              </w:rPr>
              <w:t xml:space="preserve"> рубл</w:t>
            </w:r>
            <w:r>
              <w:rPr>
                <w:rFonts w:ascii="Times New Roman" w:hAnsi="Times New Roman" w:cs="Times New Roman"/>
                <w:b/>
                <w:sz w:val="24"/>
                <w:szCs w:val="24"/>
                <w:highlight w:val="lightGray"/>
              </w:rPr>
              <w:t>ь 94</w:t>
            </w:r>
            <w:r w:rsidRPr="003E6C2E">
              <w:rPr>
                <w:rFonts w:ascii="Times New Roman" w:hAnsi="Times New Roman" w:cs="Times New Roman"/>
                <w:b/>
                <w:sz w:val="24"/>
                <w:szCs w:val="24"/>
                <w:highlight w:val="lightGray"/>
              </w:rPr>
              <w:t xml:space="preserve"> копе</w:t>
            </w:r>
            <w:r>
              <w:rPr>
                <w:rFonts w:ascii="Times New Roman" w:hAnsi="Times New Roman" w:cs="Times New Roman"/>
                <w:b/>
                <w:sz w:val="24"/>
                <w:szCs w:val="24"/>
                <w:highlight w:val="lightGray"/>
              </w:rPr>
              <w:t>йки</w:t>
            </w:r>
            <w:r w:rsidRPr="003E6C2E">
              <w:rPr>
                <w:rFonts w:ascii="Times New Roman" w:hAnsi="Times New Roman" w:cs="Times New Roman"/>
                <w:b/>
                <w:sz w:val="24"/>
                <w:szCs w:val="24"/>
                <w:highlight w:val="lightGray"/>
              </w:rPr>
              <w:t>.</w:t>
            </w:r>
          </w:p>
          <w:p w:rsidR="005C76C2" w:rsidRPr="00404D88" w:rsidRDefault="005C76C2" w:rsidP="005C76C2">
            <w:pPr>
              <w:jc w:val="both"/>
              <w:rPr>
                <w:rFonts w:ascii="Times New Roman" w:hAnsi="Times New Roman" w:cs="Times New Roman"/>
                <w:sz w:val="24"/>
                <w:szCs w:val="24"/>
              </w:rPr>
            </w:pPr>
            <w:r w:rsidRPr="003E6C2E">
              <w:rPr>
                <w:rFonts w:ascii="Times New Roman" w:hAnsi="Times New Roman" w:cs="Times New Roman"/>
                <w:sz w:val="24"/>
                <w:szCs w:val="24"/>
              </w:rPr>
              <w:t>Антидемпинговые меры, предусмотренные пунктом 9.11 проекта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tc>
      </w:tr>
      <w:tr w:rsidR="005C76C2" w:rsidRPr="00524217" w:rsidTr="00987400">
        <w:trPr>
          <w:trHeight w:val="447"/>
        </w:trPr>
        <w:tc>
          <w:tcPr>
            <w:tcW w:w="429" w:type="pct"/>
            <w:tcBorders>
              <w:top w:val="single" w:sz="4" w:space="0" w:color="000000"/>
              <w:left w:val="single" w:sz="4" w:space="0" w:color="000000"/>
              <w:bottom w:val="single" w:sz="4" w:space="0" w:color="000000"/>
            </w:tcBorders>
          </w:tcPr>
          <w:p w:rsidR="005C76C2" w:rsidRPr="00524217" w:rsidRDefault="005C76C2" w:rsidP="005C76C2">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Pr="00524217">
              <w:rPr>
                <w:rFonts w:ascii="Times New Roman" w:hAnsi="Times New Roman" w:cs="Times New Roman"/>
                <w:color w:val="000000"/>
                <w:sz w:val="22"/>
                <w:szCs w:val="22"/>
              </w:rPr>
              <w:t>.4.</w:t>
            </w:r>
          </w:p>
        </w:tc>
        <w:tc>
          <w:tcPr>
            <w:tcW w:w="1010" w:type="pct"/>
            <w:tcBorders>
              <w:top w:val="single" w:sz="4" w:space="0" w:color="000000"/>
              <w:left w:val="single" w:sz="4" w:space="0" w:color="000000"/>
              <w:bottom w:val="single" w:sz="4" w:space="0" w:color="000000"/>
            </w:tcBorders>
          </w:tcPr>
          <w:p w:rsidR="005C76C2" w:rsidRPr="001C18CA" w:rsidRDefault="005C76C2" w:rsidP="005C76C2">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61" w:type="pct"/>
            <w:tcBorders>
              <w:top w:val="single" w:sz="4" w:space="0" w:color="000000"/>
              <w:left w:val="single" w:sz="4" w:space="0" w:color="000000"/>
              <w:bottom w:val="single" w:sz="4" w:space="0" w:color="000000"/>
              <w:right w:val="single" w:sz="4" w:space="0" w:color="000000"/>
            </w:tcBorders>
          </w:tcPr>
          <w:p w:rsidR="005C76C2" w:rsidRPr="00A27A6A" w:rsidRDefault="005C76C2" w:rsidP="005C76C2">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D17E6A" w:rsidRDefault="00D17E6A" w:rsidP="00D17E6A">
      <w:pPr>
        <w:jc w:val="center"/>
        <w:rPr>
          <w:b/>
          <w:sz w:val="22"/>
          <w:szCs w:val="22"/>
        </w:rPr>
      </w:pPr>
      <w:bookmarkStart w:id="26" w:name="_Toc414976196"/>
      <w:bookmarkStart w:id="27" w:name="_Toc519070089"/>
      <w:bookmarkStart w:id="28" w:name="_Toc378857040"/>
      <w:bookmarkStart w:id="29" w:name="_Toc482878232"/>
      <w:bookmarkStart w:id="30" w:name="_Toc378857042"/>
      <w:bookmarkStart w:id="31" w:name="_Toc414976199"/>
    </w:p>
    <w:p w:rsidR="00D17E6A" w:rsidRDefault="00D17E6A" w:rsidP="00D17E6A">
      <w:pPr>
        <w:jc w:val="center"/>
        <w:rPr>
          <w:b/>
          <w:sz w:val="22"/>
          <w:szCs w:val="22"/>
        </w:rPr>
      </w:pPr>
    </w:p>
    <w:p w:rsidR="000E13CE" w:rsidRDefault="000E13CE" w:rsidP="00D17E6A">
      <w:pPr>
        <w:jc w:val="center"/>
        <w:rPr>
          <w:rFonts w:ascii="Times New Roman" w:hAnsi="Times New Roman" w:cs="Times New Roman"/>
          <w:b/>
          <w:sz w:val="24"/>
          <w:szCs w:val="24"/>
        </w:rPr>
      </w:pPr>
    </w:p>
    <w:p w:rsidR="005C76C2" w:rsidRDefault="005C76C2">
      <w:pPr>
        <w:keepNext w:val="0"/>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020A2" w:rsidRPr="00D17E6A" w:rsidRDefault="00D020A2" w:rsidP="00D17E6A">
      <w:pPr>
        <w:jc w:val="center"/>
        <w:rPr>
          <w:rFonts w:ascii="Times New Roman" w:hAnsi="Times New Roman" w:cs="Times New Roman"/>
          <w:b/>
          <w:sz w:val="24"/>
          <w:szCs w:val="24"/>
        </w:rPr>
      </w:pPr>
      <w:r w:rsidRPr="00D17E6A">
        <w:rPr>
          <w:rFonts w:ascii="Times New Roman" w:hAnsi="Times New Roman" w:cs="Times New Roman"/>
          <w:b/>
          <w:sz w:val="24"/>
          <w:szCs w:val="24"/>
        </w:rPr>
        <w:lastRenderedPageBreak/>
        <w:t xml:space="preserve">Часть II. </w:t>
      </w:r>
      <w:bookmarkEnd w:id="26"/>
      <w:bookmarkEnd w:id="27"/>
      <w:r w:rsidR="003D2CBB" w:rsidRPr="00D17E6A">
        <w:rPr>
          <w:rFonts w:ascii="Times New Roman" w:hAnsi="Times New Roman" w:cs="Times New Roman"/>
          <w:b/>
          <w:sz w:val="24"/>
          <w:szCs w:val="24"/>
        </w:rPr>
        <w:t>«ОБРАЗЦЫ ФОРМ И ДОКУМЕНТОВ ДЛЯ ЗАПОЛНЕНИЯ УЧАСТНИКАМИ ЗАКУПКИ»</w:t>
      </w:r>
    </w:p>
    <w:p w:rsidR="00473443" w:rsidRPr="00524217" w:rsidRDefault="00473443" w:rsidP="00BC137F">
      <w:bookmarkStart w:id="32" w:name="_Toc414976197"/>
      <w:bookmarkStart w:id="33" w:name="_Toc519070090"/>
    </w:p>
    <w:bookmarkEnd w:id="32"/>
    <w:bookmarkEnd w:id="33"/>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Lines/>
        <w:widowControl/>
        <w:autoSpaceDE/>
        <w:autoSpaceDN/>
        <w:adjustRightInd/>
        <w:ind w:left="709"/>
        <w:contextualSpacing/>
        <w:rPr>
          <w:rFonts w:ascii="Times New Roman" w:hAnsi="Times New Roman" w:cs="Times New Roman"/>
          <w:b/>
          <w:sz w:val="28"/>
          <w:szCs w:val="28"/>
          <w:lang w:eastAsia="en-US"/>
        </w:rPr>
      </w:pPr>
      <w:bookmarkStart w:id="34"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34"/>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w:t>
            </w:r>
            <w:r w:rsidR="00011F74">
              <w:rPr>
                <w:rFonts w:ascii="Times New Roman" w:hAnsi="Times New Roman" w:cs="Times New Roman"/>
                <w:sz w:val="24"/>
                <w:szCs w:val="24"/>
              </w:rPr>
              <w:t>2</w:t>
            </w:r>
            <w:r w:rsidR="00D07871">
              <w:rPr>
                <w:rFonts w:ascii="Times New Roman" w:hAnsi="Times New Roman" w:cs="Times New Roman"/>
                <w:sz w:val="24"/>
                <w:szCs w:val="24"/>
              </w:rPr>
              <w:t>1</w:t>
            </w:r>
            <w:r w:rsidRPr="007128C2">
              <w:rPr>
                <w:rFonts w:ascii="Times New Roman" w:hAnsi="Times New Roman" w:cs="Times New Roman"/>
                <w:sz w:val="24"/>
                <w:szCs w:val="24"/>
              </w:rPr>
              <w:t xml:space="preserve"> года </w:t>
            </w:r>
          </w:p>
          <w:p w:rsidR="007128C2" w:rsidRP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r w:rsidR="007F27CA" w:rsidRPr="00822BAA">
        <w:rPr>
          <w:color w:val="00B0F0"/>
          <w:sz w:val="22"/>
          <w:szCs w:val="22"/>
        </w:rPr>
        <w:t>http://torgi82.ru</w:t>
      </w:r>
      <w:r w:rsidR="003951C5" w:rsidRPr="007128C2">
        <w:rPr>
          <w:rFonts w:ascii="Times New Roman" w:hAnsi="Times New Roman" w:cs="Times New Roman"/>
          <w:sz w:val="24"/>
          <w:szCs w:val="24"/>
        </w:rPr>
        <w:t>,</w:t>
      </w:r>
      <w:r w:rsidR="003951C5">
        <w:rPr>
          <w:rFonts w:ascii="Times New Roman" w:hAnsi="Times New Roman" w:cs="Times New Roman"/>
          <w:sz w:val="24"/>
          <w:szCs w:val="24"/>
        </w:rPr>
        <w:t xml:space="preserve"> </w:t>
      </w:r>
      <w:r w:rsidRPr="007128C2">
        <w:rPr>
          <w:rFonts w:ascii="Times New Roman" w:hAnsi="Times New Roman" w:cs="Times New Roman"/>
          <w:sz w:val="24"/>
          <w:szCs w:val="24"/>
        </w:rPr>
        <w:t>ГУП РК «Крымтеплокоммунэнерго» (</w:t>
      </w:r>
      <w:r w:rsidRPr="007128C2">
        <w:rPr>
          <w:rFonts w:ascii="Times New Roman" w:hAnsi="Times New Roman" w:cs="Times New Roman"/>
          <w:color w:val="00B0F0"/>
          <w:sz w:val="24"/>
          <w:szCs w:val="24"/>
        </w:rPr>
        <w:t>www.</w:t>
      </w:r>
      <w:r w:rsidRPr="007128C2">
        <w:rPr>
          <w:rFonts w:ascii="Times New Roman" w:hAnsi="Times New Roman" w:cs="Times New Roman"/>
          <w:color w:val="00B0F0"/>
          <w:sz w:val="24"/>
          <w:szCs w:val="24"/>
          <w:lang w:val="en-US"/>
        </w:rPr>
        <w:t>tce</w:t>
      </w:r>
      <w:r w:rsidRPr="007128C2">
        <w:rPr>
          <w:rFonts w:ascii="Times New Roman" w:hAnsi="Times New Roman" w:cs="Times New Roman"/>
          <w:color w:val="00B0F0"/>
          <w:sz w:val="24"/>
          <w:szCs w:val="24"/>
        </w:rPr>
        <w:t>.</w:t>
      </w:r>
      <w:r w:rsidRPr="007128C2">
        <w:rPr>
          <w:rFonts w:ascii="Times New Roman" w:hAnsi="Times New Roman" w:cs="Times New Roman"/>
          <w:color w:val="00B0F0"/>
          <w:sz w:val="24"/>
          <w:szCs w:val="24"/>
          <w:lang w:val="en-US"/>
        </w:rPr>
        <w:t>crimea</w:t>
      </w:r>
      <w:r w:rsidRPr="007128C2">
        <w:rPr>
          <w:rFonts w:ascii="Times New Roman" w:hAnsi="Times New Roman" w:cs="Times New Roman"/>
          <w:color w:val="00B0F0"/>
          <w:sz w:val="24"/>
          <w:szCs w:val="24"/>
        </w:rPr>
        <w:t>.ru</w:t>
      </w:r>
      <w:r w:rsidRPr="007128C2">
        <w:rPr>
          <w:rFonts w:ascii="Times New Roman" w:hAnsi="Times New Roman" w:cs="Times New Roman"/>
          <w:sz w:val="24"/>
          <w:szCs w:val="24"/>
        </w:rPr>
        <w:t xml:space="preserve">), и принимая установленные в них требования и условия Запроса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3951C5" w:rsidP="002B540E">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Pr="00B95115">
        <w:rPr>
          <w:rFonts w:ascii="Times New Roman" w:hAnsi="Times New Roman" w:cs="Times New Roman"/>
          <w:sz w:val="24"/>
          <w:szCs w:val="24"/>
        </w:rPr>
        <w:t xml:space="preserve"> </w:t>
      </w:r>
      <w:r w:rsidR="006B11F8" w:rsidRPr="006B11F8">
        <w:rPr>
          <w:rFonts w:ascii="Times New Roman" w:hAnsi="Times New Roman" w:cs="Times New Roman"/>
          <w:sz w:val="24"/>
          <w:szCs w:val="24"/>
          <w:highlight w:val="lightGray"/>
        </w:rPr>
        <w:t>выполнение работ</w:t>
      </w:r>
      <w:r w:rsidR="006B11F8">
        <w:rPr>
          <w:rFonts w:ascii="Times New Roman" w:hAnsi="Times New Roman" w:cs="Times New Roman"/>
          <w:sz w:val="24"/>
          <w:szCs w:val="24"/>
        </w:rPr>
        <w:t xml:space="preserve"> </w:t>
      </w:r>
      <w:r w:rsidRPr="007128C2">
        <w:rPr>
          <w:rFonts w:ascii="Times New Roman" w:hAnsi="Times New Roman" w:cs="Times New Roman"/>
          <w:sz w:val="24"/>
          <w:szCs w:val="24"/>
        </w:rPr>
        <w:t xml:space="preserve">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6B11F8" w:rsidRPr="006B11F8">
        <w:rPr>
          <w:rFonts w:ascii="Times New Roman" w:hAnsi="Times New Roman" w:cs="Times New Roman"/>
          <w:sz w:val="24"/>
          <w:szCs w:val="24"/>
          <w:highlight w:val="lightGray"/>
        </w:rPr>
        <w:t>Работы</w:t>
      </w:r>
      <w:r w:rsidRPr="007128C2">
        <w:rPr>
          <w:rFonts w:ascii="Times New Roman" w:hAnsi="Times New Roman" w:cs="Times New Roman"/>
          <w:sz w:val="24"/>
          <w:szCs w:val="24"/>
        </w:rPr>
        <w:t>) на условиях</w:t>
      </w:r>
      <w:r w:rsidR="006B11F8">
        <w:rPr>
          <w:rFonts w:ascii="Times New Roman" w:hAnsi="Times New Roman" w:cs="Times New Roman"/>
          <w:sz w:val="24"/>
          <w:szCs w:val="24"/>
        </w:rPr>
        <w:t>,</w:t>
      </w:r>
      <w:r>
        <w:rPr>
          <w:rFonts w:ascii="Times New Roman" w:hAnsi="Times New Roman" w:cs="Times New Roman"/>
          <w:sz w:val="24"/>
          <w:szCs w:val="24"/>
        </w:rPr>
        <w:t xml:space="preserve"> изложенных в </w:t>
      </w:r>
      <w:r w:rsidRPr="00BD358F">
        <w:rPr>
          <w:rFonts w:ascii="Times New Roman" w:hAnsi="Times New Roman" w:cs="Times New Roman"/>
          <w:sz w:val="24"/>
          <w:szCs w:val="24"/>
        </w:rPr>
        <w:t>Приложени</w:t>
      </w:r>
      <w:r>
        <w:rPr>
          <w:rFonts w:ascii="Times New Roman" w:hAnsi="Times New Roman" w:cs="Times New Roman"/>
          <w:sz w:val="24"/>
          <w:szCs w:val="24"/>
        </w:rPr>
        <w:t>и</w:t>
      </w:r>
      <w:r w:rsidRPr="00BD358F">
        <w:rPr>
          <w:rFonts w:ascii="Times New Roman" w:hAnsi="Times New Roman" w:cs="Times New Roman"/>
          <w:sz w:val="24"/>
          <w:szCs w:val="24"/>
        </w:rPr>
        <w:t xml:space="preserve"> № 1 к Письму о подаче Заявки на участие</w:t>
      </w:r>
      <w:r>
        <w:rPr>
          <w:rFonts w:ascii="Times New Roman" w:hAnsi="Times New Roman" w:cs="Times New Roman"/>
          <w:sz w:val="24"/>
          <w:szCs w:val="24"/>
        </w:rPr>
        <w:t xml:space="preserve"> </w:t>
      </w:r>
      <w:r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Pr>
          <w:rFonts w:ascii="Times New Roman" w:hAnsi="Times New Roman" w:cs="Times New Roman"/>
          <w:sz w:val="24"/>
          <w:szCs w:val="24"/>
        </w:rPr>
        <w:t xml:space="preserve">«Техническое предложение» (Форма1.)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 ценовым предложением (Письмо о подачи ценовой заявки на участие в Запросе котировок), с</w:t>
      </w:r>
      <w:r>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Pr>
          <w:rFonts w:ascii="Times New Roman" w:hAnsi="Times New Roman" w:cs="Times New Roman"/>
          <w:sz w:val="24"/>
          <w:szCs w:val="24"/>
        </w:rPr>
        <w:t>котировок.</w:t>
      </w:r>
      <w:r w:rsidR="007128C2" w:rsidRPr="007128C2">
        <w:rPr>
          <w:rFonts w:ascii="Times New Roman" w:hAnsi="Times New Roman" w:cs="Times New Roman"/>
          <w:sz w:val="24"/>
          <w:szCs w:val="24"/>
        </w:rPr>
        <w:t xml:space="preserve"> </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EF585E" w:rsidRPr="007128C2" w:rsidRDefault="00EF585E" w:rsidP="006921D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Техни</w:t>
            </w:r>
            <w:r w:rsidR="00C05660">
              <w:rPr>
                <w:rFonts w:ascii="Times New Roman" w:hAnsi="Times New Roman" w:cs="Times New Roman"/>
                <w:sz w:val="22"/>
                <w:szCs w:val="22"/>
              </w:rPr>
              <w:t>ческое</w:t>
            </w:r>
            <w:r>
              <w:rPr>
                <w:rFonts w:ascii="Times New Roman" w:hAnsi="Times New Roman" w:cs="Times New Roman"/>
                <w:sz w:val="22"/>
                <w:szCs w:val="22"/>
              </w:rPr>
              <w:t xml:space="preserve"> </w:t>
            </w:r>
            <w:r w:rsidRPr="007128C2">
              <w:rPr>
                <w:rFonts w:ascii="Times New Roman" w:hAnsi="Times New Roman" w:cs="Times New Roman"/>
                <w:sz w:val="22"/>
                <w:szCs w:val="22"/>
              </w:rPr>
              <w:t>предложение</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C0EEA">
        <w:trPr>
          <w:trHeight w:val="271"/>
        </w:trPr>
        <w:tc>
          <w:tcPr>
            <w:tcW w:w="1728" w:type="dxa"/>
            <w:shd w:val="clear" w:color="auto" w:fill="auto"/>
          </w:tcPr>
          <w:p w:rsidR="007D547E" w:rsidRPr="007128C2" w:rsidRDefault="007D547E" w:rsidP="007D547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7D547E" w:rsidRPr="007128C2" w:rsidRDefault="007D547E" w:rsidP="007D547E">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20"/>
        </w:trPr>
        <w:tc>
          <w:tcPr>
            <w:tcW w:w="1728" w:type="dxa"/>
            <w:shd w:val="clear" w:color="auto" w:fill="auto"/>
          </w:tcPr>
          <w:p w:rsidR="007D547E" w:rsidRPr="007128C2" w:rsidRDefault="007D547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5</w:t>
            </w:r>
          </w:p>
        </w:tc>
        <w:tc>
          <w:tcPr>
            <w:tcW w:w="7020" w:type="dxa"/>
            <w:shd w:val="clear" w:color="auto" w:fill="auto"/>
          </w:tcPr>
          <w:p w:rsidR="007D547E" w:rsidRPr="007128C2" w:rsidRDefault="007D547E" w:rsidP="00691AF1">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691AF1">
              <w:rPr>
                <w:rFonts w:ascii="Times New Roman" w:hAnsi="Times New Roman" w:cs="Times New Roman"/>
                <w:sz w:val="22"/>
                <w:szCs w:val="22"/>
              </w:rPr>
              <w:t>5</w:t>
            </w:r>
            <w:r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60"/>
        </w:trPr>
        <w:tc>
          <w:tcPr>
            <w:tcW w:w="1728" w:type="dxa"/>
            <w:shd w:val="clear" w:color="auto" w:fill="auto"/>
          </w:tcPr>
          <w:p w:rsidR="007D547E" w:rsidRPr="007128C2" w:rsidRDefault="00987400" w:rsidP="000E7730">
            <w:pPr>
              <w:keepLines/>
              <w:autoSpaceDE/>
              <w:autoSpaceDN/>
              <w:adjustRightInd/>
              <w:contextualSpacing/>
              <w:jc w:val="center"/>
              <w:rPr>
                <w:rFonts w:ascii="Times New Roman" w:hAnsi="Times New Roman" w:cs="Times New Roman"/>
                <w:iCs/>
                <w:sz w:val="22"/>
                <w:szCs w:val="22"/>
              </w:rPr>
            </w:pPr>
            <w:r>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6</w:t>
            </w:r>
          </w:p>
        </w:tc>
        <w:tc>
          <w:tcPr>
            <w:tcW w:w="7020" w:type="dxa"/>
            <w:shd w:val="clear" w:color="auto" w:fill="auto"/>
          </w:tcPr>
          <w:p w:rsidR="007D547E" w:rsidRPr="00987400" w:rsidRDefault="000F0525" w:rsidP="000E7730">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0E7730">
              <w:rPr>
                <w:rFonts w:ascii="Times New Roman" w:hAnsi="Times New Roman" w:cs="Times New Roman"/>
                <w:sz w:val="22"/>
                <w:szCs w:val="22"/>
              </w:rPr>
              <w:t>6</w:t>
            </w:r>
            <w:r>
              <w:rPr>
                <w:rFonts w:ascii="Times New Roman" w:hAnsi="Times New Roman" w:cs="Times New Roman"/>
                <w:sz w:val="22"/>
                <w:szCs w:val="22"/>
              </w:rPr>
              <w:t>.</w:t>
            </w:r>
            <w:r w:rsidR="00987400" w:rsidRPr="00987400">
              <w:rPr>
                <w:rFonts w:ascii="Times New Roman" w:hAnsi="Times New Roman" w:cs="Times New Roman"/>
                <w:sz w:val="22"/>
                <w:szCs w:val="22"/>
              </w:rPr>
              <w:t>Опись документов</w:t>
            </w:r>
          </w:p>
        </w:tc>
        <w:tc>
          <w:tcPr>
            <w:tcW w:w="1620" w:type="dxa"/>
            <w:shd w:val="clear" w:color="auto" w:fill="auto"/>
          </w:tcPr>
          <w:p w:rsidR="007D547E" w:rsidRPr="007128C2" w:rsidRDefault="007D547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987400" w:rsidRPr="007128C2" w:rsidTr="007128C2">
        <w:trPr>
          <w:trHeight w:val="60"/>
        </w:trPr>
        <w:tc>
          <w:tcPr>
            <w:tcW w:w="1728" w:type="dxa"/>
            <w:shd w:val="clear" w:color="auto" w:fill="auto"/>
          </w:tcPr>
          <w:p w:rsidR="00987400" w:rsidRPr="007128C2" w:rsidRDefault="00987400" w:rsidP="000E7730">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7</w:t>
            </w:r>
          </w:p>
        </w:tc>
        <w:tc>
          <w:tcPr>
            <w:tcW w:w="7020" w:type="dxa"/>
            <w:shd w:val="clear" w:color="auto" w:fill="auto"/>
          </w:tcPr>
          <w:p w:rsidR="00987400" w:rsidRPr="00E97F2F" w:rsidRDefault="00987400" w:rsidP="00987400">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5"/>
            </w:r>
          </w:p>
        </w:tc>
        <w:tc>
          <w:tcPr>
            <w:tcW w:w="1620" w:type="dxa"/>
            <w:shd w:val="clear" w:color="auto" w:fill="auto"/>
          </w:tcPr>
          <w:p w:rsidR="00987400" w:rsidRDefault="00987400" w:rsidP="00EF585E">
            <w:pPr>
              <w:keepLines/>
              <w:autoSpaceDE/>
              <w:autoSpaceDN/>
              <w:adjustRightInd/>
              <w:contextualSpacing/>
              <w:rPr>
                <w:rFonts w:ascii="Times New Roman" w:hAnsi="Times New Roman" w:cs="Times New Roman"/>
                <w:iCs/>
                <w:sz w:val="22"/>
                <w:szCs w:val="22"/>
              </w:rPr>
            </w:pPr>
          </w:p>
        </w:tc>
      </w:tr>
      <w:tr w:rsidR="00987400" w:rsidRPr="007128C2" w:rsidTr="007128C2">
        <w:trPr>
          <w:trHeight w:val="60"/>
        </w:trPr>
        <w:tc>
          <w:tcPr>
            <w:tcW w:w="1728" w:type="dxa"/>
            <w:shd w:val="clear" w:color="auto" w:fill="auto"/>
          </w:tcPr>
          <w:p w:rsidR="00987400" w:rsidRPr="007128C2" w:rsidRDefault="00987400" w:rsidP="000E7730">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8</w:t>
            </w:r>
            <w:r>
              <w:rPr>
                <w:rStyle w:val="afb"/>
                <w:rFonts w:ascii="Times New Roman" w:hAnsi="Times New Roman"/>
                <w:iCs/>
                <w:sz w:val="22"/>
                <w:szCs w:val="22"/>
              </w:rPr>
              <w:footnoteReference w:id="6"/>
            </w:r>
          </w:p>
        </w:tc>
        <w:tc>
          <w:tcPr>
            <w:tcW w:w="7020" w:type="dxa"/>
            <w:shd w:val="clear" w:color="auto" w:fill="auto"/>
          </w:tcPr>
          <w:p w:rsidR="00987400" w:rsidRPr="007128C2" w:rsidRDefault="00987400"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987400" w:rsidRPr="007128C2" w:rsidRDefault="00987400" w:rsidP="00EF585E">
            <w:pPr>
              <w:keepLines/>
              <w:autoSpaceDE/>
              <w:autoSpaceDN/>
              <w:adjustRightInd/>
              <w:contextualSpacing/>
              <w:jc w:val="center"/>
              <w:rPr>
                <w:rFonts w:ascii="Times New Roman" w:hAnsi="Times New Roman" w:cs="Times New Roman"/>
                <w:iCs/>
                <w:sz w:val="22"/>
                <w:szCs w:val="22"/>
              </w:rPr>
            </w:pPr>
          </w:p>
        </w:tc>
      </w:tr>
    </w:tbl>
    <w:p w:rsidR="00E97F2F" w:rsidRDefault="00E97F2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D547E" w:rsidRDefault="007D547E"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м.п.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7E6A" w:rsidRDefault="007C3C1F" w:rsidP="004772E4">
      <w:pPr>
        <w:pStyle w:val="af2"/>
        <w:jc w:val="right"/>
      </w:pPr>
      <w:bookmarkStart w:id="35" w:name="_Toc527375145"/>
      <w:bookmarkStart w:id="36" w:name="_Toc54266931"/>
      <w:r w:rsidRPr="00D17E6A">
        <w:lastRenderedPageBreak/>
        <w:t>Приложение № 1 к</w:t>
      </w:r>
      <w:bookmarkEnd w:id="35"/>
      <w:bookmarkEnd w:id="36"/>
      <w:r w:rsidRPr="00D17E6A">
        <w:t xml:space="preserve"> </w:t>
      </w:r>
    </w:p>
    <w:p w:rsidR="004C486D" w:rsidRPr="00D17E6A"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7E6A">
        <w:rPr>
          <w:rFonts w:ascii="Times New Roman" w:hAnsi="Times New Roman" w:cs="Times New Roman"/>
          <w:sz w:val="16"/>
          <w:szCs w:val="16"/>
          <w:lang w:eastAsia="en-US"/>
        </w:rPr>
        <w:t xml:space="preserve">Письму о подаче Заявки на участие </w:t>
      </w:r>
    </w:p>
    <w:p w:rsidR="007C3C1F" w:rsidRPr="00D17E6A"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7E6A">
        <w:rPr>
          <w:rFonts w:ascii="Times New Roman" w:hAnsi="Times New Roman" w:cs="Times New Roman"/>
          <w:sz w:val="16"/>
          <w:szCs w:val="16"/>
          <w:lang w:eastAsia="en-US"/>
        </w:rPr>
        <w:t xml:space="preserve">в Запросе </w:t>
      </w:r>
      <w:r w:rsidR="00167B26" w:rsidRPr="00D17E6A">
        <w:rPr>
          <w:rFonts w:ascii="Times New Roman" w:hAnsi="Times New Roman" w:cs="Times New Roman"/>
          <w:sz w:val="16"/>
          <w:szCs w:val="16"/>
          <w:lang w:eastAsia="en-US"/>
        </w:rPr>
        <w:t>котировок</w:t>
      </w:r>
    </w:p>
    <w:p w:rsidR="007C3C1F" w:rsidRPr="00D17E6A" w:rsidRDefault="007C3C1F" w:rsidP="004772E4">
      <w:pPr>
        <w:rPr>
          <w:rFonts w:eastAsia="Calibri"/>
        </w:rPr>
      </w:pPr>
    </w:p>
    <w:p w:rsidR="006B11F8" w:rsidRPr="00BB3927" w:rsidRDefault="006B11F8" w:rsidP="006B11F8">
      <w:pPr>
        <w:keepLines/>
        <w:autoSpaceDE/>
        <w:autoSpaceDN/>
        <w:adjustRightInd/>
        <w:contextualSpacing/>
        <w:rPr>
          <w:rFonts w:ascii="Times New Roman" w:hAnsi="Times New Roman" w:cs="Times New Roman"/>
          <w:b/>
          <w:i/>
          <w:sz w:val="28"/>
          <w:szCs w:val="28"/>
        </w:rPr>
      </w:pPr>
      <w:r w:rsidRPr="00BB3927">
        <w:rPr>
          <w:rFonts w:ascii="Times New Roman" w:hAnsi="Times New Roman" w:cs="Times New Roman"/>
          <w:b/>
          <w:i/>
          <w:sz w:val="28"/>
          <w:szCs w:val="28"/>
        </w:rPr>
        <w:t xml:space="preserve">Форма 1. </w:t>
      </w:r>
      <w:r w:rsidRPr="00BB3927">
        <w:rPr>
          <w:rStyle w:val="aff2"/>
          <w:rFonts w:ascii="Times New Roman" w:hAnsi="Times New Roman" w:cs="Times New Roman"/>
          <w:i/>
          <w:sz w:val="28"/>
        </w:rPr>
        <w:t>Техническое предложение</w:t>
      </w:r>
      <w:r w:rsidRPr="00BB3927">
        <w:rPr>
          <w:rStyle w:val="afb"/>
          <w:rFonts w:ascii="Times New Roman" w:hAnsi="Times New Roman"/>
          <w:bCs/>
          <w:i/>
          <w:sz w:val="28"/>
        </w:rPr>
        <w:footnoteReference w:id="7"/>
      </w:r>
    </w:p>
    <w:p w:rsidR="006B11F8" w:rsidRPr="00A916ED" w:rsidRDefault="006B11F8" w:rsidP="006B11F8">
      <w:pPr>
        <w:rPr>
          <w:highlight w:val="yellow"/>
        </w:rPr>
      </w:pPr>
    </w:p>
    <w:p w:rsidR="006B11F8" w:rsidRPr="00197744" w:rsidRDefault="006B11F8" w:rsidP="006B11F8">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Мы, </w:t>
      </w:r>
      <w:r w:rsidRPr="00197744">
        <w:rPr>
          <w:rFonts w:ascii="Times New Roman" w:hAnsi="Times New Roman" w:cs="Times New Roman"/>
          <w:b/>
          <w:sz w:val="24"/>
          <w:szCs w:val="24"/>
        </w:rPr>
        <w:t xml:space="preserve">_______________ </w:t>
      </w:r>
      <w:r w:rsidRPr="00197744">
        <w:rPr>
          <w:rFonts w:ascii="Times New Roman" w:hAnsi="Times New Roman" w:cs="Times New Roman"/>
          <w:i/>
          <w:sz w:val="24"/>
          <w:szCs w:val="24"/>
        </w:rPr>
        <w:t>(наименование организации)</w:t>
      </w:r>
      <w:r w:rsidRPr="00197744">
        <w:rPr>
          <w:rFonts w:ascii="Times New Roman" w:hAnsi="Times New Roman" w:cs="Times New Roman"/>
          <w:b/>
          <w:sz w:val="24"/>
          <w:szCs w:val="24"/>
        </w:rPr>
        <w:t xml:space="preserve"> </w:t>
      </w:r>
      <w:r w:rsidRPr="00197744">
        <w:rPr>
          <w:rFonts w:ascii="Times New Roman" w:hAnsi="Times New Roman" w:cs="Times New Roman"/>
          <w:sz w:val="24"/>
          <w:szCs w:val="24"/>
        </w:rPr>
        <w:t xml:space="preserve">нижеподписавшиеся, сообщаем о своем согласии со всеми условиями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№1 «Техническое задание»</w:t>
      </w:r>
      <w:r w:rsidRPr="00197744">
        <w:rPr>
          <w:rFonts w:ascii="Times New Roman" w:hAnsi="Times New Roman" w:cs="Times New Roman"/>
          <w:sz w:val="24"/>
          <w:szCs w:val="24"/>
        </w:rPr>
        <w:t xml:space="preserve">,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rPr>
        <w:t>.</w:t>
      </w:r>
    </w:p>
    <w:p w:rsidR="006B11F8" w:rsidRPr="00197744" w:rsidRDefault="006B11F8" w:rsidP="006B11F8">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Положения </w:t>
      </w:r>
      <w:r w:rsidRPr="00794B82">
        <w:rPr>
          <w:rFonts w:ascii="Times New Roman" w:hAnsi="Times New Roman" w:cs="Times New Roman"/>
          <w:sz w:val="24"/>
          <w:szCs w:val="24"/>
        </w:rPr>
        <w:t>Приложения №1 «Техническое задание», Приложени</w:t>
      </w:r>
      <w:r>
        <w:rPr>
          <w:rFonts w:ascii="Times New Roman" w:hAnsi="Times New Roman" w:cs="Times New Roman"/>
          <w:sz w:val="24"/>
          <w:szCs w:val="24"/>
        </w:rPr>
        <w:t>я</w:t>
      </w:r>
      <w:r w:rsidRPr="00794B82">
        <w:rPr>
          <w:rFonts w:ascii="Times New Roman" w:hAnsi="Times New Roman" w:cs="Times New Roman"/>
          <w:sz w:val="24"/>
          <w:szCs w:val="24"/>
        </w:rPr>
        <w:t xml:space="preserve"> №2 «Проект договора» к извещению о запросе котировок в электронной форме </w:t>
      </w:r>
      <w:r w:rsidRPr="00197744">
        <w:rPr>
          <w:rFonts w:ascii="Times New Roman" w:hAnsi="Times New Roman" w:cs="Times New Roman"/>
          <w:sz w:val="24"/>
          <w:szCs w:val="24"/>
        </w:rPr>
        <w:t>нами изучены и являются понятными по всем пунктам.</w:t>
      </w:r>
    </w:p>
    <w:p w:rsidR="006B11F8" w:rsidRPr="00197744" w:rsidRDefault="006B11F8" w:rsidP="006B11F8">
      <w:pPr>
        <w:ind w:right="23" w:firstLine="709"/>
        <w:jc w:val="both"/>
        <w:rPr>
          <w:rFonts w:ascii="Times New Roman" w:hAnsi="Times New Roman" w:cs="Times New Roman"/>
          <w:sz w:val="24"/>
          <w:szCs w:val="24"/>
          <w:lang w:eastAsia="en-US"/>
        </w:rPr>
      </w:pPr>
      <w:r w:rsidRPr="00197744">
        <w:rPr>
          <w:rFonts w:ascii="Times New Roman" w:hAnsi="Times New Roman" w:cs="Times New Roman"/>
          <w:sz w:val="24"/>
          <w:szCs w:val="24"/>
          <w:lang w:eastAsia="en-US"/>
        </w:rPr>
        <w:t xml:space="preserve">Мы обязуемся, в случае принятия нашей Заявки на участие в запросе </w:t>
      </w:r>
      <w:r>
        <w:rPr>
          <w:rFonts w:ascii="Times New Roman" w:hAnsi="Times New Roman" w:cs="Times New Roman"/>
          <w:sz w:val="24"/>
          <w:szCs w:val="24"/>
          <w:lang w:eastAsia="en-US"/>
        </w:rPr>
        <w:t>котировок</w:t>
      </w:r>
      <w:r w:rsidRPr="00197744">
        <w:rPr>
          <w:rFonts w:ascii="Times New Roman" w:hAnsi="Times New Roman" w:cs="Times New Roman"/>
          <w:sz w:val="24"/>
          <w:szCs w:val="24"/>
          <w:lang w:eastAsia="en-US"/>
        </w:rPr>
        <w:t xml:space="preserve">, оказать услуги в объеме и в строгом соответствии с </w:t>
      </w:r>
      <w:r w:rsidRPr="00794B82">
        <w:rPr>
          <w:rFonts w:ascii="Times New Roman" w:hAnsi="Times New Roman" w:cs="Times New Roman"/>
          <w:sz w:val="24"/>
          <w:szCs w:val="24"/>
        </w:rPr>
        <w:t>Прило</w:t>
      </w:r>
      <w:r>
        <w:rPr>
          <w:rFonts w:ascii="Times New Roman" w:hAnsi="Times New Roman" w:cs="Times New Roman"/>
          <w:sz w:val="24"/>
          <w:szCs w:val="24"/>
        </w:rPr>
        <w:t xml:space="preserve">жением №1 «Техническое задание» </w:t>
      </w:r>
      <w:r w:rsidRPr="00794B82">
        <w:rPr>
          <w:rFonts w:ascii="Times New Roman" w:hAnsi="Times New Roman" w:cs="Times New Roman"/>
          <w:sz w:val="24"/>
          <w:szCs w:val="24"/>
        </w:rPr>
        <w:t>к извещению о запросе котировок в электронной форме</w:t>
      </w:r>
      <w:r w:rsidRPr="00197744">
        <w:rPr>
          <w:rFonts w:ascii="Times New Roman" w:hAnsi="Times New Roman" w:cs="Times New Roman"/>
          <w:sz w:val="24"/>
          <w:szCs w:val="24"/>
        </w:rPr>
        <w:t>,</w:t>
      </w:r>
      <w:r w:rsidRPr="00197744">
        <w:rPr>
          <w:rFonts w:ascii="Times New Roman" w:hAnsi="Times New Roman" w:cs="Times New Roman"/>
          <w:sz w:val="24"/>
          <w:szCs w:val="24"/>
          <w:lang w:eastAsia="en-US"/>
        </w:rPr>
        <w:t xml:space="preserve"> а также на условиях, определенных </w:t>
      </w:r>
      <w:r w:rsidRPr="00794B82">
        <w:rPr>
          <w:rFonts w:ascii="Times New Roman" w:hAnsi="Times New Roman" w:cs="Times New Roman"/>
          <w:sz w:val="24"/>
          <w:szCs w:val="24"/>
        </w:rPr>
        <w:t>Приложени</w:t>
      </w:r>
      <w:r>
        <w:rPr>
          <w:rFonts w:ascii="Times New Roman" w:hAnsi="Times New Roman" w:cs="Times New Roman"/>
          <w:sz w:val="24"/>
          <w:szCs w:val="24"/>
        </w:rPr>
        <w:t>ем</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lang w:eastAsia="en-US"/>
        </w:rPr>
        <w:t>.</w:t>
      </w:r>
    </w:p>
    <w:p w:rsidR="006B11F8" w:rsidRPr="00197744" w:rsidRDefault="006B11F8" w:rsidP="006B11F8">
      <w:pPr>
        <w:ind w:right="23" w:firstLine="709"/>
        <w:jc w:val="both"/>
        <w:rPr>
          <w:rFonts w:ascii="Times New Roman" w:hAnsi="Times New Roman" w:cs="Times New Roman"/>
          <w:sz w:val="24"/>
          <w:szCs w:val="24"/>
          <w:lang w:eastAsia="en-US"/>
        </w:rPr>
      </w:pPr>
    </w:p>
    <w:p w:rsidR="006B11F8" w:rsidRPr="00197744" w:rsidRDefault="006B11F8" w:rsidP="00006825">
      <w:pPr>
        <w:widowControl/>
        <w:numPr>
          <w:ilvl w:val="2"/>
          <w:numId w:val="2"/>
        </w:numPr>
        <w:tabs>
          <w:tab w:val="num" w:pos="1571"/>
        </w:tabs>
        <w:autoSpaceDE/>
        <w:autoSpaceDN/>
        <w:adjustRightInd/>
        <w:spacing w:after="120"/>
        <w:ind w:left="709" w:hanging="709"/>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Описание подходов к </w:t>
      </w:r>
      <w:r>
        <w:rPr>
          <w:rFonts w:ascii="Times New Roman" w:hAnsi="Times New Roman" w:cs="Times New Roman"/>
          <w:sz w:val="24"/>
          <w:szCs w:val="24"/>
        </w:rPr>
        <w:t xml:space="preserve">выполнению работ </w:t>
      </w:r>
      <w:r w:rsidRPr="00197744">
        <w:rPr>
          <w:rStyle w:val="aff2"/>
          <w:i/>
        </w:rPr>
        <w:t xml:space="preserve"> </w:t>
      </w:r>
      <w:r w:rsidRPr="00197744">
        <w:rPr>
          <w:rFonts w:ascii="Times New Roman" w:hAnsi="Times New Roman" w:cs="Times New Roman"/>
          <w:sz w:val="24"/>
          <w:szCs w:val="24"/>
        </w:rPr>
        <w:t xml:space="preserve"> ____________________________.</w:t>
      </w:r>
    </w:p>
    <w:p w:rsidR="006B11F8" w:rsidRPr="00197744" w:rsidRDefault="006B11F8" w:rsidP="006B11F8">
      <w:pPr>
        <w:widowControl/>
        <w:tabs>
          <w:tab w:val="num" w:pos="1571"/>
        </w:tabs>
        <w:autoSpaceDE/>
        <w:autoSpaceDN/>
        <w:adjustRightInd/>
        <w:spacing w:after="120"/>
        <w:ind w:left="709"/>
        <w:contextualSpacing/>
        <w:jc w:val="both"/>
        <w:rPr>
          <w:rFonts w:ascii="Times New Roman" w:hAnsi="Times New Roman" w:cs="Times New Roman"/>
          <w:sz w:val="24"/>
          <w:szCs w:val="24"/>
        </w:rPr>
      </w:pPr>
    </w:p>
    <w:p w:rsidR="006B11F8" w:rsidRPr="00197744" w:rsidRDefault="006B11F8" w:rsidP="00006825">
      <w:pPr>
        <w:widowControl/>
        <w:numPr>
          <w:ilvl w:val="2"/>
          <w:numId w:val="2"/>
        </w:numPr>
        <w:tabs>
          <w:tab w:val="num" w:pos="1571"/>
        </w:tabs>
        <w:autoSpaceDE/>
        <w:autoSpaceDN/>
        <w:adjustRightInd/>
        <w:ind w:left="1571" w:hanging="1571"/>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Записка по организации </w:t>
      </w:r>
      <w:r>
        <w:rPr>
          <w:rFonts w:ascii="Times New Roman" w:hAnsi="Times New Roman" w:cs="Times New Roman"/>
          <w:sz w:val="24"/>
          <w:szCs w:val="24"/>
        </w:rPr>
        <w:t>выполнения работ</w:t>
      </w:r>
      <w:r w:rsidRPr="00197744">
        <w:rPr>
          <w:rStyle w:val="aff2"/>
          <w:i/>
        </w:rPr>
        <w:t xml:space="preserve"> </w:t>
      </w:r>
      <w:r w:rsidRPr="00197744">
        <w:rPr>
          <w:rFonts w:ascii="Times New Roman" w:hAnsi="Times New Roman" w:cs="Times New Roman"/>
          <w:sz w:val="24"/>
          <w:szCs w:val="24"/>
        </w:rPr>
        <w:t xml:space="preserve"> __________________________.</w:t>
      </w:r>
    </w:p>
    <w:p w:rsidR="006B11F8" w:rsidRPr="006D73B2" w:rsidRDefault="006B11F8" w:rsidP="00CC6044">
      <w:pPr>
        <w:ind w:right="23" w:firstLine="709"/>
        <w:jc w:val="both"/>
        <w:rPr>
          <w:rFonts w:ascii="Times New Roman" w:hAnsi="Times New Roman" w:cs="Times New Roman"/>
          <w:sz w:val="24"/>
          <w:szCs w:val="24"/>
          <w:highlight w:val="red"/>
        </w:rPr>
      </w:pPr>
    </w:p>
    <w:p w:rsidR="00BF194F" w:rsidRPr="00BF194F" w:rsidRDefault="00BF194F" w:rsidP="004772E4">
      <w:pPr>
        <w:rPr>
          <w:rFonts w:ascii="Times New Roman" w:hAnsi="Times New Roman" w:cs="Times New Roman"/>
          <w:sz w:val="24"/>
          <w:szCs w:val="24"/>
        </w:rPr>
      </w:pPr>
    </w:p>
    <w:p w:rsidR="00D10EF9" w:rsidRPr="00D10EF9" w:rsidRDefault="00D10EF9" w:rsidP="004772E4">
      <w:pPr>
        <w:pStyle w:val="af2"/>
        <w:jc w:val="right"/>
      </w:pPr>
      <w:bookmarkStart w:id="37" w:name="_Toc527375148"/>
      <w:bookmarkStart w:id="38" w:name="_Toc54266932"/>
      <w:r w:rsidRPr="00D10EF9">
        <w:lastRenderedPageBreak/>
        <w:t>Приложение № 2 к</w:t>
      </w:r>
      <w:bookmarkEnd w:id="37"/>
      <w:bookmarkEnd w:id="38"/>
      <w:r w:rsidRPr="00D10EF9">
        <w:t xml:space="preserve"> </w:t>
      </w:r>
    </w:p>
    <w:p w:rsidR="00D10EF9" w:rsidRPr="00D10EF9" w:rsidRDefault="00D10EF9"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666866" w:rsidRDefault="00D10EF9" w:rsidP="00666866">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772E4">
      <w:pPr>
        <w:rPr>
          <w:rFonts w:eastAsia="Calibri"/>
        </w:rPr>
      </w:pPr>
    </w:p>
    <w:p w:rsidR="00D10EF9" w:rsidRPr="00D10EF9" w:rsidRDefault="00D10EF9" w:rsidP="002B540E">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5C76C2" w:rsidRPr="005C76C2" w:rsidRDefault="005C76C2" w:rsidP="005C76C2">
      <w:pPr>
        <w:keepNext w:val="0"/>
        <w:ind w:firstLine="567"/>
        <w:contextualSpacing/>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Настоящим подтверждаем, что________ </w:t>
      </w:r>
      <w:r w:rsidRPr="005C76C2">
        <w:rPr>
          <w:rFonts w:ascii="Times New Roman" w:eastAsia="Calibri" w:hAnsi="Times New Roman" w:cs="Times New Roman"/>
          <w:color w:val="548DD4"/>
          <w:sz w:val="24"/>
          <w:szCs w:val="24"/>
        </w:rPr>
        <w:t>[указать наименование Участника закупки]</w:t>
      </w:r>
      <w:r w:rsidRPr="005C76C2">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котировок:</w:t>
      </w:r>
    </w:p>
    <w:p w:rsidR="005C76C2" w:rsidRPr="005C76C2" w:rsidRDefault="005C76C2" w:rsidP="005C76C2">
      <w:pPr>
        <w:keepNext w:val="0"/>
        <w:ind w:firstLine="567"/>
        <w:contextualSpacing/>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76C2" w:rsidRPr="005C76C2" w:rsidRDefault="005C76C2" w:rsidP="005C76C2">
      <w:pPr>
        <w:keepNext w:val="0"/>
        <w:ind w:firstLine="567"/>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C76C2" w:rsidRPr="005C76C2" w:rsidRDefault="005C76C2" w:rsidP="005C76C2">
      <w:pPr>
        <w:keepNext w:val="0"/>
        <w:ind w:firstLine="567"/>
        <w:jc w:val="both"/>
        <w:rPr>
          <w:rFonts w:ascii="Times New Roman" w:eastAsia="Calibri" w:hAnsi="Times New Roman" w:cs="Times New Roman"/>
          <w:sz w:val="24"/>
          <w:szCs w:val="24"/>
        </w:rPr>
      </w:pPr>
      <w:bookmarkStart w:id="39" w:name="dst482"/>
      <w:bookmarkEnd w:id="39"/>
      <w:r w:rsidRPr="005C76C2">
        <w:rPr>
          <w:rFonts w:ascii="Times New Roman" w:eastAsia="Calibri" w:hAnsi="Times New Roman" w:cs="Times New Roman"/>
          <w:sz w:val="24"/>
          <w:szCs w:val="24"/>
        </w:rPr>
        <w:t>3.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0" w:name="dst483"/>
      <w:bookmarkEnd w:id="40"/>
      <w:r w:rsidRPr="005C76C2">
        <w:rPr>
          <w:rFonts w:ascii="Times New Roman" w:eastAsia="Calibri" w:hAnsi="Times New Roman" w:cs="Times New Roman"/>
          <w:sz w:val="24"/>
          <w:szCs w:val="24"/>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1" w:name="dst484"/>
      <w:bookmarkEnd w:id="41"/>
      <w:r w:rsidRPr="005C76C2">
        <w:rPr>
          <w:rFonts w:ascii="Times New Roman" w:eastAsia="Calibri" w:hAnsi="Times New Roman" w:cs="Times New Roman"/>
          <w:sz w:val="24"/>
          <w:szCs w:val="24"/>
        </w:rPr>
        <w:t>5.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2" w:name="dst485"/>
      <w:bookmarkEnd w:id="42"/>
      <w:r w:rsidRPr="005C76C2">
        <w:rPr>
          <w:rFonts w:ascii="Times New Roman" w:eastAsia="Calibri" w:hAnsi="Times New Roman" w:cs="Times New Roman"/>
          <w:sz w:val="24"/>
          <w:szCs w:val="24"/>
        </w:rPr>
        <w:t>6.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3" w:name="dst486"/>
      <w:bookmarkEnd w:id="43"/>
      <w:r w:rsidRPr="005C76C2">
        <w:rPr>
          <w:rFonts w:ascii="Times New Roman" w:eastAsia="Calibri" w:hAnsi="Times New Roman" w:cs="Times New Roman"/>
          <w:sz w:val="24"/>
          <w:szCs w:val="24"/>
        </w:rPr>
        <w:t>7.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10EF9" w:rsidRPr="005C76C2" w:rsidRDefault="005C76C2" w:rsidP="005C76C2">
      <w:pPr>
        <w:keepNext w:val="0"/>
        <w:ind w:firstLine="567"/>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8.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w:t>
      </w:r>
      <w:r w:rsidRPr="005C76C2">
        <w:rPr>
          <w:rFonts w:ascii="Times New Roman" w:eastAsia="Calibri" w:hAnsi="Times New Roman" w:cs="Times New Roman"/>
          <w:sz w:val="24"/>
          <w:szCs w:val="24"/>
        </w:rPr>
        <w:lastRenderedPageBreak/>
        <w:t>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A33F70">
        <w:trPr>
          <w:trHeight w:val="606"/>
        </w:trPr>
        <w:tc>
          <w:tcPr>
            <w:tcW w:w="5082" w:type="dxa"/>
            <w:vAlign w:val="bottom"/>
          </w:tcPr>
          <w:p w:rsidR="00D10EF9" w:rsidRPr="00D10EF9" w:rsidRDefault="00D10EF9" w:rsidP="002B540E">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 xml:space="preserve">м.п. </w:t>
            </w:r>
          </w:p>
        </w:tc>
        <w:tc>
          <w:tcPr>
            <w:tcW w:w="2452" w:type="dxa"/>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F2306">
      <w:pPr>
        <w:pStyle w:val="af2"/>
        <w:jc w:val="right"/>
      </w:pPr>
      <w:bookmarkStart w:id="44" w:name="_Toc54266933"/>
      <w:r w:rsidRPr="00167B26">
        <w:lastRenderedPageBreak/>
        <w:t>Приложение № 3 к</w:t>
      </w:r>
      <w:bookmarkEnd w:id="44"/>
      <w:r w:rsidRPr="00167B26">
        <w:t xml:space="preserve"> </w:t>
      </w:r>
    </w:p>
    <w:p w:rsidR="00167B26" w:rsidRPr="00167B26" w:rsidRDefault="00167B26" w:rsidP="002B540E">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Lines/>
        <w:widowControl/>
        <w:contextualSpacing/>
        <w:jc w:val="center"/>
        <w:rPr>
          <w:rFonts w:ascii="Times New Roman" w:eastAsia="Calibri" w:hAnsi="Times New Roman" w:cs="Times New Roman"/>
          <w:b/>
          <w:sz w:val="28"/>
          <w:szCs w:val="28"/>
        </w:rPr>
      </w:pPr>
    </w:p>
    <w:p w:rsidR="00167B26" w:rsidRPr="00167B26" w:rsidRDefault="00167B26" w:rsidP="002B540E">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8"/>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581"/>
        <w:gridCol w:w="4854"/>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п/п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Адрес электронной почты Участника закупки, web-сайт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(Требуется/Не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 xml:space="preserve">м.п. </w:t>
            </w:r>
          </w:p>
        </w:tc>
        <w:tc>
          <w:tcPr>
            <w:tcW w:w="2482" w:type="dxa"/>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28"/>
    <w:bookmarkEnd w:id="29"/>
    <w:bookmarkEnd w:id="30"/>
    <w:bookmarkEnd w:id="31"/>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F2306">
      <w:pPr>
        <w:pStyle w:val="af2"/>
        <w:jc w:val="right"/>
      </w:pPr>
      <w:bookmarkStart w:id="45" w:name="_Toc54266934"/>
      <w:r w:rsidRPr="00E25F90">
        <w:lastRenderedPageBreak/>
        <w:t xml:space="preserve">Приложение № </w:t>
      </w:r>
      <w:r>
        <w:t>4</w:t>
      </w:r>
      <w:r w:rsidRPr="00E25F90">
        <w:t xml:space="preserve"> к</w:t>
      </w:r>
      <w:bookmarkEnd w:id="45"/>
      <w:r w:rsidRPr="00E25F90">
        <w:t xml:space="preserve"> </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9"/>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проживающий(ая) по адресу:</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Lines/>
        <w:widowControl/>
        <w:autoSpaceDE/>
        <w:autoSpaceDN/>
        <w:adjustRightInd/>
        <w:contextualSpacing/>
        <w:jc w:val="both"/>
        <w:rPr>
          <w:rFonts w:ascii="Times New Roman" w:eastAsia="Calibri" w:hAnsi="Times New Roman" w:cs="Times New Roman"/>
          <w:sz w:val="24"/>
          <w:szCs w:val="24"/>
          <w:lang w:eastAsia="en-US"/>
        </w:rPr>
      </w:pPr>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 «Крымтеплокоммунэнерго»,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 xml:space="preserve">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25F90" w:rsidRPr="00E25F90" w:rsidRDefault="00E25F90" w:rsidP="002B540E">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691AF1" w:rsidRDefault="00691AF1" w:rsidP="00691AF1">
      <w:bookmarkStart w:id="46" w:name="_Toc528675979"/>
    </w:p>
    <w:p w:rsidR="0004525C" w:rsidRPr="00E25F90" w:rsidRDefault="007D547E" w:rsidP="0004525C">
      <w:pPr>
        <w:pStyle w:val="af2"/>
        <w:ind w:left="6095"/>
        <w:jc w:val="right"/>
        <w:rPr>
          <w:sz w:val="20"/>
          <w:szCs w:val="20"/>
        </w:rPr>
      </w:pPr>
      <w:bookmarkStart w:id="47" w:name="_Toc54266935"/>
      <w:r>
        <w:lastRenderedPageBreak/>
        <w:t xml:space="preserve">Приложение № </w:t>
      </w:r>
      <w:r w:rsidR="00691AF1">
        <w:t>5</w:t>
      </w:r>
      <w:r w:rsidR="00EF585E" w:rsidRPr="00206000">
        <w:t xml:space="preserve"> к Письму о подаче Заявки на участие в Запросе котировок</w:t>
      </w:r>
      <w:bookmarkEnd w:id="46"/>
      <w:bookmarkEnd w:id="47"/>
      <w:r w:rsidR="0004525C">
        <w:t xml:space="preserve"> </w:t>
      </w:r>
    </w:p>
    <w:p w:rsidR="00E25F90" w:rsidRPr="00E25F90" w:rsidRDefault="00E25F90" w:rsidP="002B540E">
      <w:pPr>
        <w:keepLines/>
        <w:widowControl/>
        <w:adjustRightInd/>
        <w:contextualSpacing/>
        <w:jc w:val="right"/>
        <w:rPr>
          <w:rFonts w:ascii="Times New Roman" w:hAnsi="Times New Roman" w:cs="Times New Roman"/>
          <w:sz w:val="20"/>
          <w:szCs w:val="20"/>
        </w:rPr>
      </w:pPr>
    </w:p>
    <w:p w:rsidR="00E25F90" w:rsidRPr="00E25F90" w:rsidRDefault="00E25F90" w:rsidP="002B540E">
      <w:pPr>
        <w:keepLines/>
        <w:widowControl/>
        <w:adjustRightInd/>
        <w:contextualSpacing/>
        <w:jc w:val="both"/>
        <w:rPr>
          <w:rFonts w:ascii="Times New Roman" w:hAnsi="Times New Roman" w:cs="Times New Roman"/>
          <w:sz w:val="20"/>
          <w:szCs w:val="20"/>
        </w:rPr>
      </w:pPr>
    </w:p>
    <w:p w:rsidR="00E25F90" w:rsidRPr="00E25F90" w:rsidRDefault="00E25F90" w:rsidP="002B540E">
      <w:pPr>
        <w:keepLines/>
        <w:widowControl/>
        <w:autoSpaceDE/>
        <w:autoSpaceDN/>
        <w:adjustRightInd/>
        <w:ind w:left="709"/>
        <w:contextualSpacing/>
        <w:rPr>
          <w:rFonts w:ascii="Times New Roman" w:hAnsi="Times New Roman" w:cs="Times New Roman"/>
          <w:b/>
          <w:i/>
          <w:sz w:val="28"/>
          <w:szCs w:val="28"/>
          <w:lang w:eastAsia="en-US"/>
        </w:rPr>
      </w:pPr>
      <w:bookmarkStart w:id="48" w:name="_Toc445471837"/>
      <w:r w:rsidRPr="00E25F90">
        <w:rPr>
          <w:rFonts w:ascii="Times New Roman" w:hAnsi="Times New Roman" w:cs="Times New Roman"/>
          <w:b/>
          <w:i/>
          <w:sz w:val="28"/>
          <w:szCs w:val="28"/>
          <w:lang w:eastAsia="en-US"/>
        </w:rPr>
        <w:t xml:space="preserve">Форма </w:t>
      </w:r>
      <w:r w:rsidR="00691AF1">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10"/>
      </w:r>
      <w:r w:rsidRPr="00E25F90">
        <w:rPr>
          <w:rFonts w:ascii="Times New Roman" w:hAnsi="Times New Roman" w:cs="Times New Roman"/>
          <w:b/>
          <w:i/>
          <w:sz w:val="28"/>
          <w:szCs w:val="28"/>
          <w:lang w:eastAsia="en-US"/>
        </w:rPr>
        <w:t xml:space="preserve"> </w:t>
      </w:r>
      <w:bookmarkEnd w:id="48"/>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544"/>
        <w:gridCol w:w="2682"/>
        <w:gridCol w:w="2657"/>
        <w:gridCol w:w="2637"/>
      </w:tblGrid>
      <w:tr w:rsidR="00E25F90" w:rsidRPr="00E25F90" w:rsidTr="00D901C3">
        <w:tc>
          <w:tcPr>
            <w:tcW w:w="336"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п/п</w:t>
            </w:r>
          </w:p>
        </w:tc>
        <w:tc>
          <w:tcPr>
            <w:tcW w:w="112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7D3443">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2B540E">
            <w:pPr>
              <w:keepLines/>
              <w:widowControl/>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2B540E">
      <w:pPr>
        <w:keepLines/>
        <w:widowControl/>
        <w:autoSpaceDE/>
        <w:autoSpaceDN/>
        <w:adjustRightInd/>
        <w:contextualSpacing/>
        <w:rPr>
          <w:rFonts w:ascii="Times New Roman" w:hAnsi="Times New Roman" w:cs="Times New Roman"/>
          <w:sz w:val="24"/>
          <w:szCs w:val="24"/>
          <w:lang w:val="en-US"/>
        </w:rPr>
      </w:pPr>
    </w:p>
    <w:p w:rsidR="00E25F90" w:rsidRPr="00E25F90" w:rsidRDefault="00E25F90" w:rsidP="002B540E">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2B540E">
            <w:pPr>
              <w:keepLines/>
              <w:widowControl/>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2B540E">
            <w:pPr>
              <w:keepLines/>
              <w:widowControl/>
              <w:autoSpaceDE/>
              <w:autoSpaceDN/>
              <w:adjustRightInd/>
              <w:contextualSpacing/>
              <w:jc w:val="center"/>
              <w:rPr>
                <w:rFonts w:ascii="Times New Roman" w:hAnsi="Times New Roman" w:cs="Times New Roman"/>
                <w:sz w:val="20"/>
                <w:szCs w:val="20"/>
              </w:rPr>
            </w:pPr>
            <w:r w:rsidRPr="00E25F90">
              <w:rPr>
                <w:rFonts w:ascii="Times New Roman" w:hAnsi="Times New Roman" w:cs="Times New Roman"/>
                <w:sz w:val="20"/>
                <w:szCs w:val="20"/>
              </w:rPr>
              <w:t>м.п.</w:t>
            </w:r>
          </w:p>
        </w:tc>
        <w:tc>
          <w:tcPr>
            <w:tcW w:w="2645"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2B540E">
      <w:pPr>
        <w:keepLines/>
        <w:widowControl/>
        <w:autoSpaceDE/>
        <w:autoSpaceDN/>
        <w:adjustRightInd/>
        <w:ind w:left="539"/>
        <w:contextualSpacing/>
        <w:rPr>
          <w:rFonts w:ascii="Times New Roman" w:hAnsi="Times New Roman" w:cs="Times New Roman"/>
          <w:b/>
          <w:sz w:val="28"/>
          <w:szCs w:val="28"/>
          <w:lang w:eastAsia="en-US"/>
        </w:rPr>
      </w:pPr>
    </w:p>
    <w:p w:rsidR="00E25F90" w:rsidRPr="00E25F90" w:rsidRDefault="00E25F90" w:rsidP="002B540E">
      <w:pPr>
        <w:keepLines/>
        <w:widowControl/>
        <w:autoSpaceDE/>
        <w:autoSpaceDN/>
        <w:adjustRightInd/>
        <w:contextualSpacing/>
        <w:rPr>
          <w:rFonts w:ascii="Times New Roman" w:hAnsi="Times New Roman" w:cs="Times New Roman"/>
          <w:sz w:val="24"/>
          <w:szCs w:val="24"/>
          <w:lang w:eastAsia="en-US"/>
        </w:rPr>
      </w:pPr>
    </w:p>
    <w:p w:rsidR="00E25F90" w:rsidRPr="00E25F90" w:rsidRDefault="00E25F90" w:rsidP="002B540E">
      <w:pPr>
        <w:keepLines/>
        <w:widowControl/>
        <w:autoSpaceDE/>
        <w:autoSpaceDN/>
        <w:adjustRightInd/>
        <w:contextualSpacing/>
        <w:rPr>
          <w:rFonts w:ascii="Times New Roman" w:eastAsia="Calibri" w:hAnsi="Times New Roman" w:cs="Times New Roman"/>
          <w:sz w:val="24"/>
          <w:szCs w:val="24"/>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987400" w:rsidRPr="00E25F90" w:rsidRDefault="00987400" w:rsidP="00987400">
      <w:pPr>
        <w:pStyle w:val="af2"/>
        <w:jc w:val="right"/>
      </w:pPr>
      <w:bookmarkStart w:id="49" w:name="_Toc54266936"/>
      <w:r>
        <w:lastRenderedPageBreak/>
        <w:t xml:space="preserve">Приложение № </w:t>
      </w:r>
      <w:r w:rsidR="000E7730">
        <w:t>6</w:t>
      </w:r>
      <w:r>
        <w:t xml:space="preserve"> </w:t>
      </w:r>
      <w:r w:rsidRPr="00E25F90">
        <w:t>к</w:t>
      </w:r>
      <w:bookmarkEnd w:id="49"/>
      <w:r w:rsidRPr="00E25F90">
        <w:t xml:space="preserve"> </w:t>
      </w:r>
    </w:p>
    <w:p w:rsidR="00987400" w:rsidRDefault="00987400" w:rsidP="00987400">
      <w:pPr>
        <w:keepLines/>
        <w:widowControl/>
        <w:adjustRightInd/>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Письму о пода</w:t>
      </w:r>
      <w:r>
        <w:rPr>
          <w:rFonts w:ascii="Times New Roman" w:hAnsi="Times New Roman" w:cs="Times New Roman"/>
          <w:sz w:val="16"/>
          <w:szCs w:val="16"/>
          <w:lang w:eastAsia="en-US"/>
        </w:rPr>
        <w:t>че Заявки на участие в Запросе котировок</w:t>
      </w:r>
    </w:p>
    <w:p w:rsidR="00E25F90" w:rsidRPr="00E25F90" w:rsidRDefault="0098740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Pr>
          <w:rFonts w:ascii="Times New Roman" w:eastAsia="Calibri" w:hAnsi="Times New Roman" w:cs="Times New Roman"/>
          <w:b/>
          <w:sz w:val="28"/>
          <w:szCs w:val="28"/>
        </w:rPr>
        <w:t xml:space="preserve"> </w:t>
      </w:r>
      <w:r w:rsidR="000E7730">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w:t>
      </w:r>
      <w:r w:rsidR="00E25F90" w:rsidRPr="00E25F90">
        <w:rPr>
          <w:rFonts w:ascii="Times New Roman" w:eastAsia="Calibri" w:hAnsi="Times New Roman" w:cs="Times New Roman"/>
          <w:b/>
          <w:sz w:val="28"/>
          <w:szCs w:val="28"/>
        </w:rPr>
        <w:t>ОПИСЬ ДОКУМЕНТОВ</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4671"/>
        <w:gridCol w:w="911"/>
        <w:gridCol w:w="1604"/>
        <w:gridCol w:w="226"/>
        <w:gridCol w:w="38"/>
        <w:gridCol w:w="1516"/>
        <w:gridCol w:w="1466"/>
      </w:tblGrid>
      <w:tr w:rsidR="00AD16F6" w:rsidRPr="0097615C" w:rsidTr="00AD16F6">
        <w:trPr>
          <w:cantSplit/>
          <w:trHeight w:val="1217"/>
        </w:trPr>
        <w:tc>
          <w:tcPr>
            <w:tcW w:w="375" w:type="pct"/>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 п\п</w:t>
            </w:r>
          </w:p>
        </w:tc>
        <w:tc>
          <w:tcPr>
            <w:tcW w:w="2475" w:type="pct"/>
            <w:gridSpan w:val="2"/>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Наименование</w:t>
            </w:r>
          </w:p>
        </w:tc>
        <w:tc>
          <w:tcPr>
            <w:tcW w:w="828" w:type="pct"/>
            <w:gridSpan w:val="3"/>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Форма представления (предпочтительно)</w:t>
            </w:r>
          </w:p>
        </w:tc>
        <w:tc>
          <w:tcPr>
            <w:tcW w:w="672" w:type="pct"/>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Наименование документа в электронно-цифровой форме</w:t>
            </w:r>
            <w:r w:rsidR="00D901C3" w:rsidRPr="0097615C">
              <w:rPr>
                <w:rStyle w:val="afb"/>
                <w:rFonts w:ascii="Times New Roman" w:hAnsi="Times New Roman"/>
                <w:b/>
                <w:sz w:val="20"/>
                <w:szCs w:val="20"/>
              </w:rPr>
              <w:footnoteReference w:id="11"/>
            </w:r>
          </w:p>
        </w:tc>
        <w:tc>
          <w:tcPr>
            <w:tcW w:w="650" w:type="pct"/>
            <w:shd w:val="pct5" w:color="000000" w:fill="FFFFFF"/>
            <w:vAlign w:val="center"/>
          </w:tcPr>
          <w:p w:rsidR="00E25F90" w:rsidRPr="0097615C" w:rsidRDefault="00E25F90" w:rsidP="0097615C">
            <w:pPr>
              <w:keepLines/>
              <w:widowControl/>
              <w:autoSpaceDE/>
              <w:autoSpaceDN/>
              <w:adjustRightInd/>
              <w:ind w:left="-85" w:right="-85"/>
              <w:contextualSpacing/>
              <w:jc w:val="center"/>
              <w:rPr>
                <w:rFonts w:ascii="Times New Roman" w:hAnsi="Times New Roman" w:cs="Times New Roman"/>
                <w:b/>
                <w:sz w:val="20"/>
                <w:szCs w:val="20"/>
              </w:rPr>
            </w:pPr>
            <w:r w:rsidRPr="0097615C">
              <w:rPr>
                <w:rFonts w:ascii="Times New Roman" w:hAnsi="Times New Roman" w:cs="Times New Roman"/>
                <w:b/>
                <w:sz w:val="20"/>
                <w:szCs w:val="20"/>
              </w:rPr>
              <w:t>Количество листов</w:t>
            </w:r>
            <w:r w:rsidR="00203BA2" w:rsidRPr="0097615C">
              <w:rPr>
                <w:rStyle w:val="afb"/>
                <w:rFonts w:ascii="Times New Roman" w:hAnsi="Times New Roman"/>
                <w:b/>
                <w:sz w:val="20"/>
                <w:szCs w:val="20"/>
              </w:rPr>
              <w:footnoteReference w:id="12"/>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b/>
                <w:sz w:val="20"/>
                <w:szCs w:val="20"/>
              </w:rPr>
            </w:pPr>
            <w:r w:rsidRPr="0097615C">
              <w:rPr>
                <w:rFonts w:ascii="Times New Roman" w:hAnsi="Times New Roman" w:cs="Times New Roman"/>
                <w:b/>
                <w:sz w:val="20"/>
                <w:szCs w:val="20"/>
              </w:rPr>
              <w:t xml:space="preserve">Письмо о подаче Заявки на участие в запросе </w:t>
            </w:r>
            <w:r w:rsidR="000C277C" w:rsidRPr="0097615C">
              <w:rPr>
                <w:rFonts w:ascii="Times New Roman" w:hAnsi="Times New Roman" w:cs="Times New Roman"/>
                <w:b/>
                <w:sz w:val="20"/>
                <w:szCs w:val="20"/>
              </w:rPr>
              <w:t>котировок</w:t>
            </w:r>
            <w:r w:rsidRPr="0097615C">
              <w:rPr>
                <w:rFonts w:ascii="Times New Roman" w:hAnsi="Times New Roman" w:cs="Times New Roman"/>
                <w:b/>
                <w:sz w:val="20"/>
                <w:szCs w:val="20"/>
              </w:rPr>
              <w:t xml:space="preserve"> </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pismo</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1.2.</w:t>
            </w:r>
          </w:p>
        </w:tc>
        <w:tc>
          <w:tcPr>
            <w:tcW w:w="2475" w:type="pct"/>
            <w:gridSpan w:val="2"/>
          </w:tcPr>
          <w:p w:rsidR="00B243D4" w:rsidRPr="0097615C" w:rsidRDefault="00AC4049"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1. Техническое</w:t>
            </w:r>
            <w:r w:rsidR="00B243D4" w:rsidRPr="0097615C">
              <w:rPr>
                <w:rFonts w:ascii="Times New Roman" w:hAnsi="Times New Roman" w:cs="Times New Roman"/>
                <w:sz w:val="20"/>
                <w:szCs w:val="20"/>
              </w:rPr>
              <w:t xml:space="preserve"> предложение</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rPr>
              <w:t>Tex</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1.3.</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iCs/>
                <w:sz w:val="20"/>
                <w:szCs w:val="20"/>
              </w:rPr>
            </w:pPr>
            <w:r w:rsidRPr="0097615C">
              <w:rPr>
                <w:rFonts w:ascii="Times New Roman" w:hAnsi="Times New Roman" w:cs="Times New Roman"/>
                <w:iCs/>
                <w:sz w:val="20"/>
                <w:szCs w:val="20"/>
              </w:rPr>
              <w:t xml:space="preserve">Форма 2.Декларация соответствия Участника Запроса </w:t>
            </w:r>
            <w:r w:rsidR="000C277C" w:rsidRPr="0097615C">
              <w:rPr>
                <w:rFonts w:ascii="Times New Roman" w:hAnsi="Times New Roman" w:cs="Times New Roman"/>
                <w:iCs/>
                <w:sz w:val="20"/>
                <w:szCs w:val="20"/>
              </w:rPr>
              <w:t>котировок</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deklar</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41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1.4.</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3. Анкета участника закупки</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anketa</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433"/>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lang w:val="en-US"/>
              </w:rPr>
              <w:t>1</w:t>
            </w:r>
            <w:r w:rsidRPr="0097615C">
              <w:rPr>
                <w:rFonts w:ascii="Times New Roman" w:hAnsi="Times New Roman" w:cs="Times New Roman"/>
                <w:sz w:val="20"/>
                <w:szCs w:val="20"/>
              </w:rPr>
              <w:t>.4.1.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3 Анкета участника закупки</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doc</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аnketa2</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4. Письменное согласие на обработку персональных данных на руководителя</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pers</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4. Письменное согласие на обработку персональных данных на главного бухгалтера </w:t>
            </w:r>
          </w:p>
        </w:tc>
        <w:tc>
          <w:tcPr>
            <w:tcW w:w="828" w:type="pct"/>
            <w:gridSpan w:val="3"/>
          </w:tcPr>
          <w:p w:rsidR="00B243D4" w:rsidRPr="0097615C" w:rsidRDefault="00B243D4"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contextualSpacing/>
              <w:jc w:val="center"/>
              <w:rPr>
                <w:rFonts w:ascii="Times New Roman" w:eastAsia="Calibri" w:hAnsi="Times New Roman" w:cs="Times New Roman"/>
                <w:sz w:val="20"/>
                <w:szCs w:val="20"/>
              </w:rPr>
            </w:pPr>
            <w:r w:rsidRPr="0097615C">
              <w:rPr>
                <w:rFonts w:ascii="Times New Roman" w:hAnsi="Times New Roman" w:cs="Times New Roman"/>
                <w:b/>
                <w:sz w:val="20"/>
                <w:szCs w:val="20"/>
                <w:lang w:val="en-US"/>
              </w:rPr>
              <w:t>pers</w:t>
            </w:r>
            <w:r w:rsidRPr="0097615C">
              <w:rPr>
                <w:rFonts w:ascii="Times New Roman" w:hAnsi="Times New Roman" w:cs="Times New Roman"/>
                <w:b/>
                <w:sz w:val="20"/>
                <w:szCs w:val="20"/>
              </w:rPr>
              <w:t>1</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1.5.2.</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4. Письменное согласие на обработку персональных данных на лицо действующее по доверенности</w:t>
            </w:r>
          </w:p>
        </w:tc>
        <w:tc>
          <w:tcPr>
            <w:tcW w:w="828" w:type="pct"/>
            <w:gridSpan w:val="3"/>
          </w:tcPr>
          <w:p w:rsidR="00B243D4" w:rsidRPr="0097615C" w:rsidRDefault="00B243D4"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contextualSpacing/>
              <w:jc w:val="center"/>
              <w:rPr>
                <w:rFonts w:ascii="Times New Roman" w:eastAsia="Calibri" w:hAnsi="Times New Roman" w:cs="Times New Roman"/>
                <w:sz w:val="20"/>
                <w:szCs w:val="20"/>
              </w:rPr>
            </w:pPr>
            <w:r w:rsidRPr="0097615C">
              <w:rPr>
                <w:rFonts w:ascii="Times New Roman" w:hAnsi="Times New Roman" w:cs="Times New Roman"/>
                <w:b/>
                <w:sz w:val="20"/>
                <w:szCs w:val="20"/>
                <w:lang w:val="en-US"/>
              </w:rPr>
              <w:t>pers</w:t>
            </w:r>
            <w:r w:rsidRPr="0097615C">
              <w:rPr>
                <w:rFonts w:ascii="Times New Roman" w:hAnsi="Times New Roman" w:cs="Times New Roman"/>
                <w:b/>
                <w:sz w:val="20"/>
                <w:szCs w:val="20"/>
              </w:rPr>
              <w:t>2</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7D547E" w:rsidRPr="0097615C" w:rsidTr="00AD16F6">
        <w:trPr>
          <w:cantSplit/>
          <w:trHeight w:val="20"/>
        </w:trPr>
        <w:tc>
          <w:tcPr>
            <w:tcW w:w="375" w:type="pct"/>
            <w:vAlign w:val="center"/>
          </w:tcPr>
          <w:p w:rsidR="007D547E" w:rsidRPr="0097615C" w:rsidRDefault="007D547E" w:rsidP="0097615C">
            <w:pPr>
              <w:keepLines/>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691AF1" w:rsidRPr="0097615C">
              <w:rPr>
                <w:rFonts w:ascii="Times New Roman" w:hAnsi="Times New Roman" w:cs="Times New Roman"/>
                <w:sz w:val="20"/>
                <w:szCs w:val="20"/>
              </w:rPr>
              <w:t>6</w:t>
            </w:r>
            <w:r w:rsidRPr="0097615C">
              <w:rPr>
                <w:rFonts w:ascii="Times New Roman" w:hAnsi="Times New Roman" w:cs="Times New Roman"/>
                <w:sz w:val="20"/>
                <w:szCs w:val="20"/>
              </w:rPr>
              <w:t>.</w:t>
            </w:r>
          </w:p>
        </w:tc>
        <w:tc>
          <w:tcPr>
            <w:tcW w:w="2475" w:type="pct"/>
            <w:gridSpan w:val="2"/>
          </w:tcPr>
          <w:p w:rsidR="007D547E" w:rsidRPr="0097615C" w:rsidRDefault="007D547E" w:rsidP="0097615C">
            <w:pPr>
              <w:keepLines/>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w:t>
            </w:r>
            <w:r w:rsidR="00691AF1" w:rsidRPr="0097615C">
              <w:rPr>
                <w:rFonts w:ascii="Times New Roman" w:hAnsi="Times New Roman" w:cs="Times New Roman"/>
                <w:sz w:val="20"/>
                <w:szCs w:val="20"/>
              </w:rPr>
              <w:t>5</w:t>
            </w:r>
            <w:r w:rsidRPr="0097615C">
              <w:rPr>
                <w:rFonts w:ascii="Times New Roman" w:hAnsi="Times New Roman" w:cs="Times New Roman"/>
                <w:sz w:val="20"/>
                <w:szCs w:val="20"/>
              </w:rPr>
              <w:t>. Протокол разногласий к проекту Договора</w:t>
            </w:r>
          </w:p>
        </w:tc>
        <w:tc>
          <w:tcPr>
            <w:tcW w:w="828" w:type="pct"/>
            <w:gridSpan w:val="3"/>
          </w:tcPr>
          <w:p w:rsidR="007D547E" w:rsidRPr="0097615C" w:rsidRDefault="007D547E" w:rsidP="0097615C">
            <w:pPr>
              <w:keepLines/>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7D547E" w:rsidRPr="0097615C" w:rsidRDefault="007D547E" w:rsidP="0097615C">
            <w:pPr>
              <w:keepLines/>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prot</w:t>
            </w:r>
          </w:p>
        </w:tc>
        <w:tc>
          <w:tcPr>
            <w:tcW w:w="650" w:type="pct"/>
          </w:tcPr>
          <w:p w:rsidR="007D547E" w:rsidRPr="0097615C" w:rsidRDefault="007D547E" w:rsidP="0097615C">
            <w:pPr>
              <w:keepLines/>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vAlign w:val="center"/>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2.</w:t>
            </w:r>
          </w:p>
        </w:tc>
        <w:tc>
          <w:tcPr>
            <w:tcW w:w="2475" w:type="pct"/>
            <w:gridSpan w:val="2"/>
          </w:tcPr>
          <w:p w:rsidR="00E25F90" w:rsidRPr="0097615C" w:rsidRDefault="00E25F90" w:rsidP="0097615C">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Отсканированные оригиналы</w:t>
            </w:r>
            <w:r w:rsidRPr="0097615C">
              <w:rPr>
                <w:rFonts w:ascii="Times New Roman" w:eastAsia="Calibri" w:hAnsi="Times New Roman" w:cs="Times New Roman"/>
                <w:spacing w:val="3"/>
                <w:sz w:val="20"/>
                <w:szCs w:val="20"/>
              </w:rPr>
              <w:t xml:space="preserve"> учредительных документов участника закупки в актуальной редакции на дату подачи заявки на участие в запросе</w:t>
            </w:r>
            <w:r w:rsidR="00752AD0" w:rsidRPr="0097615C">
              <w:rPr>
                <w:rFonts w:ascii="Times New Roman" w:eastAsia="Calibri" w:hAnsi="Times New Roman" w:cs="Times New Roman"/>
                <w:spacing w:val="3"/>
                <w:sz w:val="20"/>
                <w:szCs w:val="20"/>
              </w:rPr>
              <w:t xml:space="preserve"> котировок</w:t>
            </w:r>
            <w:r w:rsidRPr="0097615C">
              <w:rPr>
                <w:rFonts w:ascii="Times New Roman" w:eastAsia="Calibri" w:hAnsi="Times New Roman" w:cs="Times New Roman"/>
                <w:spacing w:val="3"/>
                <w:sz w:val="20"/>
                <w:szCs w:val="20"/>
              </w:rPr>
              <w:t>.</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uchdoc</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3.</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 выписки</w:t>
            </w:r>
            <w:r w:rsidRPr="0097615C">
              <w:rPr>
                <w:rFonts w:ascii="Times New Roman" w:eastAsia="Calibri" w:hAnsi="Times New Roman" w:cs="Times New Roman"/>
                <w:spacing w:val="3"/>
                <w:sz w:val="20"/>
                <w:szCs w:val="20"/>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97615C">
              <w:rPr>
                <w:rFonts w:ascii="Times New Roman" w:eastAsia="Calibri" w:hAnsi="Times New Roman" w:cs="Times New Roman"/>
                <w:spacing w:val="3"/>
                <w:sz w:val="20"/>
                <w:szCs w:val="20"/>
              </w:rPr>
              <w:t>.</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eastAsia="Calibri" w:hAnsi="Times New Roman" w:cs="Times New Roman"/>
                <w:b/>
                <w:sz w:val="20"/>
                <w:szCs w:val="20"/>
                <w:lang w:val="en-US"/>
              </w:rPr>
              <w:t>vipiska</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4.</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 xml:space="preserve">Отсканированный оригинал свидетельства </w:t>
            </w:r>
            <w:r w:rsidRPr="0097615C">
              <w:rPr>
                <w:rFonts w:ascii="Times New Roman" w:eastAsia="Calibri" w:hAnsi="Times New Roman" w:cs="Times New Roman"/>
                <w:spacing w:val="3"/>
                <w:sz w:val="20"/>
                <w:szCs w:val="20"/>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eastAsia="Calibri" w:hAnsi="Times New Roman" w:cs="Times New Roman"/>
                <w:b/>
                <w:sz w:val="20"/>
                <w:szCs w:val="20"/>
              </w:rPr>
              <w:t>Svidoreg</w:t>
            </w:r>
            <w:r w:rsidRPr="0097615C">
              <w:rPr>
                <w:rFonts w:ascii="Times New Roman" w:eastAsia="Calibri" w:hAnsi="Times New Roman" w:cs="Times New Roman"/>
                <w:b/>
                <w:sz w:val="20"/>
                <w:szCs w:val="20"/>
                <w:lang w:val="en-US"/>
              </w:rPr>
              <w:t>/</w:t>
            </w:r>
            <w:r w:rsidRPr="0097615C">
              <w:rPr>
                <w:rFonts w:ascii="Times New Roman" w:eastAsia="Calibri" w:hAnsi="Times New Roman" w:cs="Times New Roman"/>
                <w:sz w:val="20"/>
                <w:szCs w:val="20"/>
              </w:rPr>
              <w:t xml:space="preserve"> </w:t>
            </w:r>
            <w:r w:rsidRPr="0097615C">
              <w:rPr>
                <w:rFonts w:ascii="Times New Roman" w:eastAsia="Calibri" w:hAnsi="Times New Roman" w:cs="Times New Roman"/>
                <w:b/>
                <w:sz w:val="20"/>
                <w:szCs w:val="20"/>
                <w:lang w:val="en-US"/>
              </w:rPr>
              <w:t>regip</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5.</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свидетельства о постановке участника закупки на налоговый учет.</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eastAsia="Calibri" w:hAnsi="Times New Roman" w:cs="Times New Roman"/>
                <w:b/>
                <w:sz w:val="20"/>
                <w:szCs w:val="20"/>
              </w:rPr>
              <w:t>uchet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6.</w:t>
            </w:r>
          </w:p>
        </w:tc>
        <w:tc>
          <w:tcPr>
            <w:tcW w:w="2475" w:type="pct"/>
            <w:gridSpan w:val="2"/>
          </w:tcPr>
          <w:p w:rsidR="00E25F90" w:rsidRPr="0097615C" w:rsidRDefault="00E25F90" w:rsidP="0097615C">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основного документа, удостоверяющего личность (для участников закупки - физических лиц).</w:t>
            </w:r>
          </w:p>
          <w:p w:rsidR="00E25F90" w:rsidRPr="0097615C" w:rsidRDefault="00E25F90" w:rsidP="0097615C">
            <w:pPr>
              <w:keepLines/>
              <w:widowControl/>
              <w:autoSpaceDE/>
              <w:autoSpaceDN/>
              <w:adjustRightInd/>
              <w:contextualSpacing/>
              <w:rPr>
                <w:rFonts w:ascii="Times New Roman" w:hAnsi="Times New Roman" w:cs="Times New Roman"/>
                <w:sz w:val="20"/>
                <w:szCs w:val="20"/>
              </w:rPr>
            </w:pP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pasport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7.</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документа об избрании (назначении) на должность единоличного исполнительного органа юридического лица.</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director</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lang w:val="en-US"/>
              </w:rPr>
              <w:lastRenderedPageBreak/>
              <w:t>8</w:t>
            </w:r>
            <w:r w:rsidRPr="0097615C">
              <w:rPr>
                <w:rFonts w:ascii="Times New Roman" w:hAnsi="Times New Roman" w:cs="Times New Roman"/>
                <w:sz w:val="20"/>
                <w:szCs w:val="20"/>
              </w:rPr>
              <w:t>.</w:t>
            </w:r>
          </w:p>
        </w:tc>
        <w:tc>
          <w:tcPr>
            <w:tcW w:w="2475" w:type="pct"/>
            <w:gridSpan w:val="2"/>
          </w:tcPr>
          <w:p w:rsidR="00E25F90" w:rsidRPr="0097615C" w:rsidRDefault="00E25F90" w:rsidP="0097615C">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0"/>
                <w:szCs w:val="20"/>
              </w:rPr>
            </w:pPr>
            <w:r w:rsidRPr="0097615C">
              <w:rPr>
                <w:rFonts w:ascii="Times New Roman" w:eastAsia="Calibri" w:hAnsi="Times New Roman" w:cs="Times New Roman"/>
                <w:spacing w:val="3"/>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828" w:type="pct"/>
            <w:gridSpan w:val="3"/>
          </w:tcPr>
          <w:p w:rsidR="00E25F90" w:rsidRPr="0097615C" w:rsidRDefault="00E25F90" w:rsidP="0097615C">
            <w:pPr>
              <w:keepLines/>
              <w:widowControl/>
              <w:contextualSpacing/>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perevod</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9.</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документа, подтверждающего полномочия лица, имеющего право действовать от имени данного юридического лица (доверенность).</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doverenost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10.</w:t>
            </w:r>
          </w:p>
        </w:tc>
        <w:tc>
          <w:tcPr>
            <w:tcW w:w="2475" w:type="pct"/>
            <w:gridSpan w:val="2"/>
          </w:tcPr>
          <w:p w:rsidR="00E25F90" w:rsidRPr="0097615C" w:rsidRDefault="00E25F90" w:rsidP="0097615C">
            <w:pPr>
              <w:keepLines/>
              <w:widowControl/>
              <w:autoSpaceDE/>
              <w:autoSpaceDN/>
              <w:adjustRightInd/>
              <w:contextualSpacing/>
              <w:rPr>
                <w:rFonts w:ascii="Times New Roman" w:eastAsia="Calibri" w:hAnsi="Times New Roman" w:cs="Times New Roman"/>
                <w:spacing w:val="3"/>
                <w:sz w:val="20"/>
                <w:szCs w:val="20"/>
              </w:rPr>
            </w:pPr>
            <w:r w:rsidRPr="0097615C">
              <w:rPr>
                <w:rFonts w:ascii="Times New Roman" w:hAnsi="Times New Roman" w:cs="Times New Roman"/>
                <w:sz w:val="20"/>
                <w:szCs w:val="20"/>
              </w:rPr>
              <w:t>Решение об одобрении или о совершении крупной сделки</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sdelka</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752AD0" w:rsidRPr="0097615C" w:rsidRDefault="00B75A5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3C1463" w:rsidRPr="0097615C">
              <w:rPr>
                <w:rFonts w:ascii="Times New Roman" w:hAnsi="Times New Roman" w:cs="Times New Roman"/>
                <w:sz w:val="20"/>
                <w:szCs w:val="20"/>
              </w:rPr>
              <w:t>.8</w:t>
            </w:r>
            <w:r w:rsidR="00752AD0" w:rsidRPr="0097615C">
              <w:rPr>
                <w:rFonts w:ascii="Times New Roman" w:hAnsi="Times New Roman" w:cs="Times New Roman"/>
                <w:sz w:val="20"/>
                <w:szCs w:val="20"/>
              </w:rPr>
              <w:t>.</w:t>
            </w:r>
          </w:p>
        </w:tc>
        <w:tc>
          <w:tcPr>
            <w:tcW w:w="2475" w:type="pct"/>
            <w:gridSpan w:val="2"/>
          </w:tcPr>
          <w:p w:rsidR="00203BA2" w:rsidRPr="0097615C" w:rsidRDefault="00203BA2"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w:t>
            </w:r>
            <w:r w:rsidR="000E7730">
              <w:rPr>
                <w:rFonts w:ascii="Times New Roman" w:hAnsi="Times New Roman" w:cs="Times New Roman"/>
                <w:sz w:val="20"/>
                <w:szCs w:val="20"/>
              </w:rPr>
              <w:t>6</w:t>
            </w:r>
            <w:r w:rsidRPr="0097615C">
              <w:rPr>
                <w:rFonts w:ascii="Times New Roman" w:hAnsi="Times New Roman" w:cs="Times New Roman"/>
                <w:sz w:val="20"/>
                <w:szCs w:val="20"/>
              </w:rPr>
              <w:t>. ОПИСЬ ДОКУМЕНТОВ</w:t>
            </w:r>
          </w:p>
          <w:p w:rsidR="00752AD0" w:rsidRPr="0097615C" w:rsidRDefault="00752AD0" w:rsidP="0097615C">
            <w:pPr>
              <w:keepLines/>
              <w:widowControl/>
              <w:autoSpaceDE/>
              <w:autoSpaceDN/>
              <w:adjustRightInd/>
              <w:contextualSpacing/>
              <w:rPr>
                <w:rFonts w:ascii="Times New Roman" w:eastAsia="Calibri" w:hAnsi="Times New Roman" w:cs="Times New Roman"/>
                <w:spacing w:val="3"/>
                <w:sz w:val="20"/>
                <w:szCs w:val="20"/>
              </w:rPr>
            </w:pPr>
          </w:p>
        </w:tc>
        <w:tc>
          <w:tcPr>
            <w:tcW w:w="828" w:type="pct"/>
            <w:gridSpan w:val="3"/>
          </w:tcPr>
          <w:p w:rsidR="00752AD0" w:rsidRPr="0097615C" w:rsidRDefault="00203BA2"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752AD0" w:rsidRPr="0097615C" w:rsidRDefault="00203BA2"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opis</w:t>
            </w:r>
          </w:p>
        </w:tc>
        <w:tc>
          <w:tcPr>
            <w:tcW w:w="650" w:type="pct"/>
          </w:tcPr>
          <w:p w:rsidR="00752AD0" w:rsidRPr="0097615C" w:rsidRDefault="00203BA2" w:rsidP="0097615C">
            <w:pPr>
              <w:keepLines/>
              <w:widowControl/>
              <w:contextualSpacing/>
              <w:rPr>
                <w:rFonts w:ascii="Times New Roman" w:hAnsi="Times New Roman" w:cs="Times New Roman"/>
                <w:b/>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gridAfter w:val="5"/>
          <w:wAfter w:w="2150" w:type="pct"/>
          <w:cantSplit/>
          <w:trHeight w:val="20"/>
        </w:trPr>
        <w:tc>
          <w:tcPr>
            <w:tcW w:w="375" w:type="pct"/>
          </w:tcPr>
          <w:p w:rsidR="00E25F90" w:rsidRPr="0097615C" w:rsidRDefault="00AC5D37"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AD16F6" w:rsidRPr="0097615C">
              <w:rPr>
                <w:rFonts w:ascii="Times New Roman" w:hAnsi="Times New Roman" w:cs="Times New Roman"/>
                <w:sz w:val="20"/>
                <w:szCs w:val="20"/>
              </w:rPr>
              <w:t>4</w:t>
            </w:r>
            <w:r w:rsidR="00E25F90" w:rsidRPr="0097615C">
              <w:rPr>
                <w:rFonts w:ascii="Times New Roman" w:hAnsi="Times New Roman" w:cs="Times New Roman"/>
                <w:sz w:val="20"/>
                <w:szCs w:val="20"/>
              </w:rPr>
              <w:t>.</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b/>
                <w:sz w:val="20"/>
                <w:szCs w:val="20"/>
              </w:rPr>
            </w:pPr>
            <w:r w:rsidRPr="0097615C">
              <w:rPr>
                <w:rFonts w:ascii="Times New Roman" w:hAnsi="Times New Roman" w:cs="Times New Roman"/>
                <w:b/>
                <w:sz w:val="20"/>
                <w:szCs w:val="20"/>
              </w:rPr>
              <w:t>Прочие документы (перечислить)</w:t>
            </w:r>
          </w:p>
        </w:tc>
      </w:tr>
      <w:tr w:rsidR="00AD16F6" w:rsidRPr="0097615C" w:rsidTr="00AD16F6">
        <w:trPr>
          <w:cantSplit/>
          <w:trHeight w:val="20"/>
        </w:trPr>
        <w:tc>
          <w:tcPr>
            <w:tcW w:w="375" w:type="pct"/>
            <w:vAlign w:val="center"/>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w:t>
            </w:r>
          </w:p>
        </w:tc>
        <w:tc>
          <w:tcPr>
            <w:tcW w:w="711" w:type="pct"/>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p>
        </w:tc>
        <w:tc>
          <w:tcPr>
            <w:tcW w:w="789"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p>
        </w:tc>
        <w:tc>
          <w:tcPr>
            <w:tcW w:w="650" w:type="pct"/>
          </w:tcPr>
          <w:p w:rsidR="00E25F90" w:rsidRPr="0097615C" w:rsidRDefault="00E25F90" w:rsidP="0097615C">
            <w:pPr>
              <w:keepLines/>
              <w:widowControl/>
              <w:autoSpaceDE/>
              <w:autoSpaceDN/>
              <w:adjustRightInd/>
              <w:ind w:left="-85" w:right="-85"/>
              <w:contextualSpacing/>
              <w:rPr>
                <w:rFonts w:ascii="Times New Roman" w:hAnsi="Times New Roman" w:cs="Times New Roman"/>
                <w:sz w:val="20"/>
                <w:szCs w:val="20"/>
              </w:rPr>
            </w:pPr>
          </w:p>
        </w:tc>
      </w:tr>
      <w:tr w:rsidR="00AD16F6" w:rsidRPr="0097615C"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_________________________________/</w:t>
            </w:r>
          </w:p>
        </w:tc>
        <w:tc>
          <w:tcPr>
            <w:tcW w:w="1215" w:type="pct"/>
            <w:gridSpan w:val="3"/>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_____________/</w:t>
            </w:r>
          </w:p>
        </w:tc>
        <w:tc>
          <w:tcPr>
            <w:tcW w:w="1339" w:type="pct"/>
            <w:gridSpan w:val="3"/>
            <w:vAlign w:val="bottom"/>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_________________</w:t>
            </w:r>
          </w:p>
        </w:tc>
      </w:tr>
      <w:tr w:rsidR="00AD16F6" w:rsidRPr="0097615C"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(полное наименование должности руководителя организации)</w:t>
            </w:r>
          </w:p>
        </w:tc>
        <w:tc>
          <w:tcPr>
            <w:tcW w:w="1215" w:type="pct"/>
            <w:gridSpan w:val="3"/>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(подпись)</w:t>
            </w:r>
          </w:p>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м.п.</w:t>
            </w:r>
          </w:p>
        </w:tc>
        <w:tc>
          <w:tcPr>
            <w:tcW w:w="1339"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(Фамилия и инициалы)</w:t>
            </w:r>
          </w:p>
        </w:tc>
      </w:tr>
    </w:tbl>
    <w:p w:rsidR="00E25F90" w:rsidRPr="00E25F90" w:rsidRDefault="00E25F90" w:rsidP="002B540E">
      <w:pPr>
        <w:keepLines/>
        <w:widowControl/>
        <w:contextualSpacing/>
        <w:rPr>
          <w:rFonts w:ascii="Times New Roman" w:eastAsia="Calibri" w:hAnsi="Times New Roman" w:cs="Times New Roman"/>
          <w:sz w:val="24"/>
          <w:szCs w:val="24"/>
        </w:rPr>
      </w:pPr>
    </w:p>
    <w:p w:rsidR="00437C01" w:rsidRDefault="00437C01">
      <w:pPr>
        <w:keepNext w:val="0"/>
        <w:widowControl/>
        <w:autoSpaceDE/>
        <w:autoSpaceDN/>
        <w:adjustRightInd/>
        <w:spacing w:after="200" w:line="276" w:lineRule="auto"/>
        <w:rPr>
          <w:rFonts w:ascii="Times New Roman" w:eastAsiaTheme="minorHAnsi" w:hAnsi="Times New Roman" w:cs="Times New Roman"/>
          <w:b/>
          <w:color w:val="000000"/>
          <w:sz w:val="22"/>
          <w:szCs w:val="22"/>
          <w:u w:val="single"/>
          <w:lang w:eastAsia="en-US"/>
        </w:rPr>
      </w:pPr>
      <w:r>
        <w:rPr>
          <w:b/>
          <w:sz w:val="22"/>
          <w:szCs w:val="22"/>
          <w:u w:val="single"/>
        </w:rPr>
        <w:br w:type="page"/>
      </w:r>
    </w:p>
    <w:p w:rsidR="00AC5D37" w:rsidRDefault="00AC5D37" w:rsidP="002B540E">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3"/>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3951C5">
              <w:rPr>
                <w:rFonts w:ascii="Times New Roman" w:hAnsi="Times New Roman" w:cs="Times New Roman"/>
                <w:sz w:val="24"/>
                <w:szCs w:val="24"/>
              </w:rPr>
              <w:t>2</w:t>
            </w:r>
            <w:r w:rsidR="004B11D1">
              <w:rPr>
                <w:rFonts w:ascii="Times New Roman" w:hAnsi="Times New Roman" w:cs="Times New Roman"/>
                <w:sz w:val="24"/>
                <w:szCs w:val="24"/>
              </w:rPr>
              <w:t>1</w:t>
            </w:r>
            <w:r w:rsidRPr="00AC5D37">
              <w:rPr>
                <w:rFonts w:ascii="Times New Roman" w:hAnsi="Times New Roman" w:cs="Times New Roman"/>
                <w:sz w:val="24"/>
                <w:szCs w:val="24"/>
              </w:rPr>
              <w:t xml:space="preserve"> года исх.№ __________</w:t>
            </w:r>
          </w:p>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3"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r w:rsidR="007F27CA" w:rsidRPr="00822BAA">
        <w:rPr>
          <w:color w:val="00B0F0"/>
          <w:sz w:val="22"/>
          <w:szCs w:val="22"/>
        </w:rPr>
        <w:t>http://torgi82.ru</w:t>
      </w:r>
      <w:r w:rsidR="003951C5"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r w:rsidRPr="00AC5D37">
        <w:rPr>
          <w:rFonts w:ascii="Times New Roman" w:hAnsi="Times New Roman" w:cs="Times New Roman"/>
          <w:color w:val="00B0F0"/>
          <w:sz w:val="24"/>
          <w:szCs w:val="24"/>
        </w:rPr>
        <w:t>www.</w:t>
      </w:r>
      <w:r w:rsidRPr="00AC5D37">
        <w:rPr>
          <w:rFonts w:ascii="Times New Roman" w:hAnsi="Times New Roman" w:cs="Times New Roman"/>
          <w:color w:val="00B0F0"/>
          <w:sz w:val="24"/>
          <w:szCs w:val="24"/>
          <w:lang w:val="en-US"/>
        </w:rPr>
        <w:t>tce</w:t>
      </w:r>
      <w:r w:rsidRPr="00AC5D37">
        <w:rPr>
          <w:rFonts w:ascii="Times New Roman" w:hAnsi="Times New Roman" w:cs="Times New Roman"/>
          <w:color w:val="00B0F0"/>
          <w:sz w:val="24"/>
          <w:szCs w:val="24"/>
        </w:rPr>
        <w:t>.</w:t>
      </w:r>
      <w:r w:rsidRPr="00AC5D37">
        <w:rPr>
          <w:rFonts w:ascii="Times New Roman" w:hAnsi="Times New Roman" w:cs="Times New Roman"/>
          <w:color w:val="00B0F0"/>
          <w:sz w:val="24"/>
          <w:szCs w:val="24"/>
          <w:lang w:val="en-US"/>
        </w:rPr>
        <w:t>crimea</w:t>
      </w:r>
      <w:r w:rsidRPr="00AC5D37">
        <w:rPr>
          <w:rFonts w:ascii="Times New Roman" w:hAnsi="Times New Roman" w:cs="Times New Roman"/>
          <w:color w:val="00B0F0"/>
          <w:sz w:val="24"/>
          <w:szCs w:val="24"/>
        </w:rPr>
        <w:t>.ru</w:t>
      </w:r>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3951C5" w:rsidRPr="00AC5D37" w:rsidRDefault="003951C5" w:rsidP="003951C5">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00006825">
        <w:rPr>
          <w:rFonts w:ascii="Times New Roman" w:hAnsi="Times New Roman" w:cs="Times New Roman"/>
          <w:sz w:val="24"/>
          <w:szCs w:val="24"/>
          <w:highlight w:val="lightGray"/>
        </w:rPr>
        <w:t>выполнение работ</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00006825" w:rsidRPr="00006825">
        <w:rPr>
          <w:rFonts w:ascii="Times New Roman" w:hAnsi="Times New Roman" w:cs="Times New Roman"/>
          <w:sz w:val="24"/>
          <w:szCs w:val="24"/>
          <w:highlight w:val="lightGray"/>
        </w:rPr>
        <w:t>Работы</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Pr>
          <w:rFonts w:ascii="Times New Roman" w:hAnsi="Times New Roman" w:cs="Times New Roman"/>
          <w:sz w:val="24"/>
          <w:szCs w:val="24"/>
        </w:rPr>
        <w:t>тствии с Приложением №1 «Форма</w:t>
      </w:r>
      <w:r w:rsidRPr="00AC5D37">
        <w:rPr>
          <w:rFonts w:ascii="Times New Roman" w:hAnsi="Times New Roman" w:cs="Times New Roman"/>
          <w:sz w:val="24"/>
          <w:szCs w:val="24"/>
        </w:rPr>
        <w:t xml:space="preserve">1 </w:t>
      </w:r>
      <w:r>
        <w:rPr>
          <w:rFonts w:ascii="Times New Roman" w:hAnsi="Times New Roman" w:cs="Times New Roman"/>
          <w:sz w:val="24"/>
          <w:szCs w:val="24"/>
        </w:rPr>
        <w:t>Техническое</w:t>
      </w:r>
      <w:r w:rsidRPr="00AC5D37">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Pr>
          <w:rFonts w:ascii="Times New Roman" w:hAnsi="Times New Roman" w:cs="Times New Roman"/>
          <w:sz w:val="24"/>
          <w:szCs w:val="24"/>
        </w:rPr>
        <w:t xml:space="preserve"> о подаче 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3951C5" w:rsidRPr="00AC5D37" w:rsidRDefault="003951C5" w:rsidP="003951C5">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3951C5" w:rsidRDefault="003951C5" w:rsidP="003951C5">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3951C5" w:rsidRPr="00AC5D37" w:rsidRDefault="003951C5" w:rsidP="003951C5">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4"/>
      </w:r>
      <w:r w:rsidRPr="00A14302">
        <w:rPr>
          <w:rFonts w:ascii="Times New Roman" w:hAnsi="Times New Roman" w:cs="Times New Roman"/>
          <w:b/>
          <w:sz w:val="24"/>
          <w:szCs w:val="24"/>
        </w:rPr>
        <w:t xml:space="preserve"> в </w:t>
      </w:r>
      <w:r>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________________________________________________________, руб.;</w:t>
      </w:r>
    </w:p>
    <w:p w:rsidR="003951C5" w:rsidRPr="00424435" w:rsidRDefault="003951C5" w:rsidP="003951C5">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_____________________________________________________________________________________</w:t>
      </w:r>
    </w:p>
    <w:p w:rsidR="00DB7646" w:rsidRDefault="00DB7646" w:rsidP="00DB7646">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DB7646" w:rsidRDefault="00DB7646" w:rsidP="00DB7646">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31231A">
        <w:rPr>
          <w:rFonts w:ascii="Times New Roman" w:hAnsi="Times New Roman" w:cs="Times New Roman"/>
          <w:sz w:val="24"/>
          <w:szCs w:val="24"/>
        </w:rPr>
        <w:t xml:space="preserve">Настоящая цена неизменна в течение ___ (_______) _______________ дней со дня, следующего за днем проведения процедуры открытия доступа к поданным к форме электронных документов заявкам по запросу </w:t>
      </w:r>
      <w:r>
        <w:rPr>
          <w:rFonts w:ascii="Times New Roman" w:hAnsi="Times New Roman" w:cs="Times New Roman"/>
          <w:sz w:val="24"/>
          <w:szCs w:val="24"/>
        </w:rPr>
        <w:t>котировок</w:t>
      </w:r>
      <w:r>
        <w:rPr>
          <w:rStyle w:val="afb"/>
          <w:rFonts w:ascii="Times New Roman" w:hAnsi="Times New Roman"/>
          <w:sz w:val="24"/>
          <w:szCs w:val="24"/>
        </w:rPr>
        <w:footnoteReference w:id="15"/>
      </w:r>
      <w:r w:rsidRPr="0031231A">
        <w:rPr>
          <w:rFonts w:ascii="Times New Roman" w:hAnsi="Times New Roman" w:cs="Times New Roman"/>
          <w:sz w:val="24"/>
          <w:szCs w:val="24"/>
        </w:rPr>
        <w:t>.</w:t>
      </w:r>
    </w:p>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Подрядчик предоставляет сметный расчет к комплексу работ по восстановлению дорожного покрытия составленный на основании территориальных сметных нормативов ТЕР - 2017, предусмотренных для применения на территории Республики Крым и внесенных в федеральный реестр сметных нормативов Приказами Минстроя России от 28.09.2017 г.</w:t>
      </w: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Сметная стоимость определяется базисно-индексным методом с использованием региональных индексов пересчета сметной стоимости строительно</w:t>
      </w:r>
      <w:r>
        <w:rPr>
          <w:rFonts w:ascii="Times New Roman" w:hAnsi="Times New Roman" w:cs="Times New Roman"/>
          <w:sz w:val="24"/>
          <w:szCs w:val="24"/>
          <w:shd w:val="clear" w:color="auto" w:fill="FFFFFF"/>
          <w:lang w:eastAsia="ar-SA"/>
        </w:rPr>
        <w:t>-</w:t>
      </w:r>
      <w:r w:rsidRPr="00AE56DA">
        <w:rPr>
          <w:rFonts w:ascii="Times New Roman" w:hAnsi="Times New Roman" w:cs="Times New Roman"/>
          <w:sz w:val="24"/>
          <w:szCs w:val="24"/>
          <w:shd w:val="clear" w:color="auto" w:fill="FFFFFF"/>
          <w:lang w:eastAsia="ar-SA"/>
        </w:rPr>
        <w:t xml:space="preserve">монтажных работ по статьям затрат по виду строительства для Республики Крым </w:t>
      </w:r>
      <w:r w:rsidR="003E6C2E">
        <w:rPr>
          <w:rFonts w:ascii="Times New Roman" w:hAnsi="Times New Roman" w:cs="Times New Roman"/>
          <w:sz w:val="24"/>
          <w:szCs w:val="24"/>
          <w:shd w:val="clear" w:color="auto" w:fill="FFFFFF"/>
          <w:lang w:eastAsia="ar-SA"/>
        </w:rPr>
        <w:t>3</w:t>
      </w:r>
      <w:r>
        <w:rPr>
          <w:rFonts w:ascii="Times New Roman" w:hAnsi="Times New Roman" w:cs="Times New Roman"/>
          <w:sz w:val="24"/>
          <w:szCs w:val="24"/>
          <w:shd w:val="clear" w:color="auto" w:fill="FFFFFF"/>
          <w:lang w:eastAsia="ar-SA"/>
        </w:rPr>
        <w:t xml:space="preserve"> </w:t>
      </w:r>
      <w:r w:rsidRPr="00AE56DA">
        <w:rPr>
          <w:rFonts w:ascii="Times New Roman" w:hAnsi="Times New Roman" w:cs="Times New Roman"/>
          <w:sz w:val="24"/>
          <w:szCs w:val="24"/>
          <w:shd w:val="clear" w:color="auto" w:fill="FFFFFF"/>
          <w:lang w:eastAsia="ar-SA"/>
        </w:rPr>
        <w:t>квартал 20</w:t>
      </w:r>
      <w:r>
        <w:rPr>
          <w:rFonts w:ascii="Times New Roman" w:hAnsi="Times New Roman" w:cs="Times New Roman"/>
          <w:sz w:val="24"/>
          <w:szCs w:val="24"/>
          <w:shd w:val="clear" w:color="auto" w:fill="FFFFFF"/>
          <w:lang w:eastAsia="ar-SA"/>
        </w:rPr>
        <w:t>21</w:t>
      </w:r>
      <w:r w:rsidRPr="00AE56DA">
        <w:rPr>
          <w:rFonts w:ascii="Times New Roman" w:hAnsi="Times New Roman" w:cs="Times New Roman"/>
          <w:sz w:val="24"/>
          <w:szCs w:val="24"/>
          <w:shd w:val="clear" w:color="auto" w:fill="FFFFFF"/>
          <w:lang w:eastAsia="ar-SA"/>
        </w:rPr>
        <w:t>г.</w:t>
      </w: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Количество материалов должно соответствовать объему ремонта согласно СНиП 2.05.02.-85 Автомобильные дороги и ГЭСН-2001-27 «Автомобильные дороги».</w:t>
      </w:r>
    </w:p>
    <w:p w:rsidR="00624329" w:rsidRDefault="00624329" w:rsidP="00624329">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624329" w:rsidRPr="00AC5D37" w:rsidRDefault="00624329" w:rsidP="00624329">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624329" w:rsidRPr="00AC5D37" w:rsidRDefault="00624329" w:rsidP="00624329">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624329" w:rsidRDefault="00624329" w:rsidP="00006825">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pPr>
      <w:r w:rsidRPr="00AC5D37">
        <w:rPr>
          <w:rFonts w:ascii="Times New Roman" w:hAnsi="Times New Roman" w:cs="Times New Roman"/>
          <w:sz w:val="24"/>
          <w:szCs w:val="24"/>
        </w:rPr>
        <w:t xml:space="preserve">            м.п.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624329" w:rsidRDefault="00624329" w:rsidP="00624329"/>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5C04A7" w:rsidRDefault="005C04A7" w:rsidP="006B319D">
      <w:pPr>
        <w:pStyle w:val="af2"/>
        <w:ind w:left="5670"/>
        <w:jc w:val="left"/>
        <w:rPr>
          <w:rFonts w:eastAsia="Calibri"/>
        </w:rPr>
      </w:pPr>
      <w:bookmarkStart w:id="50" w:name="_Toc54266937"/>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50"/>
    </w:p>
    <w:p w:rsidR="005C04A7" w:rsidRDefault="005C04A7" w:rsidP="006B319D">
      <w:pPr>
        <w:rPr>
          <w:rFonts w:eastAsia="Calibri"/>
        </w:rPr>
      </w:pPr>
    </w:p>
    <w:p w:rsidR="003951C5" w:rsidRPr="00AC6914" w:rsidRDefault="003951C5" w:rsidP="006B319D">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w:t>
      </w:r>
    </w:p>
    <w:p w:rsidR="008C5102" w:rsidRDefault="008C5102" w:rsidP="006B319D">
      <w:pPr>
        <w:keepLines/>
        <w:widowControl/>
        <w:autoSpaceDE/>
        <w:autoSpaceDN/>
        <w:adjustRightInd/>
        <w:contextualSpacing/>
        <w:jc w:val="center"/>
        <w:rPr>
          <w:rFonts w:ascii="Times New Roman" w:eastAsia="Calibri" w:hAnsi="Times New Roman" w:cs="Times New Roman"/>
          <w:b/>
          <w:i/>
          <w:sz w:val="28"/>
          <w:szCs w:val="28"/>
        </w:rPr>
      </w:pPr>
      <w:r w:rsidRPr="008C5102">
        <w:rPr>
          <w:rFonts w:ascii="Times New Roman" w:eastAsia="Calibri" w:hAnsi="Times New Roman" w:cs="Times New Roman"/>
          <w:b/>
          <w:i/>
          <w:sz w:val="28"/>
          <w:szCs w:val="28"/>
        </w:rPr>
        <w:t xml:space="preserve">на </w:t>
      </w:r>
      <w:r w:rsidR="00291259" w:rsidRPr="00291259">
        <w:rPr>
          <w:rFonts w:ascii="Times New Roman" w:eastAsia="Calibri" w:hAnsi="Times New Roman" w:cs="Times New Roman"/>
          <w:b/>
          <w:i/>
          <w:sz w:val="28"/>
          <w:szCs w:val="28"/>
        </w:rPr>
        <w:t xml:space="preserve">выполнение </w:t>
      </w:r>
      <w:r w:rsidR="00A33F70" w:rsidRPr="00A33F70">
        <w:rPr>
          <w:rFonts w:ascii="Times New Roman" w:eastAsia="Calibri" w:hAnsi="Times New Roman" w:cs="Times New Roman"/>
          <w:b/>
          <w:i/>
          <w:sz w:val="28"/>
          <w:szCs w:val="28"/>
        </w:rPr>
        <w:t>работ по восстановлению дорожного покрытия после проведения аварийных ремонтных работ на сетях теплоснабжения ГУП РК "Крымтеплокоммунэнерго"</w:t>
      </w:r>
    </w:p>
    <w:p w:rsidR="00A33F70" w:rsidRPr="00A33F70" w:rsidRDefault="00A33F70" w:rsidP="00A33F70">
      <w:pPr>
        <w:keepNext w:val="0"/>
        <w:widowControl/>
        <w:autoSpaceDE/>
        <w:autoSpaceDN/>
        <w:adjustRightInd/>
        <w:rPr>
          <w:rFonts w:ascii="Times New Roman" w:eastAsia="Arial Unicode MS" w:hAnsi="Times New Roman" w:cs="Arial Unicode MS"/>
          <w:b/>
          <w:bCs/>
          <w:color w:val="000000"/>
          <w:sz w:val="22"/>
          <w:szCs w:val="22"/>
          <w:u w:color="000000"/>
        </w:rPr>
      </w:pPr>
      <w:bookmarkStart w:id="51" w:name="_Toc54266938"/>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5214"/>
        <w:gridCol w:w="5334"/>
      </w:tblGrid>
      <w:tr w:rsidR="00A33F70" w:rsidRPr="00A33F70" w:rsidTr="00A33F70">
        <w:trPr>
          <w:trHeight w:val="912"/>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 Вид и цели выполнения работ (услуг)</w:t>
            </w:r>
          </w:p>
        </w:tc>
        <w:tc>
          <w:tcPr>
            <w:tcW w:w="5334" w:type="dxa"/>
            <w:shd w:val="clear" w:color="auto" w:fill="FFFFFF"/>
            <w:tcMar>
              <w:left w:w="75" w:type="dxa"/>
            </w:tcMar>
          </w:tcPr>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Выполнение работ по восстановлению дорожного покрытия после проведения аварийных ремонтных работ на сетях теплоснабжения ГУП РК "Крымтеплокоммунэнерго".</w:t>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2. Заказчик:</w:t>
            </w:r>
          </w:p>
        </w:tc>
        <w:tc>
          <w:tcPr>
            <w:tcW w:w="533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ГУП РК «Крымтеплокоммунэнерго»</w:t>
            </w:r>
          </w:p>
        </w:tc>
      </w:tr>
      <w:tr w:rsidR="00A33F70" w:rsidRPr="00A33F70" w:rsidTr="00A33F70">
        <w:trPr>
          <w:trHeight w:val="1111"/>
        </w:trPr>
        <w:tc>
          <w:tcPr>
            <w:tcW w:w="10548" w:type="dxa"/>
            <w:gridSpan w:val="2"/>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3. Перечень и объемы выполнения работ (услуг): </w:t>
            </w:r>
          </w:p>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i/>
                <w:iCs/>
                <w:color w:val="000000"/>
                <w:sz w:val="22"/>
                <w:szCs w:val="22"/>
                <w:u w:color="000000"/>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w:t>
                  </w:r>
                </w:p>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п.п.</w:t>
                  </w: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jc w:val="center"/>
                    <w:rPr>
                      <w:rFonts w:ascii="Times New Roman" w:hAnsi="Times New Roman" w:cs="Times New Roman"/>
                      <w:color w:val="000000"/>
                      <w:sz w:val="22"/>
                      <w:szCs w:val="22"/>
                      <w:u w:color="000000"/>
                    </w:rPr>
                  </w:pPr>
                </w:p>
                <w:p w:rsidR="00A33F70" w:rsidRPr="00A33F70" w:rsidRDefault="00A33F70" w:rsidP="00A33F70">
                  <w:pPr>
                    <w:keepNext w:val="0"/>
                    <w:widowControl/>
                    <w:autoSpaceDE/>
                    <w:autoSpaceDN/>
                    <w:adjustRightInd/>
                    <w:jc w:val="center"/>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Наименование работ</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b/>
                      <w:bCs/>
                      <w:color w:val="000000"/>
                      <w:sz w:val="22"/>
                      <w:szCs w:val="22"/>
                      <w:u w:color="000000"/>
                    </w:rPr>
                  </w:pPr>
                  <w:r w:rsidRPr="00A33F70">
                    <w:rPr>
                      <w:rFonts w:ascii="Times New Roman" w:eastAsia="Arial Unicode MS" w:hAnsi="Times New Roman" w:cs="Times New Roman"/>
                      <w:b/>
                      <w:bCs/>
                      <w:color w:val="000000"/>
                      <w:sz w:val="22"/>
                      <w:szCs w:val="22"/>
                      <w:u w:color="000000"/>
                    </w:rPr>
                    <w:t xml:space="preserve">Асфальтобетонное покрытие городских дорог  </w:t>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p>
              </w:tc>
            </w:tr>
            <w:tr w:rsidR="00A33F70" w:rsidRPr="00A33F70" w:rsidTr="00A33F70">
              <w:trPr>
                <w:trHeight w:val="571"/>
              </w:trPr>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Разработка грунта с погрузкой на автомобили-самосвалы экскаваторами с ковшом вместимостью 0,25 м3, группа грунтов 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подстилающих и выравнивающих слоев оснований из щебня</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27-06-020-03.К=4</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27-06-020-03 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27-06-020-01.К=2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шва-стыка в асфальтобетонном покрытии</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b/>
                      <w:bCs/>
                      <w:color w:val="000000"/>
                      <w:sz w:val="22"/>
                      <w:szCs w:val="22"/>
                      <w:u w:color="000000"/>
                    </w:rPr>
                  </w:pPr>
                  <w:r w:rsidRPr="00A33F70">
                    <w:rPr>
                      <w:rFonts w:ascii="Times New Roman" w:eastAsia="Arial Unicode MS" w:hAnsi="Times New Roman" w:cs="Times New Roman"/>
                      <w:b/>
                      <w:bCs/>
                      <w:color w:val="000000"/>
                      <w:sz w:val="22"/>
                      <w:szCs w:val="22"/>
                      <w:u w:color="000000"/>
                    </w:rPr>
                    <w:t xml:space="preserve">Тротуары с асфальтобетонным покрытием  </w:t>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 xml:space="preserve">Разработка грунта с погрузкой на автомобили-самосвалы экскаваторами с ковшом вместимостью 0,25 м3, группа грунтов 2 </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шва-стыка в асфальтобетонном покрытии</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оснований толщиной 12 см под тротуары из кирпичного или известнякового щебня</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644"/>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каждый 1 см изменения толщины оснований добавлять или исключать к расценке 27-07-002-01</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 xml:space="preserve"> Устройство асфальтобетонных покрытий дорожек и тротуаров однослойных из литой мелкозернистой асфальто-бетонной смеси толщиной 3 см </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644"/>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к расценке 27-07-001-01</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автомобилями-самосвалами грузоподъемностью 10 т работающих вне карьера на расстояние до 50 км</w:t>
                  </w:r>
                </w:p>
              </w:tc>
            </w:tr>
          </w:tbl>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vertAlign w:val="superscript"/>
              </w:rPr>
            </w:pPr>
          </w:p>
        </w:tc>
      </w:tr>
      <w:tr w:rsidR="00A33F70" w:rsidRPr="00A33F70" w:rsidTr="00A33F70">
        <w:trPr>
          <w:trHeight w:val="1257"/>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4. Место выполнения работ (услуг) (с указанием конкретного адреса /адресов, этажей помещений; возможно приложение схем расположения, поэтажные планы и др.)</w:t>
            </w:r>
          </w:p>
        </w:tc>
        <w:tc>
          <w:tcPr>
            <w:tcW w:w="5334" w:type="dxa"/>
            <w:shd w:val="clear" w:color="auto" w:fill="FFFFFF"/>
            <w:tcMar>
              <w:left w:w="207" w:type="dxa"/>
            </w:tcMar>
          </w:tcPr>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Керчь, городской округ Феодосия ( в т.ч. городской округ Судак), городской округ Ялта (уточняется по каждому объекту согласно заявки заказчика).</w:t>
            </w:r>
          </w:p>
        </w:tc>
      </w:tr>
      <w:tr w:rsidR="00A33F70" w:rsidRPr="00A33F70" w:rsidTr="00A33F70">
        <w:trPr>
          <w:trHeight w:val="2525"/>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5. Сроки (периоды) выполнения работ (услуг) (с указанием периода/периодов, в течение которого (-ых) должны выполнятся работы или конкретной календарной даты, к которой должно быть завершено выполнение работ, или минимально приемлемой для Заказчика даты завершения работ, или срока с момента заключения договора (уплаты аванса, иного момента), с которого исполнитель должен приступить к выполнению работ)</w:t>
            </w:r>
          </w:p>
        </w:tc>
        <w:tc>
          <w:tcPr>
            <w:tcW w:w="5334" w:type="dxa"/>
            <w:shd w:val="clear" w:color="auto" w:fill="FFFFFF"/>
            <w:tcMar>
              <w:left w:w="75" w:type="dxa"/>
            </w:tcMar>
          </w:tcPr>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момента оповещения Подрядчика (телефонограмма, факсограмма), на иных территориях указанных в п. 6. работы должны быть начаты не позднее 3 (трёх) календарных дней с момента оповещения Подрядчика (телефнограмма, факсограмма), после чего в течении 2 (двух) рабочих дней Заказчик направляет в адрес подрядчика письменную заявку.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6. не должен превышать 7 (семь) календарных дней с момента оповещения.</w:t>
            </w:r>
          </w:p>
        </w:tc>
      </w:tr>
      <w:tr w:rsidR="00A33F70" w:rsidRPr="00A33F70" w:rsidTr="00A33F70">
        <w:trPr>
          <w:trHeight w:val="3662"/>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6.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5334" w:type="dxa"/>
            <w:shd w:val="clear" w:color="auto" w:fill="FFFFFF"/>
            <w:tcMar>
              <w:left w:w="207" w:type="dxa"/>
            </w:tcMar>
          </w:tcPr>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Times New Roman"/>
                <w:color w:val="000000"/>
                <w:sz w:val="22"/>
                <w:szCs w:val="22"/>
                <w:u w:color="000000"/>
              </w:rPr>
              <w:t>Строительный мусор должен убираться (с прилегающей территории) ежедневно. Складирование мусора запрещено.</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7. Общие требования к выполнению работ (услуг), их качеству, в том числе технологии выполнения работ, методам и методики выполнения работ (в т.ч. приводятся ссылки на нормы, правила, стандарты или другие нормативные документы, касающиеся выполняемых работ)</w:t>
            </w:r>
          </w:p>
        </w:tc>
        <w:tc>
          <w:tcPr>
            <w:tcW w:w="5334" w:type="dxa"/>
            <w:shd w:val="clear" w:color="auto" w:fill="FFFFFF"/>
            <w:tcMar>
              <w:left w:w="109"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Все выполняемые работы должны соответствовать требованиям нормативно-технических документов:</w:t>
            </w:r>
          </w:p>
          <w:p w:rsidR="00A33F70" w:rsidRPr="00A33F70" w:rsidRDefault="00A33F70" w:rsidP="00A33F70">
            <w:pPr>
              <w:keepNext w:val="0"/>
              <w:widowControl/>
              <w:tabs>
                <w:tab w:val="left" w:pos="142"/>
                <w:tab w:val="left" w:pos="284"/>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 Свод Правил 78.13330.2012 «Автомобильные дороги»; </w:t>
            </w:r>
          </w:p>
          <w:p w:rsidR="00A33F70" w:rsidRPr="00A33F70" w:rsidRDefault="00A33F70" w:rsidP="00A33F70">
            <w:pPr>
              <w:keepNext w:val="0"/>
              <w:widowControl/>
              <w:tabs>
                <w:tab w:val="left" w:pos="142"/>
                <w:tab w:val="left" w:pos="284"/>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 СНиП </w:t>
            </w:r>
            <w:r w:rsidRPr="00A33F70">
              <w:rPr>
                <w:rFonts w:ascii="Times New Roman" w:eastAsia="Arial Unicode MS" w:hAnsi="Times New Roman" w:cs="Arial Unicode MS"/>
                <w:color w:val="000000"/>
                <w:sz w:val="22"/>
                <w:szCs w:val="22"/>
                <w:u w:color="000000"/>
                <w:lang w:val="en-US"/>
              </w:rPr>
              <w:t>III</w:t>
            </w:r>
            <w:r w:rsidRPr="00A33F70">
              <w:rPr>
                <w:rFonts w:ascii="Times New Roman" w:eastAsia="Arial Unicode MS" w:hAnsi="Times New Roman" w:cs="Arial Unicode MS"/>
                <w:color w:val="000000"/>
                <w:sz w:val="22"/>
                <w:szCs w:val="22"/>
                <w:u w:color="000000"/>
              </w:rPr>
              <w:t>.10-75 «Благоустройство территории»;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2.05.02-85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3.06.03-85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ВСН 1-89 «Правила приемки работ при строительстве и ремонте автомобильных дорог»</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выполнение работ в соответствии с погодными </w:t>
            </w:r>
            <w:r w:rsidRPr="00A33F70">
              <w:rPr>
                <w:rFonts w:ascii="Times New Roman" w:eastAsia="Arial" w:hAnsi="Times New Roman" w:cs="Times New Roman"/>
                <w:sz w:val="22"/>
                <w:szCs w:val="22"/>
                <w:lang w:eastAsia="zh-CN"/>
              </w:rPr>
              <w:lastRenderedPageBreak/>
              <w:t>условиями.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Материалы, применяемые в ходе производства работ, должны соответствовать проектно-сметной документации, должны</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быть новыми, не бывшими в употреблении, иметь документы, подтверждающие качество и безопасность таких материалов.</w:t>
            </w:r>
            <w:r w:rsidRPr="00A33F70">
              <w:rPr>
                <w:rFonts w:eastAsia="Arial"/>
                <w:sz w:val="22"/>
                <w:szCs w:val="22"/>
                <w:lang w:eastAsia="zh-CN"/>
              </w:rPr>
              <w:t xml:space="preserve"> </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Batang" w:hAnsi="Times New Roman" w:cs="Times New Roman"/>
                <w:sz w:val="22"/>
                <w:szCs w:val="22"/>
                <w:lang w:eastAsia="en-US"/>
              </w:rPr>
              <w:t xml:space="preserve">- </w:t>
            </w:r>
            <w:r w:rsidRPr="00A33F70">
              <w:rPr>
                <w:rFonts w:ascii="Times New Roman" w:eastAsia="Arial Unicode MS" w:hAnsi="Times New Roman" w:cs="Arial Unicode MS"/>
                <w:color w:val="000000"/>
                <w:sz w:val="22"/>
                <w:szCs w:val="22"/>
                <w:u w:color="000000"/>
              </w:rPr>
              <w:t>Законодательством РФ, действующими нормативными документами в области</w:t>
            </w:r>
            <w:r w:rsidRPr="00A33F70">
              <w:rPr>
                <w:rFonts w:ascii="Calibri" w:eastAsia="Arial Unicode MS" w:hAnsi="Calibri" w:cs="Arial Unicode MS"/>
                <w:color w:val="000000"/>
                <w:sz w:val="22"/>
                <w:szCs w:val="22"/>
                <w:u w:color="000000"/>
              </w:rPr>
              <w:t xml:space="preserve"> </w:t>
            </w:r>
            <w:r w:rsidRPr="00A33F70">
              <w:rPr>
                <w:rFonts w:ascii="Times New Roman" w:eastAsia="Arial Unicode MS" w:hAnsi="Times New Roman" w:cs="Arial Unicode MS"/>
                <w:color w:val="000000"/>
                <w:sz w:val="22"/>
                <w:szCs w:val="22"/>
                <w:u w:color="000000"/>
              </w:rPr>
              <w:t>строительства и охраны окружающей среды и иным разрешительным документам РФ.</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Действующими правовыми актами муниципальных образований Республики Крым.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8.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5334" w:type="dxa"/>
            <w:shd w:val="clear" w:color="auto" w:fill="FFFFFF"/>
            <w:tcMar>
              <w:left w:w="87" w:type="dxa"/>
            </w:tcMar>
          </w:tcPr>
          <w:p w:rsidR="00A33F70" w:rsidRPr="00A33F70" w:rsidRDefault="00A33F70" w:rsidP="00A33F70">
            <w:pPr>
              <w:keepNext w:val="0"/>
              <w:widowControl/>
              <w:tabs>
                <w:tab w:val="left" w:pos="360"/>
              </w:tabs>
              <w:autoSpaceDE/>
              <w:autoSpaceDN/>
              <w:adjustRightInd/>
              <w:ind w:left="12"/>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9. Порядок сдачи и приемки результатов работ (услуг) (указываются мероприятия по обеспечению 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
        </w:tc>
        <w:tc>
          <w:tcPr>
            <w:tcW w:w="5334" w:type="dxa"/>
            <w:shd w:val="clear" w:color="auto" w:fill="FFFFFF"/>
            <w:tcMar>
              <w:left w:w="75"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10. Порядок и контроль приемки</w:t>
            </w:r>
          </w:p>
        </w:tc>
        <w:tc>
          <w:tcPr>
            <w:tcW w:w="5334" w:type="dxa"/>
            <w:shd w:val="clear" w:color="auto" w:fill="FFFFFF"/>
            <w:tcMar>
              <w:left w:w="122" w:type="dxa"/>
            </w:tcMar>
          </w:tcPr>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Для проверки объемов и качества скрытых работ представитель Заказчика приглашается телефонограммой.</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Контроль выполнения работ производится представителями Заказчика, лицом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ГОСТ-ам,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травмированию персонала, то о таких действиях необходимо незамедлительно сообщать вышестоящему руководству Заказчика.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Контроль ведется за:</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сроками выполнения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качеством, фактическим объёмом всего комплекса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технологией и номенклатурой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Каждый этап производства работ по объекту </w:t>
            </w:r>
            <w:r w:rsidRPr="00A33F70">
              <w:rPr>
                <w:rFonts w:ascii="Times New Roman" w:eastAsia="Batang" w:hAnsi="Times New Roman" w:cs="Arial Unicode MS"/>
                <w:color w:val="000000"/>
                <w:sz w:val="22"/>
                <w:szCs w:val="22"/>
                <w:u w:color="000000"/>
                <w:lang w:eastAsia="en-US"/>
              </w:rPr>
              <w:lastRenderedPageBreak/>
              <w:t>подтверждается фотофиксацией с отражением измерений объемов. Фото материалы прикладываются к актам выполненных работ.</w:t>
            </w:r>
          </w:p>
          <w:p w:rsidR="00A33F70" w:rsidRPr="00A33F70" w:rsidRDefault="00A33F70" w:rsidP="00A33F70">
            <w:pPr>
              <w:keepNext w:val="0"/>
              <w:widowControl/>
              <w:autoSpaceDE/>
              <w:autoSpaceDN/>
              <w:adjustRightInd/>
              <w:jc w:val="both"/>
              <w:rPr>
                <w:rFonts w:ascii="Times New Roman" w:eastAsia="Batang" w:hAnsi="Times New Roman" w:cs="Times New Roman"/>
                <w:sz w:val="22"/>
                <w:szCs w:val="22"/>
                <w:u w:color="000000"/>
                <w:lang w:eastAsia="en-US"/>
              </w:rPr>
            </w:pPr>
            <w:r w:rsidRPr="00A33F70">
              <w:rPr>
                <w:rFonts w:ascii="Times New Roman" w:eastAsia="Batang" w:hAnsi="Times New Roman" w:cs="Arial Unicode MS"/>
                <w:color w:val="000000"/>
                <w:sz w:val="22"/>
                <w:szCs w:val="22"/>
                <w:u w:color="000000"/>
                <w:lang w:eastAsia="en-US"/>
              </w:rPr>
              <w:t>Без сдачи заказчику актов освидетельствования скрытых работ, Подрядчик не имеет права приступать  к дальнейшим работам.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11. Требования по сроку гарантий качества на результаты работ (услуг) (минимально приемлемые для заказчика либо жестко установленные сроки)</w:t>
            </w:r>
          </w:p>
        </w:tc>
        <w:tc>
          <w:tcPr>
            <w:tcW w:w="5334" w:type="dxa"/>
            <w:shd w:val="clear" w:color="auto" w:fill="FFFFFF"/>
            <w:tcMar>
              <w:left w:w="122" w:type="dxa"/>
            </w:tcMar>
          </w:tcPr>
          <w:p w:rsidR="00A33F70" w:rsidRPr="00A33F70" w:rsidRDefault="00A33F70" w:rsidP="00A33F70">
            <w:pPr>
              <w:keepNext w:val="0"/>
              <w:widowControl/>
              <w:autoSpaceDE/>
              <w:autoSpaceDN/>
              <w:adjustRightInd/>
              <w:spacing w:after="140" w:line="288" w:lineRule="auto"/>
              <w:jc w:val="both"/>
              <w:rPr>
                <w:rFonts w:ascii="Times New Roman" w:eastAsia="Arial Unicode MS" w:hAnsi="Times New Roman" w:cs="Arial Unicode MS"/>
                <w:bCs/>
                <w:color w:val="000000"/>
                <w:sz w:val="22"/>
                <w:szCs w:val="22"/>
                <w:u w:color="000000"/>
              </w:rPr>
            </w:pPr>
            <w:r w:rsidRPr="00A33F70">
              <w:rPr>
                <w:rFonts w:ascii="Times New Roman" w:eastAsia="Arial Unicode MS" w:hAnsi="Times New Roman" w:cs="Arial Unicode MS"/>
                <w:bCs/>
                <w:color w:val="000000"/>
                <w:sz w:val="22"/>
                <w:szCs w:val="22"/>
                <w:u w:color="000000"/>
              </w:rPr>
              <w:t>Гарантийный срок эксплуатации результатов Работ на каждый Объект устанавливается не менее 3 (трёх) лет с момента принятия Заказчиком результатов.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tabs>
                <w:tab w:val="left" w:pos="360"/>
                <w:tab w:val="left" w:pos="426"/>
              </w:tabs>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12. Требования по передаче заказчику исполнительной технической и иной документации по завершению работ (услуг)</w:t>
            </w:r>
          </w:p>
        </w:tc>
        <w:tc>
          <w:tcPr>
            <w:tcW w:w="5334" w:type="dxa"/>
            <w:shd w:val="clear" w:color="auto" w:fill="FFFFFF"/>
            <w:tcMar>
              <w:left w:w="75" w:type="dxa"/>
            </w:tcMar>
          </w:tcPr>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 акт приема передачи объекта;</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2. исполнительная схема;</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3. ведомость объемов работ;</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4. Акт освидетельствования срытых работ;</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5. Материалы фотофиксации.</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6. акт выполненных работ (форма № КС-2)</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7. справка о стоимости выполненных работ (форма № КС-3)</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13. Порядок оплаты (условия, сроки и размер оплаты)</w:t>
            </w:r>
          </w:p>
        </w:tc>
        <w:tc>
          <w:tcPr>
            <w:tcW w:w="5334" w:type="dxa"/>
            <w:shd w:val="clear" w:color="auto" w:fill="FFFFFF"/>
            <w:tcMar>
              <w:left w:w="75" w:type="dxa"/>
            </w:tcMar>
          </w:tcPr>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pacing w:val="6"/>
                <w:sz w:val="22"/>
                <w:szCs w:val="22"/>
                <w:u w:color="000000"/>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w:t>
            </w:r>
            <w:r w:rsidRPr="00A33F70">
              <w:rPr>
                <w:rFonts w:ascii="Times New Roman" w:eastAsia="Arial Unicode MS" w:hAnsi="Times New Roman" w:cs="Arial Unicode MS"/>
                <w:color w:val="000000"/>
                <w:sz w:val="22"/>
                <w:szCs w:val="22"/>
                <w:u w:color="000000"/>
              </w:rPr>
              <w:t xml:space="preserve"> которые предоставляются Подрядчиком Заказчику.</w:t>
            </w:r>
          </w:p>
        </w:tc>
      </w:tr>
    </w:tbl>
    <w:p w:rsidR="00813028" w:rsidRPr="00D64CBE" w:rsidRDefault="00813028" w:rsidP="00D64CBE">
      <w:pPr>
        <w:pStyle w:val="af2"/>
        <w:spacing w:before="0"/>
        <w:ind w:left="5670"/>
        <w:rPr>
          <w:rFonts w:eastAsia="Calibri"/>
          <w:sz w:val="22"/>
          <w:szCs w:val="22"/>
          <w:lang w:eastAsia="x-none"/>
        </w:rPr>
      </w:pPr>
      <w:r w:rsidRPr="00D64CBE">
        <w:rPr>
          <w:rFonts w:eastAsia="Calibri"/>
          <w:sz w:val="22"/>
          <w:szCs w:val="22"/>
        </w:rPr>
        <w:lastRenderedPageBreak/>
        <w:t>Приложение №2 к извещению о запросе котировок в электронной форме «Проект договора»</w:t>
      </w:r>
      <w:bookmarkEnd w:id="51"/>
    </w:p>
    <w:p w:rsidR="00D64CBE" w:rsidRDefault="00D64CBE" w:rsidP="00D64CBE">
      <w:pPr>
        <w:contextualSpacing/>
        <w:jc w:val="center"/>
        <w:rPr>
          <w:rFonts w:ascii="Times New Roman" w:hAnsi="Times New Roman" w:cs="Times New Roman"/>
          <w:b/>
          <w:i/>
          <w:sz w:val="22"/>
          <w:szCs w:val="22"/>
          <w:u w:val="single"/>
        </w:rPr>
      </w:pPr>
    </w:p>
    <w:p w:rsidR="003951C5" w:rsidRPr="00D64CBE" w:rsidRDefault="003951C5" w:rsidP="00006825">
      <w:pPr>
        <w:contextualSpacing/>
        <w:jc w:val="center"/>
        <w:rPr>
          <w:rFonts w:ascii="Times New Roman" w:hAnsi="Times New Roman" w:cs="Times New Roman"/>
          <w:b/>
          <w:i/>
          <w:sz w:val="22"/>
          <w:szCs w:val="22"/>
          <w:u w:val="single"/>
        </w:rPr>
      </w:pPr>
      <w:r w:rsidRPr="00D64CBE">
        <w:rPr>
          <w:rFonts w:ascii="Times New Roman" w:hAnsi="Times New Roman" w:cs="Times New Roman"/>
          <w:b/>
          <w:i/>
          <w:sz w:val="22"/>
          <w:szCs w:val="22"/>
          <w:u w:val="single"/>
        </w:rPr>
        <w:t>ПРОЕКТ ДОГОВОРА</w:t>
      </w:r>
    </w:p>
    <w:p w:rsidR="00A33F70" w:rsidRPr="00A33F70" w:rsidRDefault="00A33F70" w:rsidP="00A33F70">
      <w:pPr>
        <w:keepNext w:val="0"/>
        <w:ind w:firstLine="709"/>
        <w:jc w:val="center"/>
        <w:rPr>
          <w:rFonts w:ascii="Times New Roman" w:hAnsi="Times New Roman" w:cs="Times New Roman"/>
          <w:b/>
          <w:sz w:val="23"/>
          <w:szCs w:val="23"/>
        </w:rPr>
      </w:pPr>
      <w:r w:rsidRPr="00A33F70">
        <w:rPr>
          <w:rFonts w:ascii="Times New Roman" w:hAnsi="Times New Roman" w:cs="Times New Roman"/>
          <w:b/>
          <w:sz w:val="23"/>
          <w:szCs w:val="23"/>
        </w:rPr>
        <w:t>Договор подряда №___</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г. Симферополь                                                                              </w:t>
      </w:r>
      <w:r w:rsidRPr="00A33F70">
        <w:rPr>
          <w:rFonts w:ascii="Times New Roman" w:hAnsi="Times New Roman" w:cs="Times New Roman"/>
          <w:sz w:val="23"/>
          <w:szCs w:val="23"/>
        </w:rPr>
        <w:tab/>
        <w:t xml:space="preserve">« ____ » __________ 20__год. </w:t>
      </w:r>
    </w:p>
    <w:p w:rsidR="00A33F70" w:rsidRPr="00A33F70" w:rsidRDefault="00A33F70" w:rsidP="00A33F70">
      <w:pPr>
        <w:keepNext w:val="0"/>
        <w:widowControl/>
        <w:autoSpaceDE/>
        <w:autoSpaceDN/>
        <w:adjustRightInd/>
        <w:spacing w:before="60" w:after="120"/>
        <w:ind w:firstLine="709"/>
        <w:jc w:val="both"/>
        <w:rPr>
          <w:rFonts w:ascii="Times New Roman" w:eastAsia="Calibri" w:hAnsi="Times New Roman" w:cs="Times New Roman"/>
          <w:bCs/>
          <w:sz w:val="23"/>
          <w:szCs w:val="23"/>
        </w:rPr>
      </w:pPr>
      <w:r w:rsidRPr="00A33F70">
        <w:rPr>
          <w:rFonts w:ascii="Times New Roman" w:eastAsia="Calibri" w:hAnsi="Times New Roman" w:cs="Times New Roman"/>
          <w:sz w:val="23"/>
          <w:szCs w:val="23"/>
        </w:rPr>
        <w:t>Государственное унитарное предприятие Республики Крым «Крымтеплокоммунэнерго», именуемое в дальнейшем Заказчик, в лице заместителя генерального директора – главного инженера Забары Сергея Михайловича, действующего на основании доверенности исх.№ 20-3/10679 от 24.12.2020г., с одной стороны, и ___________________________________, именуем__ в дальнейшем Подрядчик, в лице ________________________________, действующего на основании_________, с другой стороны, далее именуемые Стороны, с соблюдением требований Федерального закона от 18.07.2011 № 223-ФЗ «О закупках товаров, работ, услуг отдельными видами юридических лиц», согласно протоколу _______________, заключили настоящий договор о нижеследующем:</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1.Предмет Договора</w:t>
      </w:r>
    </w:p>
    <w:p w:rsidR="00A33F70" w:rsidRPr="00A33F70" w:rsidRDefault="00A33F70" w:rsidP="00A33F70">
      <w:pPr>
        <w:keepNext w:val="0"/>
        <w:ind w:firstLine="709"/>
        <w:contextualSpacing/>
        <w:jc w:val="both"/>
        <w:rPr>
          <w:rFonts w:ascii="Times New Roman" w:hAnsi="Times New Roman" w:cs="Times New Roman"/>
          <w:b/>
          <w:sz w:val="23"/>
          <w:szCs w:val="23"/>
        </w:rPr>
      </w:pPr>
      <w:r w:rsidRPr="00A33F70">
        <w:rPr>
          <w:rFonts w:ascii="Times New Roman" w:hAnsi="Times New Roman" w:cs="Times New Roman"/>
          <w:sz w:val="23"/>
          <w:szCs w:val="23"/>
        </w:rPr>
        <w:t xml:space="preserve">1.1. </w:t>
      </w:r>
      <w:r w:rsidRPr="00A33F70">
        <w:rPr>
          <w:rFonts w:ascii="Times New Roman" w:hAnsi="Times New Roman" w:cs="Times New Roman"/>
          <w:sz w:val="22"/>
          <w:szCs w:val="22"/>
        </w:rPr>
        <w:t>Заказчик поручает, а Подрядчик обязуется в установленный Договором срок выполнить работы по восстановлению дорожного покрытия после проведения аварийных ремонтных работ на сетях теплоснабжения ГУП РК "Крымтеплокоммунэнерго"(далее – Работы), в соответствии с условиями настоящего Договора, техническим заданием (Приложение №1), локальным сметным расчетом (Приложение № 2), являющиеся неотъемлемой частью настоящего Договора, а Заказчик обязуется принять выполненные работы и оплатить в порядке и на условиях, предусмотренных настоящим Договором</w:t>
      </w:r>
      <w:r w:rsidRPr="00A33F70">
        <w:rPr>
          <w:rFonts w:ascii="Times New Roman" w:hAnsi="Times New Roman" w:cs="Times New Roman"/>
          <w:b/>
          <w:sz w:val="23"/>
          <w:szCs w:val="23"/>
        </w:rPr>
        <w:t>.</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A33F70" w:rsidRPr="00A33F70" w:rsidRDefault="00A33F70" w:rsidP="00A33F70">
      <w:pPr>
        <w:keepNext w:val="0"/>
        <w:ind w:firstLine="709"/>
        <w:jc w:val="center"/>
        <w:rPr>
          <w:rFonts w:ascii="Times New Roman" w:hAnsi="Times New Roman" w:cs="Times New Roman"/>
          <w:sz w:val="23"/>
          <w:szCs w:val="23"/>
        </w:rPr>
      </w:pPr>
      <w:r w:rsidRPr="00A33F70">
        <w:rPr>
          <w:rFonts w:ascii="Times New Roman" w:hAnsi="Times New Roman" w:cs="Times New Roman"/>
          <w:b/>
          <w:sz w:val="23"/>
          <w:szCs w:val="23"/>
        </w:rPr>
        <w:t>2.  Цена Договора</w:t>
      </w:r>
    </w:p>
    <w:p w:rsidR="00A33F70" w:rsidRPr="00A33F70" w:rsidRDefault="00A33F70" w:rsidP="00A33F70">
      <w:pPr>
        <w:keepNext w:val="0"/>
        <w:shd w:val="clear" w:color="auto" w:fill="FFFFFF"/>
        <w:ind w:firstLine="709"/>
        <w:contextualSpacing/>
        <w:jc w:val="both"/>
        <w:rPr>
          <w:rFonts w:ascii="Times New Roman" w:hAnsi="Times New Roman" w:cs="Times New Roman"/>
          <w:snapToGrid w:val="0"/>
          <w:sz w:val="23"/>
          <w:szCs w:val="23"/>
        </w:rPr>
      </w:pPr>
      <w:r w:rsidRPr="00A33F70">
        <w:rPr>
          <w:rFonts w:ascii="Times New Roman" w:hAnsi="Times New Roman" w:cs="Times New Roman"/>
          <w:bCs/>
          <w:sz w:val="23"/>
          <w:szCs w:val="23"/>
        </w:rPr>
        <w:t xml:space="preserve">2.1. </w:t>
      </w:r>
      <w:r w:rsidRPr="00A33F70">
        <w:rPr>
          <w:rFonts w:ascii="Times New Roman" w:hAnsi="Times New Roman" w:cs="Times New Roman"/>
          <w:sz w:val="23"/>
          <w:szCs w:val="23"/>
        </w:rPr>
        <w:t xml:space="preserve">Цена Договора определена на основании Протокола №___ от _________ и составляет _____________________ рублей (____________________ рублей), в том числе НДС 20%, -  _________ рублей (_______________________ рублей) ___ копеек. </w:t>
      </w:r>
      <w:r w:rsidRPr="00A33F70">
        <w:rPr>
          <w:rFonts w:ascii="Times New Roman" w:hAnsi="Times New Roman" w:cs="Times New Roman"/>
          <w:i/>
          <w:sz w:val="23"/>
          <w:szCs w:val="23"/>
        </w:rPr>
        <w:t>*(или НДС не облагается в связи с установлением для Подрядчика упрощенной системы налогообложения в соответствии со статьей 346.11 Налогового кодекса Российской Федерации)</w:t>
      </w:r>
      <w:r w:rsidRPr="00A33F70">
        <w:rPr>
          <w:rFonts w:ascii="Times New Roman" w:hAnsi="Times New Roman" w:cs="Times New Roman"/>
          <w:i/>
          <w:snapToGrid w:val="0"/>
          <w:sz w:val="23"/>
          <w:szCs w:val="23"/>
        </w:rPr>
        <w:t>.</w:t>
      </w:r>
      <w:r w:rsidRPr="00A33F70">
        <w:rPr>
          <w:rFonts w:ascii="Times New Roman" w:hAnsi="Times New Roman" w:cs="Times New Roman"/>
          <w:snapToGrid w:val="0"/>
          <w:sz w:val="23"/>
          <w:szCs w:val="23"/>
        </w:rPr>
        <w:t xml:space="preserve">  </w:t>
      </w:r>
    </w:p>
    <w:p w:rsidR="00A33F70" w:rsidRPr="00A33F70" w:rsidRDefault="00A33F70" w:rsidP="00A33F70">
      <w:pPr>
        <w:keepNext w:val="0"/>
        <w:shd w:val="clear" w:color="auto" w:fill="FFFFFF"/>
        <w:ind w:firstLine="709"/>
        <w:contextualSpacing/>
        <w:jc w:val="both"/>
        <w:rPr>
          <w:rFonts w:ascii="Times New Roman" w:hAnsi="Times New Roman" w:cs="Times New Roman"/>
          <w:bCs/>
          <w:sz w:val="23"/>
          <w:szCs w:val="23"/>
        </w:rPr>
      </w:pPr>
      <w:r w:rsidRPr="00A33F70">
        <w:rPr>
          <w:rFonts w:ascii="Times New Roman" w:hAnsi="Times New Roman" w:cs="Times New Roman"/>
          <w:bCs/>
          <w:sz w:val="23"/>
          <w:szCs w:val="23"/>
        </w:rPr>
        <w:t xml:space="preserve">2.2. Объем и перечень фактически выполняемых видов работ определяется актом передачи разрытия и дефектной ведомостью в соответствии с Техническим заданием (Приложение №1), подписанными представителями Заказчика и Подрядчика.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2.3. </w:t>
      </w:r>
      <w:r w:rsidRPr="00A33F70">
        <w:rPr>
          <w:rFonts w:ascii="Times New Roman" w:hAnsi="Times New Roman" w:cs="Times New Roman"/>
          <w:snapToGrid w:val="0"/>
          <w:sz w:val="23"/>
          <w:szCs w:val="23"/>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 которые предоставляются Подрядчиком Заказчику.</w:t>
      </w:r>
    </w:p>
    <w:p w:rsidR="00A33F70" w:rsidRPr="00A33F70" w:rsidRDefault="00A33F70" w:rsidP="00A33F70">
      <w:pPr>
        <w:keepNext w:val="0"/>
        <w:tabs>
          <w:tab w:val="left" w:pos="2880"/>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Моментом оплаты является дата списания денежных средств со счета Заказчика. </w:t>
      </w:r>
    </w:p>
    <w:p w:rsidR="00A33F70" w:rsidRPr="00A33F70" w:rsidRDefault="00A33F70" w:rsidP="00A33F70">
      <w:pPr>
        <w:keepNext w:val="0"/>
        <w:tabs>
          <w:tab w:val="left" w:pos="2880"/>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2.4 Положения пункта 1 статьи 317.1. Гражданского Кодекса РФ к обязательствам Сторон по настоящему Договору не применяются.</w:t>
      </w:r>
    </w:p>
    <w:p w:rsidR="00A33F70" w:rsidRPr="00A33F70" w:rsidRDefault="00A33F70" w:rsidP="00A33F70">
      <w:pPr>
        <w:keepNext w:val="0"/>
        <w:shd w:val="clear" w:color="auto" w:fill="FFFFFF"/>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3. Сроки и место выполнения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3.1. </w:t>
      </w:r>
      <w:r w:rsidRPr="00A33F70">
        <w:rPr>
          <w:rFonts w:ascii="Times New Roman" w:hAnsi="Times New Roman" w:cs="Times New Roman"/>
          <w:sz w:val="22"/>
          <w:szCs w:val="22"/>
        </w:rPr>
        <w:t xml:space="preserve">Выполнение работ осуществляется </w:t>
      </w:r>
      <w:r w:rsidRPr="00A33F70">
        <w:rPr>
          <w:rFonts w:ascii="Times New Roman" w:hAnsi="Times New Roman" w:cs="Times New Roman"/>
          <w:sz w:val="23"/>
          <w:szCs w:val="23"/>
        </w:rPr>
        <w:t>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Керчь, городской округ Феодосия (в т.ч. городской округ Судак), городской округ Ялта (уточняется по каждому объекту согласно заявки заказчика).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3.2. 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момента оповещения Подрядчика. На иных территориях, указанных в п. 2.2. Договора Работы должны быть начаты не позднее 3 (трёх) календарных дней с момента оповещения Подрядчика, после чего в течение 2 (двух) рабочих дней Заказчик направляет в адрес подрядчика письменную заявку.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Заявки направляются Заказчиком с момента заключения Договора до 31.01.2021г включительно.</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3.3.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2.2. Договора не должен превышать 7 (семь) календарных дней с момента оповещения.</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lastRenderedPageBreak/>
        <w:t>4. Обеспечение Работ материалами и оборудованием</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sz w:val="23"/>
          <w:szCs w:val="23"/>
        </w:rPr>
        <w:t xml:space="preserve">4.1. Подрядчик изготавливает или приобретает материалы, применяемые в ходе производства работ. </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sz w:val="23"/>
          <w:szCs w:val="23"/>
        </w:rPr>
        <w:t xml:space="preserve">4.2. Материалы должны быть новыми, не бывшими в употреблении, соответствовать локально-сметной документации, иметь документы, подтверждающие качество и безопасность таких материалов. </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color w:val="000000"/>
          <w:sz w:val="23"/>
          <w:szCs w:val="23"/>
        </w:rPr>
        <w:t xml:space="preserve">4.3. Материалы, применяемые в ходе производства работ, должны иметь документы, подтверждающие качество и безопасность таких материалов. </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5. Права и обязанности Сторон</w:t>
      </w:r>
    </w:p>
    <w:p w:rsidR="00A33F70" w:rsidRPr="00A33F70" w:rsidRDefault="00A33F70" w:rsidP="00A33F70">
      <w:pPr>
        <w:keepNext w:val="0"/>
        <w:shd w:val="clear" w:color="auto" w:fill="FFFFFF"/>
        <w:ind w:firstLine="709"/>
        <w:rPr>
          <w:rFonts w:ascii="Times New Roman" w:hAnsi="Times New Roman" w:cs="Times New Roman"/>
          <w:b/>
          <w:sz w:val="23"/>
          <w:szCs w:val="23"/>
        </w:rPr>
      </w:pPr>
      <w:r w:rsidRPr="00A33F70">
        <w:rPr>
          <w:rFonts w:ascii="Times New Roman" w:hAnsi="Times New Roman" w:cs="Times New Roman"/>
          <w:b/>
          <w:sz w:val="23"/>
          <w:szCs w:val="23"/>
        </w:rPr>
        <w:t>5.1. Заказчик обязан:</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5.1.1. Обеспечить финансирование объекта в пределах объема выполненных работ согласно Договору. </w:t>
      </w:r>
    </w:p>
    <w:p w:rsidR="00A33F70" w:rsidRPr="00A33F70" w:rsidRDefault="00A33F70" w:rsidP="00A33F70">
      <w:pPr>
        <w:keepNext w:val="0"/>
        <w:widowControl/>
        <w:autoSpaceDE/>
        <w:autoSpaceDN/>
        <w:adjustRightInd/>
        <w:spacing w:before="60" w:after="120"/>
        <w:ind w:firstLine="709"/>
        <w:jc w:val="both"/>
        <w:rPr>
          <w:rFonts w:ascii="Times New Roman" w:eastAsia="Calibri" w:hAnsi="Times New Roman" w:cs="Times New Roman"/>
          <w:sz w:val="23"/>
          <w:szCs w:val="23"/>
          <w:lang w:val="x-none"/>
        </w:rPr>
      </w:pPr>
      <w:r w:rsidRPr="00A33F70">
        <w:rPr>
          <w:rFonts w:ascii="Times New Roman" w:eastAsia="Calibri" w:hAnsi="Times New Roman" w:cs="Times New Roman"/>
          <w:sz w:val="23"/>
          <w:szCs w:val="23"/>
        </w:rPr>
        <w:t>5.1.2. Производить оплату за выполненные Подрядчиком работы в порядке, установленном настоящим</w:t>
      </w:r>
      <w:r w:rsidRPr="00A33F70">
        <w:rPr>
          <w:rFonts w:ascii="Times New Roman" w:eastAsia="Calibri" w:hAnsi="Times New Roman" w:cs="Times New Roman"/>
          <w:sz w:val="23"/>
          <w:szCs w:val="23"/>
          <w:lang w:val="x-none"/>
        </w:rPr>
        <w:t xml:space="preserve"> </w:t>
      </w:r>
      <w:r w:rsidRPr="00A33F70">
        <w:rPr>
          <w:rFonts w:ascii="Times New Roman" w:eastAsia="Calibri" w:hAnsi="Times New Roman" w:cs="Times New Roman"/>
          <w:sz w:val="23"/>
          <w:szCs w:val="23"/>
        </w:rPr>
        <w:t>Договором</w:t>
      </w:r>
      <w:r w:rsidRPr="00A33F70">
        <w:rPr>
          <w:rFonts w:ascii="Times New Roman" w:eastAsia="Calibri" w:hAnsi="Times New Roman" w:cs="Times New Roman"/>
          <w:sz w:val="23"/>
          <w:szCs w:val="23"/>
          <w:lang w:val="x-none"/>
        </w:rPr>
        <w:t>.</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5.1.3. В случае прекращения или приостановления предусмотренного настоящим Договором финансирования в силу любых причин, обязан уведомить в письменном виде Подрядчика  в течение 10 календарных дней с момента возникновения обстоятельств, влекущих за собой прекращение или приостановление финансирования.</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5.1.4. Осмотреть и принять с участием представителя Подрядчика выполненные работы в порядке и сроки предусмотренные настоящим договором. При обнаружении отступлений от условий Договора, ухудшающих результат Работ или иных недостатков в Работе немедленно заявить об этом Подрядчику.</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5.1.5.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A33F70" w:rsidRPr="00A33F70" w:rsidRDefault="00A33F70" w:rsidP="00A33F70">
      <w:pPr>
        <w:keepNext w:val="0"/>
        <w:ind w:firstLine="709"/>
        <w:jc w:val="both"/>
        <w:rPr>
          <w:rFonts w:ascii="Times New Roman" w:hAnsi="Times New Roman" w:cs="Times New Roman"/>
          <w:b/>
          <w:bCs/>
          <w:sz w:val="23"/>
          <w:szCs w:val="23"/>
        </w:rPr>
      </w:pPr>
      <w:r w:rsidRPr="00A33F70">
        <w:rPr>
          <w:rFonts w:ascii="Times New Roman" w:hAnsi="Times New Roman" w:cs="Times New Roman"/>
          <w:b/>
          <w:bCs/>
          <w:sz w:val="23"/>
          <w:szCs w:val="23"/>
        </w:rPr>
        <w:t>5.2. Заказчик вправе:</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5.2.1.Требовать от Подрядчика предоставления надлежащим образом оформленной отчетной документации и материалов, подтверждающих своевременное исполнение обязательств Подрядчика в соответствии с настоящим  Договором.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5.2.2.Контролировать выполнение работ в сроки, установленные настоящим Договором.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5.2.3.Проверять ход и качество работы, выполняемой Подрядчиком не вмешиваясь в его деятельность.</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5.2.4. Отказаться от исполнения Договора в случае, если Подрядчик не приступает своевременно к исполнению Договора или выполняет Работы настолько медленно, что окончание к сроку, установленному по Договору, становится явно невозможным.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5.2.5.По своему выбору, когда работы выполнены Подрядчиком с отступлениями от Договора, ухудшающие результат работ или с иными недостатками, которые делают его непригодным для предусмотренного в Договоре использования:</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потребовать от Подрядчика безвозмездного устранения недостатков в разумный срок;</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потребовать от Подрядчика соразмерного уменьшения установленной за Работы цены;</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устранить недостатки своими силами или привлечь для их устранения третье лицо с отнесением расходов за устранение недостатков на Подрядчика.</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5.2.6. Если отступления в Работах от условий Договора или недостатки результата Работ не были устранены в установленный срок разумный срок, либо являются существенными и неустранимыми, отказаться от исполнения Договора и потребовать возмещения причиненных убытков.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5.2.7. Уменьшать объем Работ по настоящему Договору в зависимости от реального финансирования расходов.</w:t>
      </w:r>
    </w:p>
    <w:p w:rsidR="00A33F70" w:rsidRPr="00A33F70" w:rsidRDefault="00A33F70" w:rsidP="00A33F70">
      <w:pPr>
        <w:keepNext w:val="0"/>
        <w:shd w:val="clear" w:color="auto" w:fill="FFFFFF"/>
        <w:ind w:firstLine="709"/>
        <w:jc w:val="both"/>
        <w:rPr>
          <w:rFonts w:ascii="Times New Roman" w:hAnsi="Times New Roman" w:cs="Times New Roman"/>
          <w:b/>
          <w:sz w:val="23"/>
          <w:szCs w:val="23"/>
        </w:rPr>
      </w:pPr>
      <w:r w:rsidRPr="00A33F70">
        <w:rPr>
          <w:rFonts w:ascii="Times New Roman" w:hAnsi="Times New Roman" w:cs="Times New Roman"/>
          <w:b/>
          <w:sz w:val="23"/>
          <w:szCs w:val="23"/>
        </w:rPr>
        <w:t>5.3. Подрядчик обязан:</w:t>
      </w:r>
    </w:p>
    <w:p w:rsidR="00A33F70" w:rsidRPr="00A33F70" w:rsidRDefault="00A33F70" w:rsidP="00A33F70">
      <w:pPr>
        <w:keepNext w:val="0"/>
        <w:shd w:val="clear" w:color="auto" w:fill="FFFFFF"/>
        <w:tabs>
          <w:tab w:val="left" w:pos="4335"/>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 Обеспечить качественное выполнение работ в полном соответствии с утвержденной сметной документацией и строительными нормами и правилами и сдачу в установленные сроки;</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5.3.2. Обеспечить устранение в установленные Заказчиком сроки, недостатков и дефектов, выявленных при приемке работ и в течение гарантийного срока эксплуатации Объекта;</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5.3.3. Обеспечить бесперебойное функционирование инженерных систем и оборудования при эксплуатации Объекта в течение гарантийного срока.</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5.3.4. 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5.3.5.Обеспечить ведение исполнительной документации (общий журнал работ, акты скрытых работ, акты промежуточного освидетельствования, документы испытаний, документы о качестве).</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lastRenderedPageBreak/>
        <w:t>5.3.6. Обеспечить систематическую уборку строительных площадок от строительного мусора и отходов, оставшихся после выполнения Подрядчиком работ на Объектах.</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5.3.7. Вывезти в 5-дневный срок строительные машины, оборудование, инвентарь, инструменты, строительные материалы, временные сооружения, другое имущество и строительный мусор после окончания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5.3.8. Известить Заказчика, согласно Договору, письменно за 2 дня до начала приемки о готовности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5.3.9. При готовности Объекта Подрядчик в 5-дневный срок должен письменно известить Заказчика,  о готовности Объекта к комиссионной приемке.</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5.3.10. Немедленно известить Заказчика и до получения от него указаний приостановить работы при обнаружении:</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возможных неблагоприятных для Заказчика последствий выполнения его указаний о способе исполнения работы;</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5.3.11. Передать по окончании выполнения Работ Заказчику, исполнительную схему о выполненных работах, актами освидетельствования скрытых работ, акт приема-передачи объекта-разрытия.</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5.3.12. </w:t>
      </w:r>
      <w:r w:rsidRPr="00A33F70">
        <w:rPr>
          <w:rFonts w:ascii="Times New Roman" w:hAnsi="Times New Roman" w:cs="Times New Roman"/>
          <w:sz w:val="21"/>
          <w:szCs w:val="21"/>
        </w:rPr>
        <w:t>Своевременно предоставлять Заказчику акты о приемке выполненных работ по форме КС-2, Справки о стоимости выполненных работ и затрат по форме КС-3 совместно со счетом-фактурой (для плательщиков НДС), актами на скрытые работы, сертификатами качества строительных материалов, результатами испытаний. Отчетность по объемам выполненных работ производится Подрядчиком по актам по форме КС-2.</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5.3.13. Иметь достаточное количество обученного и аттестационного персонала для надлежащего выполнения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5.3.14. Подрядчик несет ответственность перед Заказчиком, за неисполнение или ненадлежащее исполнение обязательств субподрядчиками, а также за координацию их деятельности.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5.3.15.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строительных Работ.</w:t>
      </w:r>
    </w:p>
    <w:p w:rsidR="00A33F70" w:rsidRPr="00A33F70" w:rsidRDefault="00A33F70" w:rsidP="00A33F70">
      <w:pPr>
        <w:keepNext w:val="0"/>
        <w:shd w:val="clear" w:color="auto" w:fill="FFFFFF"/>
        <w:ind w:firstLine="709"/>
        <w:rPr>
          <w:rFonts w:ascii="Times New Roman" w:hAnsi="Times New Roman" w:cs="Times New Roman"/>
          <w:b/>
          <w:sz w:val="23"/>
          <w:szCs w:val="23"/>
        </w:rPr>
      </w:pPr>
      <w:r w:rsidRPr="00A33F70">
        <w:rPr>
          <w:rFonts w:ascii="Times New Roman" w:hAnsi="Times New Roman" w:cs="Times New Roman"/>
          <w:sz w:val="23"/>
          <w:szCs w:val="23"/>
        </w:rPr>
        <w:t>5.4</w:t>
      </w:r>
      <w:r w:rsidRPr="00A33F70">
        <w:rPr>
          <w:rFonts w:ascii="Times New Roman" w:hAnsi="Times New Roman" w:cs="Times New Roman"/>
          <w:b/>
          <w:sz w:val="23"/>
          <w:szCs w:val="23"/>
        </w:rPr>
        <w:t>. Подрядчик вправе:</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5.4.1. Требовать оплату за выполненные работы в соответствии с условиями Договора.</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5.4.2. Требовать уплату пеней, штрафов согласно условиям настоящего Договора.</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5.4.3. Принять решение об одностороннем отказе от исполнения Договора в соответствии с гражданским законодательством РФ.</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5.4.4. С разрешения Заказчика привлекать к выполнению Работ субподрядные организации, при этом за действия субподрядной организации Подрядчик несет перед Заказчиком ответственность, как за свои собственные. Субподрядчик должен соответствовать требованиям, предъявляемым законодательством Российской Федерации к лицам, осуществляющим соответствующие Работы </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5.5. Заказчик и Подрядчик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Подрядчика.</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Федеральным законом от 29.07.2004 N 98-ФЗ "О коммерческой тайне".</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6. Охранные мероприятия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6.1. В период проведения работ Подрядчик должен обеспечить выполнение необходимых противопожарных мероприятий и мероприятий по технике безопасности, а также осуществлять природоохранные мероприятия, соблюдать чистоту на объекте и прилегающих территориях.</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6.2. В период проведения работ Подрядчик должен нести ответственность за охрану зоны производства работ и объекта до сдачи его в эксплуатацию.</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lastRenderedPageBreak/>
        <w:t>6.3. Выполнение работ должно производиться в соответствии с требованиями по охране труда, с соблюдением правил охраны труда, техники безопасности, пожарной безопасности, а также с осуществлением природоохранных мероприятий. Перед началом выполнения работ Подрядчик должен провести инструктаж по технике безопасности и охране труда с рабочими, задействованными в работах.</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7. Сдача-приемка Работ</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7.1. В течение 3 (трех) рабочих дней после выполнения работ Подрядчик представляет Заказчику документы, указанные в п. 8 приложения к Договору № 1 «Техническое задание».</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7.2. 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7.3. Для проверки объемов и качества выполненных работ представитель Заказчика приглашается телефонограммой. Работы предъявляются Заказчику по мере их выполнения. Замер фактических объемов выполненных работ осуществляется Подрядчиком в присутствии Заказчика. Выявленные Заказчиком в ходе проверки дефекты и недостатки устраняются в сроки, установленные Заказчиком.</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7.4.  После сдачи документации в 2-х экземплярах в течение 7 рабочих дней Заказчик производит проверку оформления, составления и фактических объемов.</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8. Гарантии качества по сданным Работам</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8.1. Гарантии качества распространяются на все Работы, выполненные Подрядчиком по Договору.</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8.2. Подрядчик гарантирует соответствие технико-экономических показателей Объекта с указанными в документации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8.3 Гарантийный срок эксплуатации результатов Работ на каждый Объект устанавливается не менее 3 (трёх) лет с момента принятия Заказчиком результатов.</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8.4. Если в период гарантийной эксплуатации Объекта обнаружатся недостатки, препятствующие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8.5. Указанные гарантии не распространяются на случаи преднамеренного повреждения Объекта со стороны третьих лиц.</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8.6. При отказе Подрядчика от составления или подписания акта об обнаружении дефектов Заказчик составляет односторонний акт на основе проведения независимой экспертизы, осуществляемой за счет Подрядчика,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9. Контроль и надзор за исполнением Договора</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9.1. Строительный контроль и надзор за ходом и качеством выполняемых работ, соблюдением сроков их выполнения (графика), качеством применяемых материалов осуществляет Заказчик.</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9.2. Осуществляя контроль за выполнением работ, Заказчик не вмешивается в оперативно-хозяйственную деятельность Подрядчика.</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9.3.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9.4. Дефекты (недоделки), допущенные Подрядчиком при выполнении работ, исправляются им за свой счет в установленные Заказчиком сроки. По итогам проверки Подрядчик составляет акты освидетельствования скрытых работ (с указанием объемов работ)</w:t>
      </w:r>
    </w:p>
    <w:p w:rsidR="00A33F70" w:rsidRPr="00A33F70" w:rsidRDefault="00A33F70" w:rsidP="00A33F70">
      <w:pPr>
        <w:keepNext w:val="0"/>
        <w:suppressLineNumbers/>
        <w:tabs>
          <w:tab w:val="left" w:pos="1560"/>
        </w:tabs>
        <w:suppressAutoHyphens/>
        <w:adjustRightInd/>
        <w:ind w:firstLine="709"/>
        <w:contextualSpacing/>
        <w:jc w:val="center"/>
        <w:rPr>
          <w:rFonts w:ascii="Times New Roman" w:hAnsi="Times New Roman" w:cs="Times New Roman"/>
          <w:b/>
          <w:sz w:val="23"/>
          <w:szCs w:val="23"/>
          <w:lang w:eastAsia="en-US"/>
        </w:rPr>
      </w:pPr>
      <w:r w:rsidRPr="00A33F70">
        <w:rPr>
          <w:rFonts w:ascii="Times New Roman" w:hAnsi="Times New Roman" w:cs="Times New Roman"/>
          <w:b/>
          <w:sz w:val="23"/>
          <w:szCs w:val="23"/>
          <w:lang w:eastAsia="en-US"/>
        </w:rPr>
        <w:t>10. Обеспечение исполнения Договора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10.1. Обеспечение исполнения Договора предусмотрено для обеспечения исполнения Подрядчиком его обязательств по Договору, в том числе таких обязательств, как выполнение работ надлежащего качества,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Исполнение Договора обеспечивается предоставлением банковской гарантии или внесением денежных </w:t>
      </w:r>
      <w:r w:rsidRPr="00A33F70">
        <w:rPr>
          <w:rFonts w:ascii="Times New Roman" w:hAnsi="Times New Roman" w:cs="Times New Roman"/>
          <w:sz w:val="23"/>
          <w:szCs w:val="23"/>
        </w:rPr>
        <w:lastRenderedPageBreak/>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Денежные средства перечисляются по следующим реквизитам:</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ГУП РК «Крымтеплокоммунэнерго»</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ИНН 9102028499</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КПП </w:t>
      </w:r>
      <w:r w:rsidRPr="00A33F70">
        <w:rPr>
          <w:rFonts w:ascii="Times New Roman" w:hAnsi="Times New Roman" w:cs="Times New Roman"/>
          <w:bCs/>
          <w:sz w:val="23"/>
          <w:szCs w:val="23"/>
          <w:lang w:eastAsia="en-US"/>
        </w:rPr>
        <w:t>910201001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ОГРН 1149102047962</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ОАО «Банк ЧБРР»</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расчетный счет: 40602810400004012116,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кор. счет: 30101810035100000101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(ИНН банка 9102019769, КПП 910201001,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ОГРН 1149102030186, БИК Банка: 043510101)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Банковская гарантия, предъявляемая в качестве обеспечения исполнения договора должна быть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Способ обеспечения исполнения Договора определяется Подрядчиком самостоятельно.</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10.2. Размер обеспечения исполнения Договора составляет 5% (пять процентов) начальной (максимальной) цены Договора, что составляет </w:t>
      </w:r>
      <w:r w:rsidRPr="00A33F70">
        <w:rPr>
          <w:rFonts w:ascii="Times New Roman" w:hAnsi="Times New Roman" w:cs="Times New Roman"/>
          <w:sz w:val="24"/>
          <w:szCs w:val="24"/>
        </w:rPr>
        <w:t>269 835,97 руб. (двести шестьдесят девять тысяч восемьсот тридцать пять рублей 97 копеек)</w:t>
      </w:r>
      <w:r w:rsidRPr="00A33F70">
        <w:rPr>
          <w:rFonts w:ascii="Times New Roman" w:hAnsi="Times New Roman" w:cs="Times New Roman"/>
          <w:sz w:val="23"/>
          <w:szCs w:val="23"/>
        </w:rPr>
        <w:t xml:space="preserve">.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10.3.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2"/>
          <w:szCs w:val="22"/>
        </w:rPr>
        <w:t xml:space="preserve">Замена возможна только при условии того, что </w:t>
      </w:r>
      <w:r w:rsidRPr="00A33F70">
        <w:rPr>
          <w:rFonts w:ascii="Times New Roman" w:hAnsi="Times New Roman" w:cs="Times New Roman"/>
          <w:sz w:val="23"/>
          <w:szCs w:val="23"/>
        </w:rPr>
        <w:t>Подрядчик</w:t>
      </w:r>
      <w:r w:rsidRPr="00A33F70">
        <w:rPr>
          <w:rFonts w:ascii="Times New Roman" w:hAnsi="Times New Roman" w:cs="Times New Roman"/>
          <w:sz w:val="22"/>
          <w:szCs w:val="22"/>
        </w:rPr>
        <w:t xml:space="preserve"> выполнил 50% работ от требуемого объема. При этом </w:t>
      </w:r>
      <w:r w:rsidRPr="00A33F70">
        <w:rPr>
          <w:rFonts w:ascii="Times New Roman" w:hAnsi="Times New Roman" w:cs="Times New Roman"/>
          <w:sz w:val="23"/>
          <w:szCs w:val="23"/>
        </w:rPr>
        <w:t>Подрядчик</w:t>
      </w:r>
      <w:r w:rsidRPr="00A33F70">
        <w:rPr>
          <w:rFonts w:ascii="Times New Roman" w:hAnsi="Times New Roman" w:cs="Times New Roman"/>
          <w:sz w:val="22"/>
          <w:szCs w:val="22"/>
        </w:rPr>
        <w:t xml:space="preserve"> направляет письменное уведомление Заказчику о смене способа обеспечения исполнения договора вместе с оригиналом банковской гарантии.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10.4.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Действие указанного пункта не распространяется на случаи, если Подрядчиком представлена недостоверная (поддельная) банковская гарантия.</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10.6. Прекращение обеспечения исполнения Договора по истечении срока, указанного в п. 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10.7. В случае надлежащего исполнения Подрядчиком обязательств по Договору обеспечение исполнения Договора подлежит возврату Подрядчику. Денежные средства, внесенные в качестве обеспечения исполнения договора, возвращаются Подрядчику Заказчиком по окончании срока обеспечения исполнения договора и при условии надлежащего исполнения Подрядчиком всех своих обязательств по договору в течение 10 рабочих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 </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10.7.1.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lastRenderedPageBreak/>
        <w:t>10.9. Банковская гарантия должна быть безотзывной.</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10.10. Все затраты, связанные с заключением и оформлением договоров и иных документов по обеспечению исполнения Договора, несет Подрядчик.</w:t>
      </w:r>
    </w:p>
    <w:p w:rsidR="00A33F70" w:rsidRPr="00A33F70" w:rsidRDefault="00A33F70" w:rsidP="00A33F70">
      <w:pPr>
        <w:keepNext w:val="0"/>
        <w:tabs>
          <w:tab w:val="left" w:pos="709"/>
        </w:tabs>
        <w:ind w:firstLine="709"/>
        <w:jc w:val="both"/>
        <w:rPr>
          <w:rFonts w:ascii="Times New Roman" w:hAnsi="Times New Roman" w:cs="Times New Roman"/>
          <w:sz w:val="24"/>
          <w:szCs w:val="24"/>
        </w:rPr>
      </w:pPr>
      <w:r w:rsidRPr="00A33F70">
        <w:rPr>
          <w:rFonts w:ascii="Times New Roman" w:hAnsi="Times New Roman" w:cs="Times New Roman"/>
          <w:sz w:val="24"/>
          <w:szCs w:val="24"/>
        </w:rPr>
        <w:t>10.11.</w:t>
      </w:r>
      <w:r w:rsidRPr="00A33F70">
        <w:rPr>
          <w:rFonts w:ascii="Times New Roman" w:hAnsi="Times New Roman" w:cs="Times New Roman"/>
          <w:sz w:val="24"/>
          <w:szCs w:val="24"/>
        </w:rPr>
        <w:tab/>
        <w:t xml:space="preserve"> 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539 671,94 руб. (Пятьсот тридцать девять тысяч шестьсот семьдесят один рубль 94 копейки).</w:t>
      </w:r>
    </w:p>
    <w:p w:rsidR="00A33F70" w:rsidRPr="00A33F70" w:rsidRDefault="00A33F70" w:rsidP="00A33F70">
      <w:pPr>
        <w:keepNext w:val="0"/>
        <w:tabs>
          <w:tab w:val="left" w:pos="709"/>
        </w:tabs>
        <w:ind w:firstLine="709"/>
        <w:jc w:val="both"/>
        <w:rPr>
          <w:rFonts w:ascii="Times New Roman" w:hAnsi="Times New Roman" w:cs="Times New Roman"/>
          <w:sz w:val="24"/>
          <w:szCs w:val="24"/>
        </w:rPr>
      </w:pPr>
      <w:r w:rsidRPr="00A33F70">
        <w:rPr>
          <w:rFonts w:ascii="Times New Roman" w:hAnsi="Times New Roman" w:cs="Times New Roman"/>
          <w:sz w:val="24"/>
          <w:szCs w:val="24"/>
        </w:rPr>
        <w:t>10.12.</w:t>
      </w:r>
      <w:r w:rsidRPr="00A33F70">
        <w:rPr>
          <w:rFonts w:ascii="Times New Roman" w:hAnsi="Times New Roman" w:cs="Times New Roman"/>
          <w:sz w:val="24"/>
          <w:szCs w:val="24"/>
        </w:rPr>
        <w:tab/>
        <w:t xml:space="preserve"> Антидемпинговые меры, предусмотренные пунктом 10.11 настоящего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p w:rsidR="00A33F70" w:rsidRPr="00A33F70" w:rsidRDefault="00A33F70" w:rsidP="00A33F70">
      <w:pPr>
        <w:keepNext w:val="0"/>
        <w:shd w:val="clear" w:color="auto" w:fill="FFFFFF"/>
        <w:ind w:firstLine="709"/>
        <w:jc w:val="center"/>
        <w:rPr>
          <w:rFonts w:ascii="Times New Roman" w:hAnsi="Times New Roman" w:cs="Times New Roman"/>
          <w:sz w:val="23"/>
          <w:szCs w:val="23"/>
        </w:rPr>
      </w:pPr>
      <w:r w:rsidRPr="00A33F70">
        <w:rPr>
          <w:rFonts w:ascii="Times New Roman" w:hAnsi="Times New Roman" w:cs="Times New Roman"/>
          <w:b/>
          <w:sz w:val="23"/>
          <w:szCs w:val="23"/>
        </w:rPr>
        <w:t>11. Обстоятельства непреодолимой силы (Форс-мажор)</w:t>
      </w:r>
      <w:r w:rsidRPr="00A33F70">
        <w:rPr>
          <w:rFonts w:ascii="Times New Roman" w:hAnsi="Times New Roman" w:cs="Times New Roman"/>
          <w:sz w:val="23"/>
          <w:szCs w:val="23"/>
        </w:rPr>
        <w:t xml:space="preserve"> </w:t>
      </w:r>
    </w:p>
    <w:p w:rsidR="00A33F70" w:rsidRPr="00A33F70" w:rsidRDefault="00A33F70" w:rsidP="00A33F70">
      <w:pPr>
        <w:keepNext w:val="0"/>
        <w:tabs>
          <w:tab w:val="left" w:pos="1276"/>
        </w:tabs>
        <w:ind w:firstLine="709"/>
        <w:jc w:val="both"/>
        <w:rPr>
          <w:rFonts w:ascii="Times New Roman" w:hAnsi="Times New Roman" w:cs="Times New Roman"/>
          <w:sz w:val="23"/>
          <w:szCs w:val="23"/>
        </w:rPr>
      </w:pPr>
      <w:r w:rsidRPr="00A33F70">
        <w:rPr>
          <w:rFonts w:ascii="Times New Roman" w:hAnsi="Times New Roman" w:cs="Times New Roman"/>
          <w:sz w:val="23"/>
          <w:szCs w:val="23"/>
        </w:rPr>
        <w:t>11.1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rsidR="00A33F70" w:rsidRPr="00A33F70" w:rsidRDefault="00A33F70" w:rsidP="00A33F70">
      <w:pPr>
        <w:keepNext w:val="0"/>
        <w:ind w:firstLine="709"/>
        <w:rPr>
          <w:rFonts w:ascii="Times New Roman" w:hAnsi="Times New Roman" w:cs="Times New Roman"/>
          <w:sz w:val="23"/>
          <w:szCs w:val="23"/>
        </w:rPr>
      </w:pPr>
      <w:r w:rsidRPr="00A33F70">
        <w:rPr>
          <w:rFonts w:ascii="Times New Roman" w:hAnsi="Times New Roman" w:cs="Times New Roman"/>
          <w:sz w:val="23"/>
          <w:szCs w:val="23"/>
        </w:rPr>
        <w:t>11.2.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11.3.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Сторонами этих обязательств.</w:t>
      </w:r>
    </w:p>
    <w:p w:rsidR="00A33F70" w:rsidRPr="00A33F70" w:rsidRDefault="00A33F70" w:rsidP="00A33F70">
      <w:pPr>
        <w:keepNext w:val="0"/>
        <w:ind w:firstLine="709"/>
        <w:rPr>
          <w:rFonts w:ascii="Times New Roman" w:hAnsi="Times New Roman" w:cs="Times New Roman"/>
          <w:sz w:val="23"/>
          <w:szCs w:val="23"/>
        </w:rPr>
      </w:pPr>
      <w:r w:rsidRPr="00A33F70">
        <w:rPr>
          <w:rFonts w:ascii="Times New Roman" w:hAnsi="Times New Roman" w:cs="Times New Roman"/>
          <w:sz w:val="23"/>
          <w:szCs w:val="23"/>
        </w:rPr>
        <w:t>11.4.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11.5. В случае, если срок действия обстоятельств непреодолимой силы продолжается более 60 дней, каждая из Сторон в установленном порядке имеет право расторгнуть настоящий Договор. В случае предварительной оплаты Подрядчик возвращает Заказчику средства в течение трех дней со дня расторжения настоящего Договора.</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11.6. По мнению Сторон, работы могут быть продолжены в порядке, действовавшем согласно Договору до начала действия обстоятельств непреодолимой силы,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33F70" w:rsidRPr="00A33F70" w:rsidRDefault="00A33F70" w:rsidP="00A33F70">
      <w:pPr>
        <w:keepNext w:val="0"/>
        <w:widowControl/>
        <w:numPr>
          <w:ilvl w:val="0"/>
          <w:numId w:val="6"/>
        </w:numPr>
        <w:shd w:val="clear" w:color="auto" w:fill="FFFFFF"/>
        <w:autoSpaceDE/>
        <w:autoSpaceDN/>
        <w:adjustRightInd/>
        <w:ind w:firstLine="709"/>
        <w:jc w:val="center"/>
        <w:rPr>
          <w:rFonts w:ascii="Times New Roman" w:hAnsi="Times New Roman" w:cs="Times New Roman"/>
          <w:b/>
          <w:sz w:val="23"/>
          <w:szCs w:val="23"/>
        </w:rPr>
      </w:pPr>
      <w:r w:rsidRPr="00A33F70">
        <w:rPr>
          <w:rFonts w:ascii="Times New Roman" w:hAnsi="Times New Roman" w:cs="Times New Roman"/>
          <w:b/>
          <w:sz w:val="23"/>
          <w:szCs w:val="23"/>
        </w:rPr>
        <w:t>Ответственность сторон</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12.1. При непредставлении документов, предусмотренных настоящим Договором,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12.2. При нарушении Подрядчиком сроков устранения выявленных недостатков,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 xml:space="preserve">12.3. При нарушении Заказчиком сроков оплаты по настоящему Договору, Заказчик уплачивает Подрядчику неустойку в размере 1/300 от ключевой ставки ЦБ РФ, действующей на дату уплаты за каждый день просрочки от суммы неисполненного денежного обязательства. </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lastRenderedPageBreak/>
        <w:t>12.4. При нарушении Подрядчиком сроков оказания услуг Подрядчик уплачивает Заказчику неустойку в размере 1/300 ставки рефинансирования ЦБ РФ, действующей на день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12.5. Уплата штрафных санкций/неустоек согласно условиям Договора не освобождает Сторон от исполнения своих обязательств по Договору.</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12.6. За каждый факт неисполнения или ненадлежащего выполнения работ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а) 10 процентов цены договора в случае, если цена договора не превышает 3 млн. рублей;</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б) 5 процентов цены договора</w:t>
      </w:r>
      <w:r>
        <w:rPr>
          <w:rFonts w:ascii="Times New Roman" w:eastAsia="Calibri" w:hAnsi="Times New Roman" w:cs="Times New Roman"/>
          <w:sz w:val="23"/>
          <w:szCs w:val="23"/>
        </w:rPr>
        <w:t xml:space="preserve"> </w:t>
      </w:r>
      <w:r w:rsidRPr="00A33F70">
        <w:rPr>
          <w:rFonts w:ascii="Times New Roman" w:eastAsia="Calibri" w:hAnsi="Times New Roman" w:cs="Times New Roman"/>
          <w:sz w:val="23"/>
          <w:szCs w:val="23"/>
        </w:rPr>
        <w:t>в случае, если цена договора составляет от 3 млн. рублей до 50 млн. рублей (включительно);</w:t>
      </w:r>
    </w:p>
    <w:p w:rsidR="00A33F70" w:rsidRPr="00A33F70" w:rsidRDefault="00A33F70" w:rsidP="00A33F70">
      <w:pPr>
        <w:keepNext w:val="0"/>
        <w:tabs>
          <w:tab w:val="num" w:pos="284"/>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в) 1 процент цены договор в случае, если цена договора составляет от 50 млн. рублей до 100 млн. рублей (включительно).</w:t>
      </w:r>
    </w:p>
    <w:p w:rsidR="00A33F70" w:rsidRPr="00A33F70" w:rsidRDefault="00A33F70" w:rsidP="00A33F70">
      <w:pPr>
        <w:keepNext w:val="0"/>
        <w:tabs>
          <w:tab w:val="num" w:pos="284"/>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12.7. В случае нарушения Подрядчиком, предусмотренных п.3.1. договора, сроков выполнения работ, повлекших за собой уплату Заказчиком административных штрафов, предусмотренных КОАП РФ или нормативно-правовыми актами Республики Крым в сфере благоустройства, Подрядчик обязуется возместить сверх неустойки сумму реального ущерба.</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13. Разрешение споров между сторонами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13.1. Спорные вопросы, возникающие в ходе исполнения Договора, разрешаются Сторонами путем переговоров.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13.2.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A33F70" w:rsidRPr="00A33F70" w:rsidRDefault="00A33F70" w:rsidP="00A33F70">
      <w:pPr>
        <w:keepNext w:val="0"/>
        <w:shd w:val="clear" w:color="auto" w:fill="FFFFFF"/>
        <w:tabs>
          <w:tab w:val="left" w:pos="1003"/>
        </w:tabs>
        <w:spacing w:line="274" w:lineRule="exact"/>
        <w:ind w:right="14" w:firstLine="709"/>
        <w:jc w:val="center"/>
        <w:rPr>
          <w:rFonts w:ascii="Times New Roman" w:hAnsi="Times New Roman" w:cs="Times New Roman"/>
          <w:b/>
          <w:bCs/>
          <w:sz w:val="23"/>
          <w:szCs w:val="23"/>
        </w:rPr>
      </w:pPr>
      <w:r w:rsidRPr="00A33F70">
        <w:rPr>
          <w:rFonts w:ascii="Times New Roman" w:hAnsi="Times New Roman" w:cs="Times New Roman"/>
          <w:b/>
          <w:bCs/>
          <w:sz w:val="23"/>
          <w:szCs w:val="23"/>
        </w:rPr>
        <w:t>14. Порядок изменения и расторжения Договора.</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14.1. Настоящий Договор вступает в силу от даты его подписания и действует до 28 февраля 2022 г., а в части взаиморасчетов -  до исполнения Сторонами принятых на себя обязательств.</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 xml:space="preserve">14.2. </w:t>
      </w:r>
      <w:r w:rsidRPr="00A33F70">
        <w:rPr>
          <w:rFonts w:ascii="Times New Roman" w:hAnsi="Times New Roman" w:cs="Times New Roman"/>
          <w:sz w:val="24"/>
          <w:szCs w:val="24"/>
        </w:rPr>
        <w:t>Любые изменения и дополнения к Договору в соответствии статьей 19 Положения о закупках товаров, работ, услуг Государственного унитарного предприятия Республики Крым «Крымтеплокоммунэнерго» (новая редакция) имеют силу только в том случае, если они оформлены в письменном виде, подписаны обеими Сторонами и скреплены печатями Сторон</w:t>
      </w:r>
      <w:r w:rsidRPr="00A33F70">
        <w:rPr>
          <w:rFonts w:ascii="Times New Roman" w:hAnsi="Times New Roman" w:cs="Times New Roman"/>
          <w:sz w:val="23"/>
          <w:szCs w:val="23"/>
          <w:lang w:eastAsia="en-US"/>
        </w:rPr>
        <w:t>.</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14.3. Договор может быть расторгнут:</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по соглашению Сторон;</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shd w:val="clear" w:color="auto" w:fill="FFFF00"/>
          <w:lang w:eastAsia="en-US"/>
        </w:rPr>
      </w:pPr>
      <w:r w:rsidRPr="00A33F70">
        <w:rPr>
          <w:rFonts w:ascii="Times New Roman" w:hAnsi="Times New Roman" w:cs="Times New Roman"/>
          <w:sz w:val="23"/>
          <w:szCs w:val="23"/>
          <w:lang w:eastAsia="en-US"/>
        </w:rPr>
        <w:t>по решению суда;</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в случае одностороннего отказа Стороны Договора от исполнения Договора в соответствии с гражданским законодательством.</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.1. При существенном нарушении Договора Подрядчиком.</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2. В случае просрочки исполнения обязательств по выполнению Работ более чем на 5 (пяти) календарных дней.</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.3. В случае неоднократного нарушения сроков выполнения Работ – более двух раз более чем на 5 (пяти) календарных дней.</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.5. В иных случаях, предусмотренных законодательством Российской Федерации.</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14.6. </w:t>
      </w:r>
      <w:r w:rsidRPr="00A33F70">
        <w:rPr>
          <w:rFonts w:ascii="Times New Roman" w:hAnsi="Times New Roman" w:cs="Times New Roman"/>
          <w:sz w:val="23"/>
          <w:szCs w:val="23"/>
        </w:rPr>
        <w:t xml:space="preserve">Заказчик вправе принять решение об одностороннем отказе от исполнения Договора по </w:t>
      </w:r>
      <w:r w:rsidRPr="00A33F70">
        <w:rPr>
          <w:rFonts w:ascii="Times New Roman" w:hAnsi="Times New Roman" w:cs="Times New Roman"/>
          <w:sz w:val="23"/>
          <w:szCs w:val="23"/>
        </w:rPr>
        <w:lastRenderedPageBreak/>
        <w:t>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w:t>
      </w:r>
      <w:r w:rsidRPr="00A33F70">
        <w:rPr>
          <w:rFonts w:ascii="Times New Roman" w:hAnsi="Times New Roman" w:cs="Times New Roman"/>
          <w:sz w:val="23"/>
          <w:szCs w:val="23"/>
        </w:rPr>
        <w:t>.1. </w:t>
      </w:r>
      <w:r w:rsidRPr="00A33F70">
        <w:rPr>
          <w:rFonts w:ascii="Times New Roman" w:hAnsi="Times New Roman" w:cs="Times New Roman"/>
          <w:iCs/>
          <w:sz w:val="23"/>
          <w:szCs w:val="23"/>
          <w:lang w:eastAsia="en-US"/>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w:t>
      </w:r>
      <w:r w:rsidRPr="00A33F70">
        <w:rPr>
          <w:rFonts w:ascii="Times New Roman" w:hAnsi="Times New Roman" w:cs="Times New Roman"/>
          <w:sz w:val="23"/>
          <w:szCs w:val="23"/>
        </w:rPr>
        <w:t>.2. </w:t>
      </w:r>
      <w:r w:rsidRPr="00A33F70">
        <w:rPr>
          <w:rFonts w:ascii="Times New Roman" w:hAnsi="Times New Roman" w:cs="Times New Roman"/>
          <w:iCs/>
          <w:sz w:val="23"/>
          <w:szCs w:val="23"/>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A33F70">
        <w:rPr>
          <w:rFonts w:ascii="Times New Roman" w:hAnsi="Times New Roman" w:cs="Times New Roman"/>
          <w:sz w:val="23"/>
          <w:szCs w:val="23"/>
        </w:rPr>
        <w:t>(пункт 2 статьи 715 ГК РФ).</w:t>
      </w:r>
    </w:p>
    <w:p w:rsidR="00A33F70" w:rsidRPr="00A33F70" w:rsidRDefault="00A33F70" w:rsidP="00A33F70">
      <w:pPr>
        <w:keepNext w:val="0"/>
        <w:ind w:firstLine="709"/>
        <w:contextualSpacing/>
        <w:jc w:val="both"/>
        <w:rPr>
          <w:rFonts w:ascii="Times New Roman" w:hAnsi="Times New Roman" w:cs="Times New Roman"/>
          <w:iCs/>
          <w:sz w:val="23"/>
          <w:szCs w:val="23"/>
          <w:lang w:eastAsia="en-US"/>
        </w:rPr>
      </w:pPr>
      <w:r w:rsidRPr="00A33F70">
        <w:rPr>
          <w:rFonts w:ascii="Times New Roman" w:hAnsi="Times New Roman" w:cs="Times New Roman"/>
          <w:sz w:val="23"/>
          <w:szCs w:val="23"/>
          <w:lang w:eastAsia="en-US"/>
        </w:rPr>
        <w:t>14.6.3. </w:t>
      </w:r>
      <w:r w:rsidRPr="00A33F70">
        <w:rPr>
          <w:rFonts w:ascii="Times New Roman" w:hAnsi="Times New Roman" w:cs="Times New Roman"/>
          <w:iCs/>
          <w:sz w:val="23"/>
          <w:szCs w:val="23"/>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A33F70" w:rsidRPr="00A33F70" w:rsidRDefault="00A33F70" w:rsidP="00A33F70">
      <w:pPr>
        <w:keepNext w:val="0"/>
        <w:ind w:firstLine="709"/>
        <w:contextualSpacing/>
        <w:jc w:val="both"/>
        <w:rPr>
          <w:rFonts w:ascii="Times New Roman" w:hAnsi="Times New Roman" w:cs="Times New Roman"/>
          <w:iCs/>
          <w:sz w:val="23"/>
          <w:szCs w:val="23"/>
          <w:lang w:eastAsia="en-US"/>
        </w:rPr>
      </w:pPr>
      <w:r w:rsidRPr="00A33F70">
        <w:rPr>
          <w:rFonts w:ascii="Times New Roman" w:hAnsi="Times New Roman" w:cs="Times New Roman"/>
          <w:sz w:val="23"/>
          <w:szCs w:val="23"/>
          <w:lang w:eastAsia="en-US"/>
        </w:rPr>
        <w:t>14.6</w:t>
      </w:r>
      <w:r w:rsidRPr="00A33F70">
        <w:rPr>
          <w:rFonts w:ascii="Times New Roman" w:hAnsi="Times New Roman" w:cs="Times New Roman"/>
          <w:iCs/>
          <w:sz w:val="23"/>
          <w:szCs w:val="23"/>
          <w:lang w:eastAsia="en-US"/>
        </w:rPr>
        <w:t>.4.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14.6</w:t>
      </w:r>
      <w:r w:rsidRPr="00A33F70">
        <w:rPr>
          <w:rFonts w:ascii="Times New Roman" w:hAnsi="Times New Roman" w:cs="Times New Roman"/>
          <w:iCs/>
          <w:sz w:val="23"/>
          <w:szCs w:val="23"/>
          <w:lang w:eastAsia="en-US"/>
        </w:rPr>
        <w:t>.5.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14.7.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A33F70" w:rsidRPr="00A33F70" w:rsidRDefault="00A33F70" w:rsidP="00A33F70">
      <w:pPr>
        <w:keepNext w:val="0"/>
        <w:ind w:firstLine="709"/>
        <w:contextualSpacing/>
        <w:jc w:val="both"/>
        <w:rPr>
          <w:rFonts w:ascii="Times New Roman" w:hAnsi="Times New Roman" w:cs="Times New Roman"/>
          <w:sz w:val="23"/>
          <w:szCs w:val="23"/>
          <w:shd w:val="clear" w:color="auto" w:fill="FFFF00"/>
        </w:rPr>
      </w:pPr>
      <w:r w:rsidRPr="00A33F70">
        <w:rPr>
          <w:rFonts w:ascii="Times New Roman" w:hAnsi="Times New Roman" w:cs="Times New Roman"/>
          <w:sz w:val="23"/>
          <w:szCs w:val="23"/>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3F70" w:rsidRPr="00A33F70" w:rsidRDefault="00A33F70" w:rsidP="00A33F70">
      <w:pPr>
        <w:keepNext w:val="0"/>
        <w:ind w:firstLine="709"/>
        <w:contextualSpacing/>
        <w:jc w:val="both"/>
        <w:rPr>
          <w:rFonts w:ascii="Times New Roman" w:hAnsi="Times New Roman" w:cs="Times New Roman"/>
          <w:sz w:val="23"/>
          <w:szCs w:val="23"/>
          <w:shd w:val="clear" w:color="auto" w:fill="FFFF00"/>
        </w:rPr>
      </w:pPr>
      <w:r w:rsidRPr="00A33F70">
        <w:rPr>
          <w:rFonts w:ascii="Times New Roman" w:hAnsi="Times New Roman" w:cs="Times New Roman"/>
          <w:sz w:val="23"/>
          <w:szCs w:val="23"/>
        </w:rPr>
        <w:t>14.8.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14.9.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A33F70" w:rsidRPr="00A33F70" w:rsidRDefault="00A33F70" w:rsidP="00A33F70">
      <w:pPr>
        <w:keepNext w:val="0"/>
        <w:ind w:firstLine="709"/>
        <w:contextualSpacing/>
        <w:jc w:val="both"/>
        <w:rPr>
          <w:rFonts w:ascii="Times New Roman" w:hAnsi="Times New Roman" w:cs="Times New Roman"/>
          <w:spacing w:val="1"/>
          <w:sz w:val="23"/>
          <w:szCs w:val="23"/>
        </w:rPr>
      </w:pPr>
      <w:r w:rsidRPr="00A33F70">
        <w:rPr>
          <w:rFonts w:ascii="Times New Roman" w:hAnsi="Times New Roman" w:cs="Times New Roman"/>
          <w:sz w:val="23"/>
          <w:szCs w:val="23"/>
        </w:rPr>
        <w:t>14.10.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14.7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A33F70" w:rsidRPr="00A33F70" w:rsidRDefault="00A33F70" w:rsidP="00A33F70">
      <w:pPr>
        <w:keepNext w:val="0"/>
        <w:shd w:val="clear" w:color="auto" w:fill="FFFFFF"/>
        <w:tabs>
          <w:tab w:val="left" w:pos="1085"/>
        </w:tabs>
        <w:spacing w:line="274" w:lineRule="exact"/>
        <w:ind w:right="14" w:firstLine="709"/>
        <w:jc w:val="both"/>
        <w:rPr>
          <w:rFonts w:ascii="Times New Roman" w:hAnsi="Times New Roman" w:cs="Times New Roman"/>
          <w:sz w:val="23"/>
          <w:szCs w:val="23"/>
        </w:rPr>
      </w:pPr>
      <w:r w:rsidRPr="00A33F70">
        <w:rPr>
          <w:rFonts w:ascii="Times New Roman" w:hAnsi="Times New Roman" w:cs="Times New Roman"/>
          <w:spacing w:val="1"/>
          <w:sz w:val="23"/>
          <w:szCs w:val="23"/>
        </w:rPr>
        <w:t>14.11. </w:t>
      </w:r>
      <w:r w:rsidRPr="00A33F70">
        <w:rPr>
          <w:rFonts w:ascii="Times New Roman" w:hAnsi="Times New Roman" w:cs="Times New Roman"/>
          <w:sz w:val="23"/>
          <w:szCs w:val="23"/>
        </w:rPr>
        <w:t xml:space="preserve">Подрядчик </w:t>
      </w:r>
      <w:r w:rsidRPr="00A33F70">
        <w:rPr>
          <w:rFonts w:ascii="Times New Roman" w:hAnsi="Times New Roman" w:cs="Times New Roman"/>
          <w:spacing w:val="1"/>
          <w:sz w:val="23"/>
          <w:szCs w:val="23"/>
        </w:rPr>
        <w:t>вправе принять решение об одностороннем отказе от исполнения Договора в соответствии с законодательством Российской Федерации.</w:t>
      </w:r>
    </w:p>
    <w:p w:rsidR="00A33F70" w:rsidRPr="00A33F70" w:rsidRDefault="00A33F70" w:rsidP="00A33F70">
      <w:pPr>
        <w:keepNext w:val="0"/>
        <w:widowControl/>
        <w:ind w:firstLine="709"/>
        <w:contextualSpacing/>
        <w:jc w:val="center"/>
        <w:outlineLvl w:val="0"/>
        <w:rPr>
          <w:rFonts w:ascii="Times New Roman" w:hAnsi="Times New Roman" w:cs="Times New Roman"/>
          <w:b/>
          <w:bCs/>
          <w:sz w:val="23"/>
          <w:szCs w:val="23"/>
        </w:rPr>
      </w:pPr>
      <w:r w:rsidRPr="00A33F70">
        <w:rPr>
          <w:rFonts w:ascii="Times New Roman" w:hAnsi="Times New Roman" w:cs="Times New Roman"/>
          <w:b/>
          <w:bCs/>
          <w:sz w:val="23"/>
          <w:szCs w:val="23"/>
        </w:rPr>
        <w:t>15. Антикоррупционная оговорка</w:t>
      </w:r>
    </w:p>
    <w:p w:rsidR="00A33F70" w:rsidRPr="00A33F70" w:rsidRDefault="00A33F70" w:rsidP="00A33F70">
      <w:pPr>
        <w:keepNext w:val="0"/>
        <w:widowControl/>
        <w:ind w:firstLine="709"/>
        <w:contextualSpacing/>
        <w:jc w:val="both"/>
        <w:rPr>
          <w:rFonts w:ascii="Times New Roman" w:hAnsi="Times New Roman" w:cs="Times New Roman"/>
          <w:sz w:val="23"/>
          <w:szCs w:val="23"/>
        </w:rPr>
      </w:pPr>
      <w:bookmarkStart w:id="52" w:name="sub_801"/>
      <w:r w:rsidRPr="00A33F70">
        <w:rPr>
          <w:rFonts w:ascii="Times New Roman" w:hAnsi="Times New Roman" w:cs="Times New Roman"/>
          <w:sz w:val="23"/>
          <w:szCs w:val="23"/>
        </w:rPr>
        <w:t>15.1.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52"/>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lastRenderedPageBreak/>
        <w:t xml:space="preserve">15.2.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A33F70">
          <w:rPr>
            <w:rFonts w:ascii="Times New Roman" w:hAnsi="Times New Roman" w:cs="Times New Roman"/>
            <w:sz w:val="23"/>
            <w:szCs w:val="23"/>
          </w:rPr>
          <w:t>пункте 15.1</w:t>
        </w:r>
      </w:hyperlink>
      <w:r w:rsidRPr="00A33F70">
        <w:rPr>
          <w:rFonts w:ascii="Times New Roman" w:hAnsi="Times New Roman" w:cs="Times New Roman"/>
          <w:sz w:val="23"/>
          <w:szCs w:val="23"/>
        </w:rPr>
        <w:t xml:space="preserve"> настоящего договора, в том числе со стороны руководства или работников Сторон, третьих лиц.</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 Сторонам договора, их руководителям и работникам запрещается:</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w:t>
      </w:r>
      <w:r>
        <w:rPr>
          <w:rFonts w:ascii="Times New Roman" w:hAnsi="Times New Roman" w:cs="Times New Roman"/>
          <w:sz w:val="23"/>
          <w:szCs w:val="23"/>
        </w:rPr>
        <w:t xml:space="preserve">лжностных лиц, либо лицам, иным </w:t>
      </w:r>
      <w:r w:rsidRPr="00A33F70">
        <w:rPr>
          <w:rFonts w:ascii="Times New Roman" w:hAnsi="Times New Roman" w:cs="Times New Roman"/>
          <w:sz w:val="23"/>
          <w:szCs w:val="23"/>
        </w:rPr>
        <w:t>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15.4.3. Совершать иные действия, нарушающие действующее </w:t>
      </w:r>
      <w:hyperlink r:id="rId14" w:history="1">
        <w:r w:rsidRPr="00A33F70">
          <w:rPr>
            <w:rFonts w:ascii="Times New Roman" w:hAnsi="Times New Roman" w:cs="Times New Roman"/>
            <w:sz w:val="23"/>
            <w:szCs w:val="23"/>
          </w:rPr>
          <w:t>антикоррупционное законодательство</w:t>
        </w:r>
      </w:hyperlink>
      <w:r w:rsidRPr="00A33F70">
        <w:rPr>
          <w:rFonts w:ascii="Times New Roman" w:hAnsi="Times New Roman" w:cs="Times New Roman"/>
          <w:sz w:val="23"/>
          <w:szCs w:val="23"/>
        </w:rPr>
        <w:t xml:space="preserve"> Российской Федерации.</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15.6.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16. Особые условия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16.1.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16.2. Ущерб, нанесенный третьему лицу по вине Подрядчика при выполнении им работ по Договору, возмещается Подрядчиком.</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16.3. При выполнении Договора Стороны руководствуются нормативными актами и нормами законодательства Российской Федерации и Республики Крым.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16.4. Все указанные в Договоре приложения являются его неотъемлемой частью.</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16.5. В случае внесения изменений Подрядчиком в проектно-сметную документацию, согласование необходимых изменений в установленном порядке законодательством осуществляется Подрядчиком, без изменения сроков исполнения обязательств по настоящему Договору.</w:t>
      </w:r>
    </w:p>
    <w:p w:rsidR="00A33F70" w:rsidRPr="00A33F70" w:rsidRDefault="00A33F70" w:rsidP="00A33F70">
      <w:pPr>
        <w:keepNext w:val="0"/>
        <w:tabs>
          <w:tab w:val="left" w:pos="709"/>
        </w:tabs>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17. Приложения</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             17.1. Неотъемлемыми частями Договора являются следующие приложения к Договору:</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приложение № 1 «Техническое задание»;</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приложение № 2«Локальный сметный расчет»;</w:t>
      </w:r>
    </w:p>
    <w:p w:rsidR="00A33F70" w:rsidRPr="00A33F70" w:rsidRDefault="00A33F70" w:rsidP="00A33F70">
      <w:pPr>
        <w:keepNext w:val="0"/>
        <w:ind w:firstLine="709"/>
        <w:contextualSpacing/>
        <w:jc w:val="center"/>
        <w:rPr>
          <w:rFonts w:ascii="Times New Roman" w:hAnsi="Times New Roman" w:cs="Times New Roman"/>
          <w:b/>
          <w:sz w:val="23"/>
          <w:szCs w:val="23"/>
        </w:rPr>
      </w:pPr>
    </w:p>
    <w:p w:rsidR="00A33F70" w:rsidRPr="00A33F70" w:rsidRDefault="00A33F70" w:rsidP="00A33F70">
      <w:pPr>
        <w:keepNext w:val="0"/>
        <w:ind w:firstLine="709"/>
        <w:contextualSpacing/>
        <w:jc w:val="center"/>
        <w:rPr>
          <w:rFonts w:ascii="Times New Roman" w:hAnsi="Times New Roman" w:cs="Times New Roman"/>
          <w:b/>
          <w:szCs w:val="23"/>
        </w:rPr>
      </w:pPr>
      <w:r w:rsidRPr="00A33F70">
        <w:rPr>
          <w:rFonts w:ascii="Times New Roman" w:hAnsi="Times New Roman" w:cs="Times New Roman"/>
          <w:b/>
          <w:szCs w:val="23"/>
        </w:rPr>
        <w:t>18. Адреса, реквизиты и подписи Сторон</w:t>
      </w:r>
    </w:p>
    <w:tbl>
      <w:tblPr>
        <w:tblW w:w="10565" w:type="dxa"/>
        <w:tblLook w:val="01E0" w:firstRow="1" w:lastRow="1" w:firstColumn="1" w:lastColumn="1" w:noHBand="0" w:noVBand="0"/>
      </w:tblPr>
      <w:tblGrid>
        <w:gridCol w:w="10565"/>
      </w:tblGrid>
      <w:tr w:rsidR="00A33F70" w:rsidRPr="00A33F70" w:rsidTr="00A33F70">
        <w:tc>
          <w:tcPr>
            <w:tcW w:w="10565" w:type="dxa"/>
          </w:tcPr>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b/>
                      <w:bCs/>
                      <w:szCs w:val="23"/>
                    </w:rPr>
                    <w:t>Государственное унитарное предприятие Республики Крым «Крымтеплокоммунэнерго»</w:t>
                  </w: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295026, Российская Федерация, Республика Крым</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г. Симферополь, ул. Гайдара, 3а</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тел. (3652) 53-41-87 Факс 51-61-49</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Банковские реквизиты:</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ИНН 9102028499</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 xml:space="preserve">КПП </w:t>
                  </w:r>
                  <w:r w:rsidRPr="00A33F70">
                    <w:rPr>
                      <w:rFonts w:ascii="Times New Roman" w:hAnsi="Times New Roman" w:cs="Times New Roman"/>
                      <w:bCs/>
                      <w:szCs w:val="24"/>
                      <w:lang w:eastAsia="en-US"/>
                    </w:rPr>
                    <w:t>910201001</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ОГРН 1149102047962</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ОКПО 00477038</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Отд. РНКБ Банк (ПАО), Симферополь</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ИНН 7701105460 (банка)</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БИК 043510607</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Кор.сч.№ 30101810335100000607</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lastRenderedPageBreak/>
                    <w:t>р/с № 40602810140480000012-консолидиров.</w:t>
                  </w:r>
                </w:p>
                <w:p w:rsidR="00A33F70" w:rsidRPr="00A33F70" w:rsidRDefault="00A33F70" w:rsidP="00A33F70">
                  <w:pPr>
                    <w:keepNext w:val="0"/>
                    <w:snapToGrid w:val="0"/>
                    <w:ind w:firstLine="709"/>
                    <w:contextualSpacing/>
                    <w:jc w:val="both"/>
                    <w:rPr>
                      <w:rFonts w:ascii="Times New Roman" w:hAnsi="Times New Roman" w:cs="Times New Roman"/>
                      <w:szCs w:val="23"/>
                    </w:rPr>
                  </w:pP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Заместитель генерального директора – главный инженер</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ind w:firstLine="709"/>
              <w:contextualSpacing/>
              <w:rPr>
                <w:rFonts w:ascii="Times New Roman" w:hAnsi="Times New Roman" w:cs="Times New Roman"/>
                <w:szCs w:val="23"/>
              </w:rPr>
            </w:pPr>
          </w:p>
        </w:tc>
      </w:tr>
      <w:tr w:rsidR="00A33F70" w:rsidRPr="00A33F70" w:rsidTr="00A33F70">
        <w:tc>
          <w:tcPr>
            <w:tcW w:w="10565" w:type="dxa"/>
          </w:tcPr>
          <w:p w:rsidR="00A33F70" w:rsidRPr="00A33F70" w:rsidRDefault="00A33F70" w:rsidP="00A33F70">
            <w:pPr>
              <w:keepNext w:val="0"/>
              <w:ind w:firstLine="709"/>
              <w:contextualSpacing/>
              <w:rPr>
                <w:rFonts w:ascii="Times New Roman" w:hAnsi="Times New Roman" w:cs="Times New Roman"/>
                <w:sz w:val="23"/>
                <w:szCs w:val="23"/>
              </w:rPr>
            </w:pPr>
          </w:p>
        </w:tc>
      </w:tr>
    </w:tbl>
    <w:p w:rsidR="00A33F70" w:rsidRPr="00A33F70" w:rsidRDefault="00A33F70" w:rsidP="00A33F70">
      <w:pPr>
        <w:keepNext w:val="0"/>
        <w:ind w:firstLine="709"/>
        <w:contextualSpacing/>
        <w:jc w:val="center"/>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ПРИЛОЖЕНИЕ № 1</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к Договору</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от «__» __________ 20__ г. №____</w:t>
      </w:r>
    </w:p>
    <w:p w:rsidR="00A33F70" w:rsidRPr="00A33F70" w:rsidRDefault="00A33F70" w:rsidP="00A33F70">
      <w:pPr>
        <w:keepNext w:val="0"/>
        <w:ind w:firstLine="709"/>
        <w:jc w:val="center"/>
        <w:rPr>
          <w:rFonts w:ascii="Times New Roman" w:hAnsi="Times New Roman" w:cs="Times New Roman"/>
          <w:b/>
          <w:sz w:val="23"/>
          <w:szCs w:val="23"/>
        </w:rPr>
      </w:pPr>
      <w:bookmarkStart w:id="53" w:name="Par1019"/>
      <w:bookmarkEnd w:id="53"/>
      <w:r w:rsidRPr="00A33F70">
        <w:rPr>
          <w:rFonts w:ascii="Times New Roman" w:hAnsi="Times New Roman" w:cs="Times New Roman"/>
          <w:b/>
          <w:sz w:val="23"/>
          <w:szCs w:val="23"/>
        </w:rPr>
        <w:t>Техническое задание</w:t>
      </w:r>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5214"/>
        <w:gridCol w:w="5334"/>
      </w:tblGrid>
      <w:tr w:rsidR="00A33F70" w:rsidRPr="00A33F70" w:rsidTr="00A33F70">
        <w:trPr>
          <w:trHeight w:val="912"/>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1. Вид и цели выполнения работ (услуг)</w:t>
            </w:r>
          </w:p>
        </w:tc>
        <w:tc>
          <w:tcPr>
            <w:tcW w:w="5334" w:type="dxa"/>
            <w:shd w:val="clear" w:color="auto" w:fill="FFFFFF"/>
            <w:tcMar>
              <w:left w:w="75" w:type="dxa"/>
            </w:tcMar>
          </w:tcPr>
          <w:p w:rsidR="00A33F70" w:rsidRPr="00A33F70" w:rsidRDefault="00A33F70" w:rsidP="00A33F70">
            <w:pPr>
              <w:keepNext w:val="0"/>
              <w:jc w:val="both"/>
              <w:rPr>
                <w:rFonts w:ascii="Times New Roman" w:hAnsi="Times New Roman" w:cs="Times New Roman"/>
                <w:sz w:val="22"/>
                <w:szCs w:val="22"/>
              </w:rPr>
            </w:pPr>
            <w:r w:rsidRPr="00A33F70">
              <w:rPr>
                <w:rFonts w:ascii="Times New Roman" w:hAnsi="Times New Roman" w:cs="Times New Roman"/>
                <w:sz w:val="22"/>
                <w:szCs w:val="22"/>
              </w:rPr>
              <w:t>Выполнение работ по восстановлению дорожного покрытия после проведения аварийных ремонтных работ на сетях теплоснабжения ГУП РК "Крымтеплокоммунэнерго"</w:t>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p>
        </w:tc>
      </w:tr>
      <w:tr w:rsidR="00A33F70" w:rsidRPr="00A33F70" w:rsidTr="00A33F70">
        <w:trPr>
          <w:trHeight w:val="1111"/>
        </w:trPr>
        <w:tc>
          <w:tcPr>
            <w:tcW w:w="10548" w:type="dxa"/>
            <w:gridSpan w:val="2"/>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2. Перечень и объемы выполнения работ (услуг): </w:t>
            </w:r>
          </w:p>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i/>
                <w:iCs/>
                <w:sz w:val="22"/>
                <w:szCs w:val="22"/>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w:t>
                  </w:r>
                </w:p>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п.п.</w:t>
                  </w: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jc w:val="center"/>
                    <w:rPr>
                      <w:rFonts w:ascii="Times New Roman" w:hAnsi="Times New Roman" w:cs="Times New Roman"/>
                      <w:sz w:val="22"/>
                      <w:szCs w:val="22"/>
                    </w:rPr>
                  </w:pPr>
                </w:p>
                <w:p w:rsidR="00A33F70" w:rsidRPr="00A33F70" w:rsidRDefault="00A33F70" w:rsidP="00A33F70">
                  <w:pPr>
                    <w:keepNext w:val="0"/>
                    <w:jc w:val="center"/>
                    <w:rPr>
                      <w:rFonts w:ascii="Times New Roman" w:hAnsi="Times New Roman" w:cs="Times New Roman"/>
                      <w:sz w:val="22"/>
                      <w:szCs w:val="22"/>
                    </w:rPr>
                  </w:pPr>
                  <w:r w:rsidRPr="00A33F70">
                    <w:rPr>
                      <w:rFonts w:ascii="Times New Roman" w:hAnsi="Times New Roman" w:cs="Times New Roman"/>
                      <w:sz w:val="22"/>
                      <w:szCs w:val="22"/>
                    </w:rPr>
                    <w:t>Наименование работ</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b/>
                      <w:bCs/>
                      <w:sz w:val="22"/>
                      <w:szCs w:val="22"/>
                    </w:rPr>
                  </w:pPr>
                  <w:r w:rsidRPr="00A33F70">
                    <w:rPr>
                      <w:rFonts w:ascii="Times New Roman" w:hAnsi="Times New Roman" w:cs="Times New Roman"/>
                      <w:b/>
                      <w:bCs/>
                      <w:sz w:val="22"/>
                      <w:szCs w:val="22"/>
                    </w:rPr>
                    <w:t xml:space="preserve">Асфальтобетонное покрытие городских дорог  </w:t>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p>
              </w:tc>
            </w:tr>
            <w:tr w:rsidR="00A33F70" w:rsidRPr="00A33F70" w:rsidTr="00A33F70">
              <w:trPr>
                <w:trHeight w:val="571"/>
              </w:trPr>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Разработка грунта с погрузкой на автомобили-самосвалы экскаваторами с ковшом вместимостью 0,25 м3, группа грунтов 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подстилающих и выравнивающих слоев оснований из щебня</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27-06-020-03.К=4</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27-06-020-03 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27-06-020-01.К=2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шва-стыка в асфальтобетонном покрытии</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b/>
                      <w:bCs/>
                      <w:sz w:val="22"/>
                      <w:szCs w:val="22"/>
                    </w:rPr>
                  </w:pPr>
                  <w:r w:rsidRPr="00A33F70">
                    <w:rPr>
                      <w:rFonts w:ascii="Times New Roman" w:hAnsi="Times New Roman" w:cs="Times New Roman"/>
                      <w:b/>
                      <w:bCs/>
                      <w:sz w:val="22"/>
                      <w:szCs w:val="22"/>
                    </w:rPr>
                    <w:t xml:space="preserve">Тротуары с асфальтобетонным покрытием  </w:t>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Разработка грунта с погрузкой на автомобили-самосвалы экскаваторами с ковшом вместимостью 0,25 м3, группа грунтов 2 </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шва-стыка в асфальтобетонном покрытии</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оснований толщиной 12 см под тротуары из кирпичного или известнякового щебня</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644"/>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каждый 1 см изменения толщины оснований добавлять или исключать к расценке 27-07-002-01</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 Устройство асфальтобетонных покрытий дорожек и тротуаров однослойных из литой мелкозернистой асфальто-бетонной смеси толщиной 3 см </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644"/>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к расценке 27-07-001-01</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автомобилями-самосвалами грузоподъемностью 10 т работающих вне карьера на расстояние до 50 км</w:t>
                  </w:r>
                </w:p>
              </w:tc>
            </w:tr>
          </w:tbl>
          <w:p w:rsidR="00A33F70" w:rsidRPr="00A33F70" w:rsidRDefault="00A33F70" w:rsidP="00A33F70">
            <w:pPr>
              <w:keepNext w:val="0"/>
              <w:rPr>
                <w:rFonts w:ascii="Times New Roman" w:hAnsi="Times New Roman" w:cs="Times New Roman"/>
                <w:sz w:val="22"/>
                <w:szCs w:val="22"/>
                <w:vertAlign w:val="superscript"/>
              </w:rPr>
            </w:pPr>
          </w:p>
        </w:tc>
      </w:tr>
      <w:tr w:rsidR="00A33F70" w:rsidRPr="00A33F70" w:rsidTr="00A33F70">
        <w:trPr>
          <w:trHeight w:val="3662"/>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lastRenderedPageBreak/>
              <w:t>3.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5334" w:type="dxa"/>
            <w:shd w:val="clear" w:color="auto" w:fill="FFFFFF"/>
            <w:tcMar>
              <w:left w:w="207" w:type="dxa"/>
            </w:tcMar>
          </w:tcPr>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Строительный мусор должен убираться (с прилегающей территории) ежедневно. Складирование мусора запрещено.</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4. Общие требования к выполнению работ (услуг), их качеству, в том числе технологии выполнения работ, методам и методики выполнения работ (в т.ч. приводятся ссылки на нормы, правила, стандарты или другие нормативные документы, касающиеся выполняемых работ)</w:t>
            </w:r>
          </w:p>
        </w:tc>
        <w:tc>
          <w:tcPr>
            <w:tcW w:w="5334" w:type="dxa"/>
            <w:shd w:val="clear" w:color="auto" w:fill="FFFFFF"/>
            <w:tcMar>
              <w:left w:w="109"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Все выполняемые работы должны соответствовать требованиям нормативно-технических документов:</w:t>
            </w:r>
          </w:p>
          <w:p w:rsidR="00A33F70" w:rsidRPr="00A33F70" w:rsidRDefault="00A33F70" w:rsidP="00A33F70">
            <w:pPr>
              <w:keepNext w:val="0"/>
              <w:tabs>
                <w:tab w:val="left" w:pos="142"/>
                <w:tab w:val="left" w:pos="284"/>
              </w:tabs>
              <w:jc w:val="both"/>
              <w:rPr>
                <w:rFonts w:ascii="Times New Roman" w:hAnsi="Times New Roman" w:cs="Times New Roman"/>
                <w:sz w:val="22"/>
                <w:szCs w:val="22"/>
              </w:rPr>
            </w:pPr>
            <w:r w:rsidRPr="00A33F70">
              <w:rPr>
                <w:rFonts w:ascii="Times New Roman" w:hAnsi="Times New Roman" w:cs="Times New Roman"/>
                <w:sz w:val="22"/>
                <w:szCs w:val="22"/>
              </w:rPr>
              <w:t xml:space="preserve">- Свод Правил 78.13330.2012 «Автомобильные дороги»; </w:t>
            </w:r>
          </w:p>
          <w:p w:rsidR="00A33F70" w:rsidRPr="00A33F70" w:rsidRDefault="00A33F70" w:rsidP="00A33F70">
            <w:pPr>
              <w:keepNext w:val="0"/>
              <w:tabs>
                <w:tab w:val="left" w:pos="142"/>
                <w:tab w:val="left" w:pos="284"/>
              </w:tabs>
              <w:jc w:val="both"/>
              <w:rPr>
                <w:rFonts w:ascii="Times New Roman" w:hAnsi="Times New Roman" w:cs="Times New Roman"/>
                <w:sz w:val="22"/>
                <w:szCs w:val="22"/>
              </w:rPr>
            </w:pPr>
            <w:r w:rsidRPr="00A33F70">
              <w:rPr>
                <w:rFonts w:ascii="Times New Roman" w:hAnsi="Times New Roman" w:cs="Times New Roman"/>
                <w:sz w:val="22"/>
                <w:szCs w:val="22"/>
              </w:rPr>
              <w:t xml:space="preserve">- СНиП </w:t>
            </w:r>
            <w:r w:rsidRPr="00A33F70">
              <w:rPr>
                <w:rFonts w:ascii="Times New Roman" w:hAnsi="Times New Roman" w:cs="Times New Roman"/>
                <w:sz w:val="22"/>
                <w:szCs w:val="22"/>
                <w:lang w:val="en-US"/>
              </w:rPr>
              <w:t>III</w:t>
            </w:r>
            <w:r w:rsidRPr="00A33F70">
              <w:rPr>
                <w:rFonts w:ascii="Times New Roman" w:hAnsi="Times New Roman" w:cs="Times New Roman"/>
                <w:sz w:val="22"/>
                <w:szCs w:val="22"/>
              </w:rPr>
              <w:t>.10-75 «Благоустройство территории»;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2.05.02-85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3.06.03-85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ВСН 1-89 «Правила приемки работ при строительстве и ремонте автомобильных дорог»</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выполнение работ в соответствии с погодными условиями.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Материалы, применяемые в ходе производства работ, должны соответствовать проектно-сметной документации, должны</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быть новыми, не бывшими в употреблении, иметь документы, подтверждающие качество и безопасность таких материалов.</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 xml:space="preserve">Требования к качественным и иным характеристикам товаров (материалов) (Приложение №1а). </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Batang" w:hAnsi="Times New Roman" w:cs="Times New Roman"/>
                <w:sz w:val="28"/>
                <w:szCs w:val="22"/>
                <w:lang w:eastAsia="en-US"/>
              </w:rPr>
              <w:t xml:space="preserve">- </w:t>
            </w:r>
            <w:r w:rsidRPr="00A33F70">
              <w:rPr>
                <w:rFonts w:ascii="Times New Roman" w:eastAsia="Arial Unicode MS" w:hAnsi="Times New Roman" w:cs="Arial Unicode MS"/>
                <w:color w:val="000000"/>
                <w:sz w:val="22"/>
                <w:szCs w:val="22"/>
                <w:u w:color="000000"/>
              </w:rPr>
              <w:t>Законодательством РФ, действующими нормативными документами в области</w:t>
            </w:r>
            <w:r w:rsidRPr="00A33F70">
              <w:rPr>
                <w:rFonts w:ascii="Calibri" w:eastAsia="Arial Unicode MS" w:hAnsi="Calibri" w:cs="Arial Unicode MS"/>
                <w:color w:val="000000"/>
                <w:sz w:val="22"/>
                <w:szCs w:val="22"/>
                <w:u w:color="000000"/>
              </w:rPr>
              <w:t xml:space="preserve"> </w:t>
            </w:r>
            <w:r w:rsidRPr="00A33F70">
              <w:rPr>
                <w:rFonts w:ascii="Times New Roman" w:eastAsia="Arial Unicode MS" w:hAnsi="Times New Roman" w:cs="Arial Unicode MS"/>
                <w:color w:val="000000"/>
                <w:sz w:val="22"/>
                <w:szCs w:val="22"/>
                <w:u w:color="000000"/>
              </w:rPr>
              <w:t>строительства и охраны окружающей среды и иным разрешительным документам РФ.</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Действующими правовыми актами муниципальных образований Республики Крым.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5.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5334" w:type="dxa"/>
            <w:shd w:val="clear" w:color="auto" w:fill="FFFFFF"/>
            <w:tcMar>
              <w:left w:w="87" w:type="dxa"/>
            </w:tcMar>
          </w:tcPr>
          <w:p w:rsidR="00A33F70" w:rsidRPr="00A33F70" w:rsidRDefault="00A33F70" w:rsidP="00A33F70">
            <w:pPr>
              <w:keepNext w:val="0"/>
              <w:tabs>
                <w:tab w:val="left" w:pos="360"/>
              </w:tabs>
              <w:ind w:left="12"/>
              <w:jc w:val="both"/>
              <w:rPr>
                <w:rFonts w:ascii="Times New Roman" w:hAnsi="Times New Roman" w:cs="Times New Roman"/>
                <w:sz w:val="22"/>
                <w:szCs w:val="22"/>
              </w:rPr>
            </w:pPr>
            <w:r w:rsidRPr="00A33F70">
              <w:rPr>
                <w:rFonts w:ascii="Times New Roman" w:hAnsi="Times New Roman" w:cs="Times New Roman"/>
                <w:sz w:val="22"/>
                <w:szCs w:val="22"/>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6. Порядок сдачи и приемки результатов работ (услуг) (указываются мероприятия по обеспечению </w:t>
            </w:r>
            <w:r w:rsidRPr="00A33F70">
              <w:rPr>
                <w:rFonts w:ascii="Times New Roman" w:hAnsi="Times New Roman" w:cs="Times New Roman"/>
                <w:sz w:val="22"/>
                <w:szCs w:val="22"/>
              </w:rPr>
              <w:lastRenderedPageBreak/>
              <w:t>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
        </w:tc>
        <w:tc>
          <w:tcPr>
            <w:tcW w:w="5334" w:type="dxa"/>
            <w:shd w:val="clear" w:color="auto" w:fill="FFFFFF"/>
            <w:tcMar>
              <w:left w:w="75"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lastRenderedPageBreak/>
              <w:t xml:space="preserve">Сдача и приемка результатов выполненных работ может осуществляться только после полного </w:t>
            </w:r>
            <w:r w:rsidRPr="00A33F70">
              <w:rPr>
                <w:rFonts w:ascii="Times New Roman" w:eastAsia="Arial" w:hAnsi="Times New Roman" w:cs="Times New Roman"/>
                <w:sz w:val="22"/>
                <w:szCs w:val="22"/>
                <w:lang w:eastAsia="zh-CN"/>
              </w:rPr>
              <w:lastRenderedPageBreak/>
              <w:t xml:space="preserve">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lastRenderedPageBreak/>
              <w:t>7. Порядок и контроль приемки</w:t>
            </w:r>
          </w:p>
        </w:tc>
        <w:tc>
          <w:tcPr>
            <w:tcW w:w="5334" w:type="dxa"/>
            <w:shd w:val="clear" w:color="auto" w:fill="FFFFFF"/>
            <w:tcMar>
              <w:left w:w="122" w:type="dxa"/>
            </w:tcMar>
          </w:tcPr>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Для проверки объемов и качества скрытых работ представитель Заказчика приглашается телефонограммой.</w:t>
            </w:r>
          </w:p>
          <w:p w:rsidR="00A33F70" w:rsidRPr="00A33F70" w:rsidRDefault="00A33F70" w:rsidP="00A33F70">
            <w:pPr>
              <w:keepNext w:val="0"/>
              <w:jc w:val="both"/>
              <w:rPr>
                <w:rFonts w:ascii="Times New Roman" w:hAnsi="Times New Roman" w:cs="Times New Roman"/>
                <w:sz w:val="22"/>
                <w:szCs w:val="22"/>
                <w:lang w:eastAsia="en-US"/>
              </w:rPr>
            </w:pPr>
            <w:r w:rsidRPr="00A33F70">
              <w:rPr>
                <w:rFonts w:ascii="Times New Roman" w:eastAsia="Batang" w:hAnsi="Times New Roman" w:cs="Times New Roman"/>
                <w:sz w:val="22"/>
                <w:szCs w:val="22"/>
                <w:lang w:eastAsia="en-US"/>
              </w:rPr>
              <w:t xml:space="preserve">Контроль выполнения работ производится представителями Заказчика, лицом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ГОСТ-ам,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травмированию персонала, то о таких действиях необходимо незамедлительно сообщать вышестоящему руководству Заказчика.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Контроль ведется за:</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сроками выполнения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качеством, фактическим объёмом всего комплекса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технологией и номенклатурой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Каждый этап производства работ по объекту подтверждается фотофиксацией с отражением измерений объемов. Фото материалы прикладываются к актам выполненных работ.</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Без сдачи заказчику актов освидетельствования скрытых работ, Подрядчик не имеет права приступать  к дальнейшим работам.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tabs>
                <w:tab w:val="left" w:pos="360"/>
                <w:tab w:val="left" w:pos="426"/>
              </w:tabs>
              <w:rPr>
                <w:rFonts w:ascii="Times New Roman" w:hAnsi="Times New Roman" w:cs="Times New Roman"/>
                <w:sz w:val="22"/>
                <w:szCs w:val="22"/>
              </w:rPr>
            </w:pPr>
            <w:r w:rsidRPr="00A33F70">
              <w:rPr>
                <w:rFonts w:ascii="Times New Roman" w:hAnsi="Times New Roman" w:cs="Times New Roman"/>
                <w:sz w:val="22"/>
                <w:szCs w:val="22"/>
              </w:rPr>
              <w:t>8. Требования по передаче заказчику исполнительной технической и иной документации по завершению работ (услуг)</w:t>
            </w:r>
          </w:p>
        </w:tc>
        <w:tc>
          <w:tcPr>
            <w:tcW w:w="5334" w:type="dxa"/>
            <w:shd w:val="clear" w:color="auto" w:fill="FFFFFF"/>
            <w:tcMar>
              <w:left w:w="122" w:type="dxa"/>
            </w:tcMar>
          </w:tcPr>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1. акт приема передачи объекта;</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2. исполнительная схема;</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3. ведомость объемов работ;</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4. Акт освидетельствования срытых работ;</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5. Материалы фотофиксации.</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6. акт выполненных работ (форма № КС-2)</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7. справка о стоимости выполненных работ (форма № КС-3)</w:t>
            </w:r>
          </w:p>
        </w:tc>
      </w:tr>
    </w:tbl>
    <w:p w:rsidR="00A33F70" w:rsidRPr="00A33F70" w:rsidRDefault="00A33F70" w:rsidP="00A33F70">
      <w:pPr>
        <w:keepNext w:val="0"/>
        <w:rPr>
          <w:rFonts w:ascii="Times New Roman" w:hAnsi="Times New Roman" w:cs="Times New Roman"/>
          <w:sz w:val="23"/>
          <w:szCs w:val="23"/>
        </w:rPr>
      </w:pPr>
    </w:p>
    <w:tbl>
      <w:tblPr>
        <w:tblW w:w="10565" w:type="dxa"/>
        <w:tblLook w:val="01E0" w:firstRow="1" w:lastRow="1" w:firstColumn="1" w:lastColumn="1" w:noHBand="0" w:noVBand="0"/>
      </w:tblPr>
      <w:tblGrid>
        <w:gridCol w:w="10565"/>
      </w:tblGrid>
      <w:tr w:rsidR="00A33F70" w:rsidRPr="00A33F70" w:rsidTr="00A33F70">
        <w:tc>
          <w:tcPr>
            <w:tcW w:w="10565" w:type="dxa"/>
          </w:tcPr>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b/>
                      <w:bCs/>
                      <w:szCs w:val="23"/>
                    </w:rPr>
                  </w:pPr>
                </w:p>
                <w:p w:rsidR="00A33F70" w:rsidRPr="00A33F70" w:rsidRDefault="00A33F70" w:rsidP="00A33F70">
                  <w:pPr>
                    <w:keepNext w:val="0"/>
                    <w:ind w:firstLine="709"/>
                    <w:contextualSpacing/>
                    <w:rPr>
                      <w:rFonts w:ascii="Times New Roman" w:hAnsi="Times New Roman" w:cs="Times New Roman"/>
                      <w:szCs w:val="23"/>
                    </w:rPr>
                  </w:pP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xml:space="preserve">Заместитель генерального директора </w:t>
                  </w: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главный инженер</w:t>
                  </w:r>
                </w:p>
                <w:p w:rsidR="00A33F70" w:rsidRPr="00A33F70" w:rsidRDefault="00A33F70" w:rsidP="00A33F70">
                  <w:pPr>
                    <w:keepNext w:val="0"/>
                    <w:snapToGrid w:val="0"/>
                    <w:ind w:firstLine="709"/>
                    <w:contextualSpacing/>
                    <w:jc w:val="both"/>
                    <w:rPr>
                      <w:rFonts w:ascii="Times New Roman" w:hAnsi="Times New Roman" w:cs="Times New Roman"/>
                      <w:b/>
                      <w:szCs w:val="23"/>
                    </w:rPr>
                  </w:pP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ind w:firstLine="709"/>
              <w:contextualSpacing/>
              <w:rPr>
                <w:rFonts w:ascii="Times New Roman" w:hAnsi="Times New Roman" w:cs="Times New Roman"/>
                <w:sz w:val="23"/>
                <w:szCs w:val="23"/>
              </w:rPr>
            </w:pPr>
          </w:p>
        </w:tc>
      </w:tr>
    </w:tbl>
    <w:p w:rsidR="00A33F70" w:rsidRPr="00A33F70" w:rsidRDefault="00A33F70" w:rsidP="00A33F70">
      <w:pPr>
        <w:keepNext w:val="0"/>
        <w:ind w:firstLine="709"/>
        <w:jc w:val="center"/>
        <w:rPr>
          <w:rFonts w:ascii="Times New Roman" w:hAnsi="Times New Roman" w:cs="Times New Roman"/>
          <w:sz w:val="23"/>
          <w:szCs w:val="23"/>
        </w:rPr>
      </w:pPr>
      <w:r w:rsidRPr="00A33F70">
        <w:rPr>
          <w:rFonts w:ascii="Times New Roman" w:hAnsi="Times New Roman" w:cs="Times New Roman"/>
          <w:sz w:val="23"/>
          <w:szCs w:val="23"/>
        </w:rPr>
        <w:br w:type="page"/>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lastRenderedPageBreak/>
        <w:t>ПРИЛОЖЕНИЕ № 2</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к Договору</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от «__» __________ 20__ г. №____</w:t>
      </w:r>
    </w:p>
    <w:p w:rsidR="00A33F70" w:rsidRPr="00A33F70" w:rsidRDefault="00A33F70" w:rsidP="00A33F70">
      <w:pPr>
        <w:keepNext w:val="0"/>
        <w:ind w:firstLine="709"/>
        <w:contextualSpacing/>
        <w:jc w:val="right"/>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Локальный сметный расчет*</w:t>
      </w:r>
    </w:p>
    <w:p w:rsidR="00A33F70" w:rsidRPr="00A33F70" w:rsidRDefault="00A33F70" w:rsidP="00A33F70">
      <w:pPr>
        <w:keepNext w:val="0"/>
        <w:ind w:firstLine="709"/>
        <w:contextualSpacing/>
        <w:jc w:val="center"/>
        <w:rPr>
          <w:rFonts w:ascii="Times New Roman" w:hAnsi="Times New Roman" w:cs="Times New Roman"/>
          <w:b/>
          <w:sz w:val="23"/>
          <w:szCs w:val="23"/>
        </w:rPr>
      </w:pP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b/>
          <w:sz w:val="23"/>
          <w:szCs w:val="23"/>
        </w:rPr>
        <w:t>*</w:t>
      </w:r>
      <w:r w:rsidRPr="00A33F70">
        <w:rPr>
          <w:rFonts w:ascii="Times New Roman" w:hAnsi="Times New Roman" w:cs="Times New Roman"/>
          <w:sz w:val="23"/>
          <w:szCs w:val="23"/>
        </w:rPr>
        <w:t>Заполняется на основании предоставленной заявки участника, согласно требований коммерческого предложения (ч.2 Приложения № 1 к Письму о подаче Заявки)</w:t>
      </w: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b/>
                <w:bCs/>
                <w:szCs w:val="23"/>
              </w:rPr>
            </w:pPr>
          </w:p>
          <w:p w:rsidR="00A33F70" w:rsidRPr="00A33F70" w:rsidRDefault="00A33F70" w:rsidP="00A33F70">
            <w:pPr>
              <w:keepNext w:val="0"/>
              <w:ind w:firstLine="709"/>
              <w:contextualSpacing/>
              <w:rPr>
                <w:rFonts w:ascii="Times New Roman" w:hAnsi="Times New Roman" w:cs="Times New Roman"/>
                <w:szCs w:val="23"/>
              </w:rPr>
            </w:pP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xml:space="preserve">Заместитель генерального директора </w:t>
            </w: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главный инженер</w:t>
            </w:r>
          </w:p>
          <w:p w:rsidR="00A33F70" w:rsidRPr="00A33F70" w:rsidRDefault="00A33F70" w:rsidP="00A33F70">
            <w:pPr>
              <w:keepNext w:val="0"/>
              <w:snapToGrid w:val="0"/>
              <w:ind w:firstLine="709"/>
              <w:contextualSpacing/>
              <w:jc w:val="both"/>
              <w:rPr>
                <w:rFonts w:ascii="Times New Roman" w:hAnsi="Times New Roman" w:cs="Times New Roman"/>
                <w:b/>
                <w:szCs w:val="23"/>
              </w:rPr>
            </w:pP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widowControl/>
        <w:autoSpaceDE/>
        <w:autoSpaceDN/>
        <w:adjustRightInd/>
        <w:spacing w:after="200" w:line="276" w:lineRule="auto"/>
        <w:rPr>
          <w:rFonts w:ascii="Times New Roman" w:hAnsi="Times New Roman" w:cs="Times New Roman"/>
          <w:sz w:val="23"/>
          <w:szCs w:val="23"/>
        </w:rPr>
      </w:pPr>
    </w:p>
    <w:p w:rsidR="00450373" w:rsidRPr="00006825" w:rsidRDefault="00450373" w:rsidP="00A33F70">
      <w:pPr>
        <w:ind w:firstLine="709"/>
        <w:jc w:val="center"/>
        <w:rPr>
          <w:rFonts w:ascii="Times New Roman" w:hAnsi="Times New Roman" w:cs="Times New Roman"/>
          <w:sz w:val="24"/>
          <w:szCs w:val="24"/>
        </w:rPr>
      </w:pPr>
    </w:p>
    <w:p w:rsidR="00450373" w:rsidRPr="00006825" w:rsidRDefault="00450373" w:rsidP="00006825">
      <w:pPr>
        <w:shd w:val="clear" w:color="auto" w:fill="FFFFFF"/>
        <w:contextualSpacing/>
        <w:jc w:val="center"/>
        <w:outlineLvl w:val="0"/>
        <w:rPr>
          <w:rFonts w:ascii="Times New Roman" w:hAnsi="Times New Roman" w:cs="Times New Roman"/>
          <w:sz w:val="24"/>
          <w:szCs w:val="24"/>
        </w:rPr>
      </w:pPr>
    </w:p>
    <w:p w:rsidR="00450373" w:rsidRPr="00006825" w:rsidRDefault="00450373" w:rsidP="00006825">
      <w:pPr>
        <w:shd w:val="clear" w:color="auto" w:fill="FFFFFF"/>
        <w:contextualSpacing/>
        <w:jc w:val="center"/>
        <w:outlineLvl w:val="0"/>
        <w:rPr>
          <w:rFonts w:ascii="Times New Roman" w:hAnsi="Times New Roman" w:cs="Times New Roman"/>
          <w:sz w:val="24"/>
          <w:szCs w:val="24"/>
        </w:rPr>
      </w:pPr>
    </w:p>
    <w:p w:rsidR="00450373" w:rsidRPr="002268F5" w:rsidRDefault="00450373" w:rsidP="00C227B0">
      <w:pPr>
        <w:shd w:val="clear" w:color="auto" w:fill="FFFFFF"/>
        <w:contextualSpacing/>
        <w:jc w:val="center"/>
        <w:outlineLvl w:val="0"/>
        <w:rPr>
          <w:rFonts w:ascii="Times New Roman" w:hAnsi="Times New Roman" w:cs="Times New Roman"/>
          <w:sz w:val="24"/>
          <w:szCs w:val="24"/>
        </w:rPr>
      </w:pPr>
    </w:p>
    <w:p w:rsidR="003951C5" w:rsidRPr="00FE7FD8" w:rsidRDefault="003951C5" w:rsidP="00FE7FD8">
      <w:pPr>
        <w:pStyle w:val="af2"/>
        <w:ind w:left="5670"/>
        <w:jc w:val="left"/>
        <w:rPr>
          <w:rFonts w:eastAsia="Calibri"/>
        </w:rPr>
      </w:pPr>
      <w:bookmarkStart w:id="54" w:name="_Toc54266940"/>
      <w:r>
        <w:rPr>
          <w:rFonts w:eastAsia="Calibri"/>
        </w:rPr>
        <w:lastRenderedPageBreak/>
        <w:t>Приложение № 3</w:t>
      </w:r>
      <w:r w:rsidR="00E34ED2">
        <w:rPr>
          <w:rFonts w:eastAsia="Calibri"/>
        </w:rPr>
        <w:t xml:space="preserve"> </w:t>
      </w:r>
      <w:r>
        <w:rPr>
          <w:rFonts w:eastAsia="Calibri"/>
        </w:rPr>
        <w:t>к Извещению по запросу котировок</w:t>
      </w:r>
      <w:bookmarkEnd w:id="54"/>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eastAsia="Calibri" w:hAnsi="Times New Roman" w:cs="Times New Roman"/>
          <w:b/>
          <w:sz w:val="22"/>
          <w:szCs w:val="22"/>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3951C5" w:rsidRDefault="003951C5" w:rsidP="003951C5">
      <w:pPr>
        <w:widowControl/>
        <w:autoSpaceDE/>
        <w:adjustRightInd/>
        <w:jc w:val="center"/>
        <w:rPr>
          <w:rFonts w:ascii="Times New Roman" w:hAnsi="Times New Roman" w:cs="Times New Roman"/>
          <w:sz w:val="28"/>
          <w:szCs w:val="20"/>
        </w:rPr>
      </w:pPr>
    </w:p>
    <w:p w:rsidR="003951C5" w:rsidRDefault="003951C5" w:rsidP="003951C5">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 </w:t>
      </w:r>
      <w:r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sidR="00916682">
        <w:rPr>
          <w:rFonts w:ascii="Times New Roman" w:hAnsi="Times New Roman" w:cs="Times New Roman"/>
          <w:sz w:val="24"/>
          <w:szCs w:val="24"/>
        </w:rPr>
        <w:t>_</w:t>
      </w:r>
      <w:r w:rsidR="00333E45">
        <w:rPr>
          <w:rFonts w:ascii="Times New Roman" w:hAnsi="Times New Roman" w:cs="Times New Roman"/>
          <w:sz w:val="24"/>
          <w:szCs w:val="24"/>
        </w:rPr>
        <w:t>207</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r>
        <w:rPr>
          <w:rFonts w:ascii="Times New Roman" w:hAnsi="Times New Roman" w:cs="Times New Roman"/>
          <w:sz w:val="28"/>
          <w:szCs w:val="20"/>
          <w:lang w:val="en-US"/>
        </w:rPr>
        <w:t>xls</w:t>
      </w:r>
    </w:p>
    <w:p w:rsidR="003951C5" w:rsidRDefault="003951C5" w:rsidP="003951C5">
      <w:pPr>
        <w:rPr>
          <w:rFonts w:eastAsia="Calibri"/>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sectPr w:rsidR="009A5841" w:rsidSect="002268F5">
      <w:headerReference w:type="default" r:id="rId15"/>
      <w:footerReference w:type="default" r:id="rId16"/>
      <w:headerReference w:type="first" r:id="rId17"/>
      <w:pgSz w:w="11909" w:h="16834"/>
      <w:pgMar w:top="426" w:right="422" w:bottom="360" w:left="426"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70" w:rsidRDefault="00A33F70" w:rsidP="00BA6CEC">
      <w:r>
        <w:separator/>
      </w:r>
    </w:p>
  </w:endnote>
  <w:endnote w:type="continuationSeparator" w:id="0">
    <w:p w:rsidR="00A33F70" w:rsidRDefault="00A33F70"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1893"/>
      <w:docPartObj>
        <w:docPartGallery w:val="Page Numbers (Bottom of Page)"/>
        <w:docPartUnique/>
      </w:docPartObj>
    </w:sdtPr>
    <w:sdtEndPr/>
    <w:sdtContent>
      <w:p w:rsidR="00A33F70" w:rsidRDefault="00A33F70">
        <w:pPr>
          <w:pStyle w:val="a9"/>
          <w:jc w:val="right"/>
        </w:pPr>
        <w:r>
          <w:fldChar w:fldCharType="begin"/>
        </w:r>
        <w:r>
          <w:instrText>PAGE   \* MERGEFORMAT</w:instrText>
        </w:r>
        <w:r>
          <w:fldChar w:fldCharType="separate"/>
        </w:r>
        <w:r w:rsidR="005471BA">
          <w:rPr>
            <w:noProof/>
          </w:rPr>
          <w:t>16</w:t>
        </w:r>
        <w:r>
          <w:fldChar w:fldCharType="end"/>
        </w:r>
      </w:p>
    </w:sdtContent>
  </w:sdt>
  <w:p w:rsidR="00A33F70" w:rsidRDefault="00A33F70" w:rsidP="00943E2B">
    <w:pPr>
      <w:pStyle w:val="a9"/>
      <w:tabs>
        <w:tab w:val="center" w:pos="5102"/>
        <w:tab w:val="left" w:pos="84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70" w:rsidRDefault="00A33F70" w:rsidP="00BA6CEC">
      <w:r>
        <w:separator/>
      </w:r>
    </w:p>
  </w:footnote>
  <w:footnote w:type="continuationSeparator" w:id="0">
    <w:p w:rsidR="00A33F70" w:rsidRDefault="00A33F70" w:rsidP="00BA6CEC">
      <w:r>
        <w:continuationSeparator/>
      </w:r>
    </w:p>
  </w:footnote>
  <w:footnote w:id="1">
    <w:p w:rsidR="00A33F70" w:rsidRDefault="00A33F70">
      <w:pPr>
        <w:pStyle w:val="af9"/>
      </w:pPr>
      <w:r>
        <w:rPr>
          <w:rStyle w:val="afb"/>
        </w:rPr>
        <w:footnoteRef/>
      </w:r>
      <w:r>
        <w:t xml:space="preserve"> </w:t>
      </w:r>
      <w:r w:rsidRPr="000F1F7C">
        <w:t>Согласно положениям статьи 6 Федерального закона от 06.04.2011 N 63-ФЗ "Об электронной подписи"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r>
        <w:t>.</w:t>
      </w:r>
    </w:p>
  </w:footnote>
  <w:footnote w:id="2">
    <w:p w:rsidR="00A33F70" w:rsidRPr="00C17FB3" w:rsidRDefault="00A33F70" w:rsidP="0090058D">
      <w:pPr>
        <w:pStyle w:val="af9"/>
      </w:pPr>
      <w:r>
        <w:rPr>
          <w:rStyle w:val="afb"/>
        </w:rPr>
        <w:footnoteRef/>
      </w:r>
      <w:r>
        <w:t xml:space="preserve"> Подтверждением применения физическими лицами,</w:t>
      </w:r>
      <w:r w:rsidRPr="006B5014">
        <w:t xml:space="preserve"> </w:t>
      </w:r>
      <w:r>
        <w:t>не являющимися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w:t>
      </w:r>
    </w:p>
    <w:p w:rsidR="00A33F70" w:rsidRDefault="00A33F70">
      <w:pPr>
        <w:pStyle w:val="af9"/>
      </w:pPr>
    </w:p>
  </w:footnote>
  <w:footnote w:id="3">
    <w:p w:rsidR="00A33F70" w:rsidRDefault="00A33F70">
      <w:pPr>
        <w:pStyle w:val="af9"/>
      </w:pPr>
      <w:r>
        <w:rPr>
          <w:rStyle w:val="afb"/>
        </w:rPr>
        <w:footnoteRef/>
      </w:r>
      <w:r>
        <w:t xml:space="preserve"> З</w:t>
      </w:r>
      <w:r w:rsidRPr="00874BE8">
        <w:t>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r>
        <w:t>.</w:t>
      </w:r>
    </w:p>
  </w:footnote>
  <w:footnote w:id="4">
    <w:p w:rsidR="00A33F70" w:rsidRDefault="00A33F70">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5">
    <w:p w:rsidR="00A33F70" w:rsidRPr="00A7606B" w:rsidRDefault="00A33F70" w:rsidP="00E97F2F">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6">
    <w:p w:rsidR="00A33F70" w:rsidRDefault="00A33F70">
      <w:pPr>
        <w:pStyle w:val="af9"/>
      </w:pPr>
      <w:r>
        <w:rPr>
          <w:rStyle w:val="afb"/>
        </w:rPr>
        <w:footnoteRef/>
      </w:r>
      <w:r>
        <w:t xml:space="preserve"> Необходимо перечислить документы, которые Участник прилагает в качестве дополнительной информации не требуемой настоящим извещением.</w:t>
      </w:r>
    </w:p>
  </w:footnote>
  <w:footnote w:id="7">
    <w:p w:rsidR="00A33F70" w:rsidRPr="00436F15" w:rsidRDefault="00A33F70" w:rsidP="006B11F8">
      <w:pPr>
        <w:pStyle w:val="af9"/>
        <w:rPr>
          <w:b/>
          <w:i/>
          <w:sz w:val="18"/>
          <w:szCs w:val="18"/>
        </w:rPr>
      </w:pPr>
      <w:r>
        <w:rPr>
          <w:rStyle w:val="afb"/>
        </w:rPr>
        <w:footnoteRef/>
      </w:r>
      <w:r>
        <w:t xml:space="preserve"> </w:t>
      </w:r>
      <w:r w:rsidRPr="00436F15">
        <w:rPr>
          <w:b/>
          <w:i/>
          <w:sz w:val="18"/>
          <w:szCs w:val="18"/>
        </w:rPr>
        <w:t>Техническое предложение должно быть подготовлено в полном соответствии с условиями настоящей документации и в соответствии с формой, установленной в настояще</w:t>
      </w:r>
      <w:r>
        <w:rPr>
          <w:b/>
          <w:i/>
          <w:sz w:val="18"/>
          <w:szCs w:val="18"/>
        </w:rPr>
        <w:t>м</w:t>
      </w:r>
      <w:r w:rsidRPr="00436F15">
        <w:rPr>
          <w:b/>
          <w:i/>
          <w:sz w:val="18"/>
          <w:szCs w:val="18"/>
        </w:rPr>
        <w:t xml:space="preserve"> </w:t>
      </w:r>
      <w:r>
        <w:rPr>
          <w:b/>
          <w:i/>
          <w:sz w:val="18"/>
          <w:szCs w:val="18"/>
        </w:rPr>
        <w:t>извещении</w:t>
      </w:r>
      <w:r w:rsidRPr="00436F15">
        <w:rPr>
          <w:b/>
          <w:i/>
          <w:sz w:val="18"/>
          <w:szCs w:val="18"/>
        </w:rPr>
        <w:t xml:space="preserve"> – Техническое предложение (Форма</w:t>
      </w:r>
      <w:r>
        <w:rPr>
          <w:b/>
          <w:i/>
          <w:sz w:val="18"/>
          <w:szCs w:val="18"/>
        </w:rPr>
        <w:t xml:space="preserve"> 1</w:t>
      </w:r>
      <w:r w:rsidRPr="00436F15">
        <w:rPr>
          <w:b/>
          <w:i/>
          <w:sz w:val="18"/>
          <w:szCs w:val="18"/>
        </w:rPr>
        <w:t xml:space="preserve">). При подготовке Формы 1 необходимо учитывать пояснения и комментарии к данной форме. Требования Заказчика к качеству, техническим характеристикам услуг, к результатам услуг, иные требования и показатели, связанные с определением соответствия оказываемых услуг потребностям Заказчика представлены в </w:t>
      </w:r>
      <w:r w:rsidRPr="00794B82">
        <w:rPr>
          <w:b/>
          <w:i/>
          <w:sz w:val="18"/>
          <w:szCs w:val="18"/>
        </w:rPr>
        <w:t>Приложения №1 «Техническое задание», Приложение №2 «Проект договора» к извещению о запросе котировок в электронной форме</w:t>
      </w:r>
      <w:r w:rsidRPr="00436F15">
        <w:rPr>
          <w:b/>
          <w:i/>
          <w:sz w:val="18"/>
          <w:szCs w:val="18"/>
        </w:rPr>
        <w:t>.</w:t>
      </w:r>
    </w:p>
    <w:p w:rsidR="00A33F70" w:rsidRDefault="00A33F70" w:rsidP="006B11F8">
      <w:pPr>
        <w:pStyle w:val="af9"/>
        <w:rPr>
          <w:b/>
          <w:i/>
          <w:sz w:val="18"/>
          <w:szCs w:val="18"/>
        </w:rPr>
      </w:pPr>
      <w:r w:rsidRPr="00436F15">
        <w:rPr>
          <w:b/>
          <w:i/>
          <w:sz w:val="18"/>
          <w:szCs w:val="18"/>
        </w:rPr>
        <w:t xml:space="preserve">Содержащиеся в техническом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w:t>
      </w:r>
      <w:r>
        <w:rPr>
          <w:b/>
          <w:i/>
          <w:sz w:val="18"/>
          <w:szCs w:val="18"/>
        </w:rPr>
        <w:t>котировок</w:t>
      </w:r>
      <w:r w:rsidRPr="00436F15">
        <w:rPr>
          <w:b/>
          <w:i/>
          <w:sz w:val="18"/>
          <w:szCs w:val="18"/>
        </w:rPr>
        <w:t xml:space="preserve"> обеспечивает полное оказание услуг в строгом соответствии с требованиями</w:t>
      </w:r>
      <w:r w:rsidRPr="00794B82">
        <w:rPr>
          <w:b/>
          <w:i/>
          <w:sz w:val="18"/>
          <w:szCs w:val="18"/>
        </w:rPr>
        <w:t xml:space="preserve"> извещени</w:t>
      </w:r>
      <w:r>
        <w:rPr>
          <w:b/>
          <w:i/>
          <w:sz w:val="18"/>
          <w:szCs w:val="18"/>
        </w:rPr>
        <w:t>я</w:t>
      </w:r>
      <w:r w:rsidRPr="00794B82">
        <w:rPr>
          <w:b/>
          <w:i/>
          <w:sz w:val="18"/>
          <w:szCs w:val="18"/>
        </w:rPr>
        <w:t xml:space="preserve"> о запросе котировок в электронной форме</w:t>
      </w:r>
      <w:r w:rsidRPr="00436F15">
        <w:rPr>
          <w:b/>
          <w:i/>
          <w:sz w:val="18"/>
          <w:szCs w:val="18"/>
        </w:rPr>
        <w:t>.</w:t>
      </w:r>
    </w:p>
    <w:p w:rsidR="00A33F70" w:rsidRPr="00436F15" w:rsidRDefault="00A33F70" w:rsidP="006B11F8">
      <w:pPr>
        <w:pStyle w:val="af9"/>
        <w:rPr>
          <w:b/>
          <w:i/>
          <w:sz w:val="18"/>
          <w:szCs w:val="18"/>
        </w:rPr>
      </w:pPr>
      <w:r w:rsidRPr="0090058D">
        <w:rPr>
          <w:b/>
          <w:i/>
          <w:sz w:val="18"/>
          <w:szCs w:val="18"/>
          <w:highlight w:val="cyan"/>
        </w:rPr>
        <w:t>!!!Копирование в пп. 1.1.1.-1.1.2. Приложения 1 «Техническое задание» и Приложения №2 «Проект Договора» к Извещению о Запросе котировок будет расценено как предоставление не полной информации!!!</w:t>
      </w:r>
    </w:p>
  </w:footnote>
  <w:footnote w:id="8">
    <w:p w:rsidR="00A33F70" w:rsidRPr="00966F08" w:rsidRDefault="00A33F70" w:rsidP="00167B26">
      <w:r>
        <w:rPr>
          <w:rStyle w:val="afb"/>
        </w:rPr>
        <w:footnoteRef/>
      </w:r>
      <w:r>
        <w:t xml:space="preserve"> </w:t>
      </w:r>
      <w:r w:rsidRPr="00966F08">
        <w:t>Данная форма предоставляется Участником в формат *.pdf, а так же в формате *.doc.</w:t>
      </w:r>
    </w:p>
    <w:p w:rsidR="00A33F70" w:rsidRPr="00BB6F97" w:rsidRDefault="00A33F70" w:rsidP="00167B26">
      <w:pPr>
        <w:pStyle w:val="af9"/>
      </w:pPr>
    </w:p>
  </w:footnote>
  <w:footnote w:id="9">
    <w:p w:rsidR="00A33F70" w:rsidRDefault="00A33F70">
      <w:pPr>
        <w:pStyle w:val="af9"/>
      </w:pPr>
      <w:r>
        <w:rPr>
          <w:rStyle w:val="afb"/>
        </w:rPr>
        <w:footnoteRef/>
      </w:r>
      <w:r>
        <w:t xml:space="preserve"> </w:t>
      </w:r>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
  </w:footnote>
  <w:footnote w:id="10">
    <w:p w:rsidR="00A33F70" w:rsidRPr="00E25F90" w:rsidRDefault="00A33F70" w:rsidP="00E25F90">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отклонение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A33F70" w:rsidRPr="00E25F90" w:rsidRDefault="00A33F70" w:rsidP="00E25F90">
      <w:pPr>
        <w:widowControl/>
        <w:autoSpaceDE/>
        <w:autoSpaceDN/>
        <w:adjustRightInd/>
        <w:rPr>
          <w:rFonts w:ascii="Times New Roman" w:hAnsi="Times New Roman" w:cs="Times New Roman"/>
          <w:i/>
        </w:rPr>
      </w:pPr>
    </w:p>
    <w:p w:rsidR="00A33F70" w:rsidRPr="00E25F90" w:rsidRDefault="00A33F70" w:rsidP="00E25F90">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A33F70" w:rsidRPr="00E25F90" w:rsidRDefault="00A33F70" w:rsidP="00E25F90">
      <w:pPr>
        <w:pStyle w:val="af9"/>
      </w:pPr>
    </w:p>
  </w:footnote>
  <w:footnote w:id="11">
    <w:p w:rsidR="00A33F70" w:rsidRDefault="00A33F70" w:rsidP="00B243D4">
      <w:pPr>
        <w:pStyle w:val="af9"/>
        <w:jc w:val="both"/>
      </w:pPr>
      <w:r w:rsidRPr="00D901C3">
        <w:rPr>
          <w:rStyle w:val="afb"/>
          <w:highlight w:val="cyan"/>
        </w:rPr>
        <w:footnoteRef/>
      </w:r>
      <w:r w:rsidRPr="00D901C3">
        <w:rPr>
          <w:highlight w:val="cyan"/>
        </w:rPr>
        <w:t xml:space="preserve"> Все файлы Заявки, размещенные участником Запроса котировок на ЭТП, должны иметь наименование согласно настоящей описи (пп. 2 ч. </w:t>
      </w:r>
      <w:r>
        <w:rPr>
          <w:highlight w:val="cyan"/>
        </w:rPr>
        <w:t>5</w:t>
      </w:r>
      <w:r w:rsidRPr="00D901C3">
        <w:rPr>
          <w:highlight w:val="cyan"/>
        </w:rPr>
        <w:t xml:space="preserve"> п. 1.3.1. 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
  </w:footnote>
  <w:footnote w:id="12">
    <w:p w:rsidR="00A33F70" w:rsidRPr="00B243D4" w:rsidRDefault="00A33F70">
      <w:pPr>
        <w:pStyle w:val="af9"/>
      </w:pPr>
      <w:r>
        <w:rPr>
          <w:rStyle w:val="afb"/>
        </w:rPr>
        <w:footnoteRef/>
      </w:r>
      <w:r>
        <w:t xml:space="preserve"> </w:t>
      </w:r>
      <w:r w:rsidRPr="00B243D4">
        <w:rPr>
          <w:highlight w:val="cyan"/>
        </w:rPr>
        <w:t>Участнику необходимо указать количество листов прилагаемого файла ( пп. 2.ч. 5. П. 1.3.1. Извещения).</w:t>
      </w:r>
    </w:p>
  </w:footnote>
  <w:footnote w:id="13">
    <w:p w:rsidR="00A33F70" w:rsidRDefault="00A33F70">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4">
    <w:p w:rsidR="00A33F70" w:rsidRDefault="00A33F70" w:rsidP="003951C5">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5">
    <w:p w:rsidR="00A33F70" w:rsidRDefault="00A33F70" w:rsidP="00DB7646">
      <w:pPr>
        <w:pStyle w:val="af9"/>
        <w:jc w:val="both"/>
      </w:pPr>
      <w:r>
        <w:rPr>
          <w:rStyle w:val="afb"/>
        </w:rPr>
        <w:footnoteRef/>
      </w:r>
      <w:r>
        <w:t xml:space="preserve"> </w:t>
      </w:r>
      <w:r w:rsidRPr="005C76C2">
        <w:t xml:space="preserve">Участник указывает количество календарных дней не менее срока действия договора, что составляет не менее </w:t>
      </w:r>
      <w:r w:rsidR="005C76C2" w:rsidRPr="005C76C2">
        <w:t>101</w:t>
      </w:r>
      <w:r w:rsidRPr="005C76C2">
        <w:t xml:space="preserve"> (сто</w:t>
      </w:r>
      <w:r w:rsidR="005C76C2" w:rsidRPr="005C76C2">
        <w:t xml:space="preserve"> один</w:t>
      </w:r>
      <w:r w:rsidRPr="005C76C2">
        <w:t>) календарны</w:t>
      </w:r>
      <w:r w:rsidR="005C76C2" w:rsidRPr="005C76C2">
        <w:t>й</w:t>
      </w:r>
      <w:r w:rsidRPr="005C76C2">
        <w:t xml:space="preserve"> д</w:t>
      </w:r>
      <w:r w:rsidR="005C76C2" w:rsidRPr="005C76C2">
        <w:t>ень</w:t>
      </w:r>
      <w:r w:rsidRPr="005C76C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70" w:rsidRPr="007128C2" w:rsidRDefault="00A33F70" w:rsidP="00702B06">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207</w:t>
    </w:r>
  </w:p>
  <w:p w:rsidR="00A33F70" w:rsidRDefault="00A33F70" w:rsidP="00702B06">
    <w:pPr>
      <w:pStyle w:val="a7"/>
    </w:pPr>
  </w:p>
  <w:p w:rsidR="00A33F70" w:rsidRDefault="00A33F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70" w:rsidRPr="00842CCA" w:rsidRDefault="00A33F70"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A33F70" w:rsidRDefault="00A33F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22"/>
    <w:multiLevelType w:val="multilevel"/>
    <w:tmpl w:val="BD7EFC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A3A2E"/>
    <w:multiLevelType w:val="multilevel"/>
    <w:tmpl w:val="63AACEF8"/>
    <w:lvl w:ilvl="0">
      <w:start w:val="1"/>
      <w:numFmt w:val="decimal"/>
      <w:lvlText w:val="%1."/>
      <w:lvlJc w:val="left"/>
      <w:pPr>
        <w:tabs>
          <w:tab w:val="num" w:pos="786"/>
        </w:tabs>
        <w:ind w:left="786" w:hanging="360"/>
      </w:pPr>
      <w:rPr>
        <w:rFonts w:cs="Times New Roman" w:hint="default"/>
        <w:strike w:val="0"/>
      </w:rPr>
    </w:lvl>
    <w:lvl w:ilvl="1">
      <w:start w:val="1"/>
      <w:numFmt w:val="decimal"/>
      <w:isLgl/>
      <w:lvlText w:val="%1.%2."/>
      <w:lvlJc w:val="left"/>
      <w:pPr>
        <w:tabs>
          <w:tab w:val="num" w:pos="1004"/>
        </w:tabs>
        <w:ind w:left="1004" w:hanging="720"/>
      </w:pPr>
      <w:rPr>
        <w:rFonts w:cs="Times New Roman" w:hint="default"/>
        <w:b/>
        <w:i w:val="0"/>
        <w:smallCaps w:val="0"/>
        <w:sz w:val="28"/>
        <w:szCs w:val="28"/>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221"/>
        </w:tabs>
        <w:ind w:left="1221" w:hanging="1080"/>
      </w:pPr>
      <w:rPr>
        <w:rFonts w:cs="Times New Roman" w:hint="default"/>
      </w:rPr>
    </w:lvl>
    <w:lvl w:ilvl="4">
      <w:start w:val="1"/>
      <w:numFmt w:val="decimal"/>
      <w:isLgl/>
      <w:lvlText w:val="%1.%2.%3.%4.%5."/>
      <w:lvlJc w:val="left"/>
      <w:pPr>
        <w:tabs>
          <w:tab w:val="num" w:pos="1473"/>
        </w:tabs>
        <w:ind w:left="1473" w:hanging="1080"/>
      </w:pPr>
      <w:rPr>
        <w:rFonts w:cs="Times New Roman" w:hint="default"/>
      </w:rPr>
    </w:lvl>
    <w:lvl w:ilvl="5">
      <w:start w:val="1"/>
      <w:numFmt w:val="decimal"/>
      <w:isLgl/>
      <w:lvlText w:val="%1.%2.%3.%4.%5.%6."/>
      <w:lvlJc w:val="left"/>
      <w:pPr>
        <w:tabs>
          <w:tab w:val="num" w:pos="1833"/>
        </w:tabs>
        <w:ind w:left="1833" w:hanging="1440"/>
      </w:pPr>
      <w:rPr>
        <w:rFonts w:cs="Times New Roman" w:hint="default"/>
      </w:rPr>
    </w:lvl>
    <w:lvl w:ilvl="6">
      <w:start w:val="1"/>
      <w:numFmt w:val="decimal"/>
      <w:isLgl/>
      <w:lvlText w:val="%1.%2.%3.%4.%5.%6.%7."/>
      <w:lvlJc w:val="left"/>
      <w:pPr>
        <w:tabs>
          <w:tab w:val="num" w:pos="2193"/>
        </w:tabs>
        <w:ind w:left="2193" w:hanging="1800"/>
      </w:pPr>
      <w:rPr>
        <w:rFonts w:cs="Times New Roman" w:hint="default"/>
      </w:rPr>
    </w:lvl>
    <w:lvl w:ilvl="7">
      <w:start w:val="1"/>
      <w:numFmt w:val="decimal"/>
      <w:isLgl/>
      <w:lvlText w:val="%1.%2.%3.%4.%5.%6.%7.%8."/>
      <w:lvlJc w:val="left"/>
      <w:pPr>
        <w:tabs>
          <w:tab w:val="num" w:pos="2193"/>
        </w:tabs>
        <w:ind w:left="2193" w:hanging="1800"/>
      </w:pPr>
      <w:rPr>
        <w:rFonts w:cs="Times New Roman" w:hint="default"/>
      </w:rPr>
    </w:lvl>
    <w:lvl w:ilvl="8">
      <w:start w:val="1"/>
      <w:numFmt w:val="decimal"/>
      <w:isLgl/>
      <w:lvlText w:val="%1.%2.%3.%4.%5.%6.%7.%8.%9."/>
      <w:lvlJc w:val="left"/>
      <w:pPr>
        <w:tabs>
          <w:tab w:val="num" w:pos="2553"/>
        </w:tabs>
        <w:ind w:left="2553" w:hanging="2160"/>
      </w:pPr>
      <w:rPr>
        <w:rFonts w:cs="Times New Roman" w:hint="default"/>
      </w:rPr>
    </w:lvl>
  </w:abstractNum>
  <w:abstractNum w:abstractNumId="2" w15:restartNumberingAfterBreak="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2A91DF7"/>
    <w:multiLevelType w:val="multilevel"/>
    <w:tmpl w:val="70700204"/>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7BB0BDC"/>
    <w:multiLevelType w:val="hybridMultilevel"/>
    <w:tmpl w:val="32488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97010C"/>
    <w:multiLevelType w:val="hybridMultilevel"/>
    <w:tmpl w:val="B450E6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08E3"/>
    <w:rsid w:val="00001523"/>
    <w:rsid w:val="0000195F"/>
    <w:rsid w:val="00001E02"/>
    <w:rsid w:val="00001EB5"/>
    <w:rsid w:val="000023E4"/>
    <w:rsid w:val="00002EC6"/>
    <w:rsid w:val="0000300B"/>
    <w:rsid w:val="00003506"/>
    <w:rsid w:val="0000369A"/>
    <w:rsid w:val="000049F5"/>
    <w:rsid w:val="00004D3B"/>
    <w:rsid w:val="000054B2"/>
    <w:rsid w:val="000056CD"/>
    <w:rsid w:val="00006044"/>
    <w:rsid w:val="000066CD"/>
    <w:rsid w:val="00006825"/>
    <w:rsid w:val="0000708C"/>
    <w:rsid w:val="00007A46"/>
    <w:rsid w:val="00007C1A"/>
    <w:rsid w:val="00010753"/>
    <w:rsid w:val="00010BEA"/>
    <w:rsid w:val="000111B2"/>
    <w:rsid w:val="0001122B"/>
    <w:rsid w:val="000117E9"/>
    <w:rsid w:val="00011D80"/>
    <w:rsid w:val="00011D9D"/>
    <w:rsid w:val="00011F74"/>
    <w:rsid w:val="00012103"/>
    <w:rsid w:val="000122B1"/>
    <w:rsid w:val="00012995"/>
    <w:rsid w:val="00012A7B"/>
    <w:rsid w:val="00012B86"/>
    <w:rsid w:val="00012C42"/>
    <w:rsid w:val="00012D4E"/>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482"/>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4D49"/>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25C"/>
    <w:rsid w:val="0004566A"/>
    <w:rsid w:val="00046099"/>
    <w:rsid w:val="00046BEE"/>
    <w:rsid w:val="00046F11"/>
    <w:rsid w:val="00047587"/>
    <w:rsid w:val="00047F2A"/>
    <w:rsid w:val="000500E3"/>
    <w:rsid w:val="000501C2"/>
    <w:rsid w:val="00050ACB"/>
    <w:rsid w:val="000510C7"/>
    <w:rsid w:val="00051240"/>
    <w:rsid w:val="000513C6"/>
    <w:rsid w:val="00051D7B"/>
    <w:rsid w:val="0005209C"/>
    <w:rsid w:val="000523A4"/>
    <w:rsid w:val="000524A6"/>
    <w:rsid w:val="000524C9"/>
    <w:rsid w:val="00052AA5"/>
    <w:rsid w:val="00052E24"/>
    <w:rsid w:val="00054C55"/>
    <w:rsid w:val="00054C94"/>
    <w:rsid w:val="00055081"/>
    <w:rsid w:val="000552E4"/>
    <w:rsid w:val="00055773"/>
    <w:rsid w:val="000558CC"/>
    <w:rsid w:val="000558E9"/>
    <w:rsid w:val="00056020"/>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843"/>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054"/>
    <w:rsid w:val="00087E9A"/>
    <w:rsid w:val="00090509"/>
    <w:rsid w:val="00090586"/>
    <w:rsid w:val="000907A8"/>
    <w:rsid w:val="00090B7F"/>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6AC1"/>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2E24"/>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3CE"/>
    <w:rsid w:val="000E1ADE"/>
    <w:rsid w:val="000E224B"/>
    <w:rsid w:val="000E24FC"/>
    <w:rsid w:val="000E2E9E"/>
    <w:rsid w:val="000E2EC7"/>
    <w:rsid w:val="000E3014"/>
    <w:rsid w:val="000E3F20"/>
    <w:rsid w:val="000E41FA"/>
    <w:rsid w:val="000E4A6A"/>
    <w:rsid w:val="000E5B07"/>
    <w:rsid w:val="000E5D35"/>
    <w:rsid w:val="000E5EC1"/>
    <w:rsid w:val="000E6183"/>
    <w:rsid w:val="000E6615"/>
    <w:rsid w:val="000E6CBA"/>
    <w:rsid w:val="000E6F7B"/>
    <w:rsid w:val="000E75DD"/>
    <w:rsid w:val="000E7730"/>
    <w:rsid w:val="000E7BBA"/>
    <w:rsid w:val="000E7D20"/>
    <w:rsid w:val="000F0295"/>
    <w:rsid w:val="000F0525"/>
    <w:rsid w:val="000F1A04"/>
    <w:rsid w:val="000F2015"/>
    <w:rsid w:val="000F21E9"/>
    <w:rsid w:val="000F27DE"/>
    <w:rsid w:val="000F34E3"/>
    <w:rsid w:val="000F394A"/>
    <w:rsid w:val="000F4087"/>
    <w:rsid w:val="000F435F"/>
    <w:rsid w:val="000F45B8"/>
    <w:rsid w:val="000F45ED"/>
    <w:rsid w:val="000F52A0"/>
    <w:rsid w:val="000F59ED"/>
    <w:rsid w:val="000F5BF0"/>
    <w:rsid w:val="000F5D2E"/>
    <w:rsid w:val="000F630F"/>
    <w:rsid w:val="000F66F5"/>
    <w:rsid w:val="000F6E97"/>
    <w:rsid w:val="000F7CD5"/>
    <w:rsid w:val="000F7E14"/>
    <w:rsid w:val="00100217"/>
    <w:rsid w:val="00100351"/>
    <w:rsid w:val="00100891"/>
    <w:rsid w:val="00100EEF"/>
    <w:rsid w:val="0010107B"/>
    <w:rsid w:val="00101B97"/>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16FD3"/>
    <w:rsid w:val="001201F5"/>
    <w:rsid w:val="001203B3"/>
    <w:rsid w:val="001205B1"/>
    <w:rsid w:val="001206C6"/>
    <w:rsid w:val="00120980"/>
    <w:rsid w:val="00120D4B"/>
    <w:rsid w:val="00120FE3"/>
    <w:rsid w:val="001217E3"/>
    <w:rsid w:val="001217ED"/>
    <w:rsid w:val="00121E79"/>
    <w:rsid w:val="00121FF6"/>
    <w:rsid w:val="001226D0"/>
    <w:rsid w:val="00122936"/>
    <w:rsid w:val="00122A38"/>
    <w:rsid w:val="00123012"/>
    <w:rsid w:val="00123040"/>
    <w:rsid w:val="001231DA"/>
    <w:rsid w:val="001233A7"/>
    <w:rsid w:val="001239A2"/>
    <w:rsid w:val="00123D6C"/>
    <w:rsid w:val="00123E8E"/>
    <w:rsid w:val="00123FCE"/>
    <w:rsid w:val="001240F0"/>
    <w:rsid w:val="00124567"/>
    <w:rsid w:val="001246AD"/>
    <w:rsid w:val="00124728"/>
    <w:rsid w:val="00124D70"/>
    <w:rsid w:val="00124FCE"/>
    <w:rsid w:val="00125072"/>
    <w:rsid w:val="0012544F"/>
    <w:rsid w:val="00126135"/>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3E4"/>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700"/>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77FFC"/>
    <w:rsid w:val="00180205"/>
    <w:rsid w:val="00180BFA"/>
    <w:rsid w:val="001813A5"/>
    <w:rsid w:val="00181515"/>
    <w:rsid w:val="0018156C"/>
    <w:rsid w:val="0018201B"/>
    <w:rsid w:val="0018266E"/>
    <w:rsid w:val="001833A0"/>
    <w:rsid w:val="001836BA"/>
    <w:rsid w:val="00183A0C"/>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2CBF"/>
    <w:rsid w:val="001C3928"/>
    <w:rsid w:val="001C3982"/>
    <w:rsid w:val="001C40E0"/>
    <w:rsid w:val="001C432B"/>
    <w:rsid w:val="001C4BDE"/>
    <w:rsid w:val="001C58E7"/>
    <w:rsid w:val="001C6941"/>
    <w:rsid w:val="001C70B0"/>
    <w:rsid w:val="001C719D"/>
    <w:rsid w:val="001C755A"/>
    <w:rsid w:val="001C7654"/>
    <w:rsid w:val="001D09B1"/>
    <w:rsid w:val="001D0C88"/>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E33"/>
    <w:rsid w:val="001F3EC6"/>
    <w:rsid w:val="001F45DA"/>
    <w:rsid w:val="001F5396"/>
    <w:rsid w:val="001F5B80"/>
    <w:rsid w:val="001F5C9E"/>
    <w:rsid w:val="001F6AC8"/>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C4B"/>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48C"/>
    <w:rsid w:val="002238BF"/>
    <w:rsid w:val="0022474F"/>
    <w:rsid w:val="00224937"/>
    <w:rsid w:val="00224A6A"/>
    <w:rsid w:val="00224F43"/>
    <w:rsid w:val="002260D1"/>
    <w:rsid w:val="002268F5"/>
    <w:rsid w:val="002277A5"/>
    <w:rsid w:val="00227AC0"/>
    <w:rsid w:val="00227BA5"/>
    <w:rsid w:val="00227ED7"/>
    <w:rsid w:val="002307F3"/>
    <w:rsid w:val="00230B11"/>
    <w:rsid w:val="00230F2C"/>
    <w:rsid w:val="002310A0"/>
    <w:rsid w:val="0023162D"/>
    <w:rsid w:val="00231A9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52F"/>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9B7"/>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259"/>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761"/>
    <w:rsid w:val="002957AF"/>
    <w:rsid w:val="00295A40"/>
    <w:rsid w:val="00295D16"/>
    <w:rsid w:val="00295E6C"/>
    <w:rsid w:val="00295EB4"/>
    <w:rsid w:val="00296259"/>
    <w:rsid w:val="002966A4"/>
    <w:rsid w:val="00296A8E"/>
    <w:rsid w:val="00296AAE"/>
    <w:rsid w:val="00297025"/>
    <w:rsid w:val="0029716C"/>
    <w:rsid w:val="002978C3"/>
    <w:rsid w:val="00297BE2"/>
    <w:rsid w:val="00297C38"/>
    <w:rsid w:val="00297D6E"/>
    <w:rsid w:val="002A130B"/>
    <w:rsid w:val="002A1955"/>
    <w:rsid w:val="002A195C"/>
    <w:rsid w:val="002A1D41"/>
    <w:rsid w:val="002A26BB"/>
    <w:rsid w:val="002A27A5"/>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30D"/>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4F67"/>
    <w:rsid w:val="002E543E"/>
    <w:rsid w:val="002E5A76"/>
    <w:rsid w:val="002E6BE3"/>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CBE"/>
    <w:rsid w:val="00304D45"/>
    <w:rsid w:val="003057C3"/>
    <w:rsid w:val="00305EFB"/>
    <w:rsid w:val="003063B8"/>
    <w:rsid w:val="00306ABD"/>
    <w:rsid w:val="0030726E"/>
    <w:rsid w:val="00307A30"/>
    <w:rsid w:val="00307DCD"/>
    <w:rsid w:val="003103C0"/>
    <w:rsid w:val="00310C4A"/>
    <w:rsid w:val="003115DB"/>
    <w:rsid w:val="00311D78"/>
    <w:rsid w:val="00311F61"/>
    <w:rsid w:val="0031261B"/>
    <w:rsid w:val="00312DF4"/>
    <w:rsid w:val="003134AA"/>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893"/>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21A"/>
    <w:rsid w:val="0032630D"/>
    <w:rsid w:val="00326B17"/>
    <w:rsid w:val="003272CF"/>
    <w:rsid w:val="0033028A"/>
    <w:rsid w:val="0033058F"/>
    <w:rsid w:val="003308CF"/>
    <w:rsid w:val="00330BD3"/>
    <w:rsid w:val="00331318"/>
    <w:rsid w:val="003314CF"/>
    <w:rsid w:val="00331B82"/>
    <w:rsid w:val="00332306"/>
    <w:rsid w:val="003331DA"/>
    <w:rsid w:val="003332FA"/>
    <w:rsid w:val="00333877"/>
    <w:rsid w:val="00333BDA"/>
    <w:rsid w:val="00333D86"/>
    <w:rsid w:val="00333E45"/>
    <w:rsid w:val="00334475"/>
    <w:rsid w:val="00334D87"/>
    <w:rsid w:val="00335081"/>
    <w:rsid w:val="003351AA"/>
    <w:rsid w:val="00335367"/>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17D"/>
    <w:rsid w:val="003457E0"/>
    <w:rsid w:val="003464DD"/>
    <w:rsid w:val="003466DD"/>
    <w:rsid w:val="00346C0B"/>
    <w:rsid w:val="00346ED1"/>
    <w:rsid w:val="003471BB"/>
    <w:rsid w:val="00347E29"/>
    <w:rsid w:val="00347E8B"/>
    <w:rsid w:val="003506BC"/>
    <w:rsid w:val="00350A03"/>
    <w:rsid w:val="00350C5B"/>
    <w:rsid w:val="00350C6A"/>
    <w:rsid w:val="00351D1E"/>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5F02"/>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B8E"/>
    <w:rsid w:val="00380C1C"/>
    <w:rsid w:val="00380F10"/>
    <w:rsid w:val="003811C9"/>
    <w:rsid w:val="003811EE"/>
    <w:rsid w:val="00381219"/>
    <w:rsid w:val="003815CB"/>
    <w:rsid w:val="003816DE"/>
    <w:rsid w:val="003817B9"/>
    <w:rsid w:val="00382BE3"/>
    <w:rsid w:val="00382F88"/>
    <w:rsid w:val="00382F8B"/>
    <w:rsid w:val="00383018"/>
    <w:rsid w:val="00383A83"/>
    <w:rsid w:val="00383B7F"/>
    <w:rsid w:val="00383E48"/>
    <w:rsid w:val="00383E55"/>
    <w:rsid w:val="003844E4"/>
    <w:rsid w:val="0038455F"/>
    <w:rsid w:val="00384A3B"/>
    <w:rsid w:val="00384B48"/>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1C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511"/>
    <w:rsid w:val="003A6CFA"/>
    <w:rsid w:val="003A6FD6"/>
    <w:rsid w:val="003A7358"/>
    <w:rsid w:val="003A7439"/>
    <w:rsid w:val="003A752B"/>
    <w:rsid w:val="003A7915"/>
    <w:rsid w:val="003B10D1"/>
    <w:rsid w:val="003B1789"/>
    <w:rsid w:val="003B17E0"/>
    <w:rsid w:val="003B2D0E"/>
    <w:rsid w:val="003B3C18"/>
    <w:rsid w:val="003B3D95"/>
    <w:rsid w:val="003B4FDE"/>
    <w:rsid w:val="003B5063"/>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23C"/>
    <w:rsid w:val="003C1463"/>
    <w:rsid w:val="003C166E"/>
    <w:rsid w:val="003C1FBA"/>
    <w:rsid w:val="003C26DB"/>
    <w:rsid w:val="003C2F13"/>
    <w:rsid w:val="003C3741"/>
    <w:rsid w:val="003C3A63"/>
    <w:rsid w:val="003C3AB9"/>
    <w:rsid w:val="003C4251"/>
    <w:rsid w:val="003C4B50"/>
    <w:rsid w:val="003C5733"/>
    <w:rsid w:val="003C5780"/>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5F92"/>
    <w:rsid w:val="003D6845"/>
    <w:rsid w:val="003D6B96"/>
    <w:rsid w:val="003D7029"/>
    <w:rsid w:val="003D7342"/>
    <w:rsid w:val="003D7A54"/>
    <w:rsid w:val="003D7A7B"/>
    <w:rsid w:val="003E083A"/>
    <w:rsid w:val="003E1157"/>
    <w:rsid w:val="003E11C5"/>
    <w:rsid w:val="003E14DA"/>
    <w:rsid w:val="003E32C2"/>
    <w:rsid w:val="003E333B"/>
    <w:rsid w:val="003E340C"/>
    <w:rsid w:val="003E38F5"/>
    <w:rsid w:val="003E4542"/>
    <w:rsid w:val="003E4CBE"/>
    <w:rsid w:val="003E5312"/>
    <w:rsid w:val="003E554F"/>
    <w:rsid w:val="003E6762"/>
    <w:rsid w:val="003E6C2E"/>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575"/>
    <w:rsid w:val="00403FC4"/>
    <w:rsid w:val="0040426A"/>
    <w:rsid w:val="00404B37"/>
    <w:rsid w:val="00404B81"/>
    <w:rsid w:val="00404D88"/>
    <w:rsid w:val="00404FAF"/>
    <w:rsid w:val="00405456"/>
    <w:rsid w:val="00405E86"/>
    <w:rsid w:val="00406C9C"/>
    <w:rsid w:val="00407671"/>
    <w:rsid w:val="0040774E"/>
    <w:rsid w:val="004079D8"/>
    <w:rsid w:val="00410549"/>
    <w:rsid w:val="00412867"/>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464"/>
    <w:rsid w:val="0043393B"/>
    <w:rsid w:val="0043454D"/>
    <w:rsid w:val="004346A4"/>
    <w:rsid w:val="0043525E"/>
    <w:rsid w:val="00435E79"/>
    <w:rsid w:val="00435FD5"/>
    <w:rsid w:val="004363C5"/>
    <w:rsid w:val="00436C12"/>
    <w:rsid w:val="00437893"/>
    <w:rsid w:val="00437C01"/>
    <w:rsid w:val="00437D3A"/>
    <w:rsid w:val="00440747"/>
    <w:rsid w:val="004409C5"/>
    <w:rsid w:val="00440D79"/>
    <w:rsid w:val="00440DBF"/>
    <w:rsid w:val="00440F64"/>
    <w:rsid w:val="00440FC2"/>
    <w:rsid w:val="004414A9"/>
    <w:rsid w:val="0044260A"/>
    <w:rsid w:val="00442C07"/>
    <w:rsid w:val="00443412"/>
    <w:rsid w:val="00443539"/>
    <w:rsid w:val="0044488E"/>
    <w:rsid w:val="00444F02"/>
    <w:rsid w:val="00445A89"/>
    <w:rsid w:val="00445C79"/>
    <w:rsid w:val="00446C35"/>
    <w:rsid w:val="00446CE3"/>
    <w:rsid w:val="00447219"/>
    <w:rsid w:val="0044731A"/>
    <w:rsid w:val="00447677"/>
    <w:rsid w:val="00447713"/>
    <w:rsid w:val="00447914"/>
    <w:rsid w:val="00447E03"/>
    <w:rsid w:val="0045037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AFE"/>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EAB"/>
    <w:rsid w:val="00493F95"/>
    <w:rsid w:val="0049458C"/>
    <w:rsid w:val="00494EFC"/>
    <w:rsid w:val="00495919"/>
    <w:rsid w:val="00495947"/>
    <w:rsid w:val="00495CBB"/>
    <w:rsid w:val="00495EC1"/>
    <w:rsid w:val="00496839"/>
    <w:rsid w:val="00496DB8"/>
    <w:rsid w:val="00496EE0"/>
    <w:rsid w:val="00497215"/>
    <w:rsid w:val="00497B71"/>
    <w:rsid w:val="004A0A73"/>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BB3"/>
    <w:rsid w:val="004B0C30"/>
    <w:rsid w:val="004B0CB1"/>
    <w:rsid w:val="004B0E0A"/>
    <w:rsid w:val="004B11D1"/>
    <w:rsid w:val="004B1614"/>
    <w:rsid w:val="004B181E"/>
    <w:rsid w:val="004B1E80"/>
    <w:rsid w:val="004B20F1"/>
    <w:rsid w:val="004B27C7"/>
    <w:rsid w:val="004B2830"/>
    <w:rsid w:val="004B29AF"/>
    <w:rsid w:val="004B2EF9"/>
    <w:rsid w:val="004B2FC9"/>
    <w:rsid w:val="004B31D9"/>
    <w:rsid w:val="004B369F"/>
    <w:rsid w:val="004B4844"/>
    <w:rsid w:val="004B4BAE"/>
    <w:rsid w:val="004B4D6F"/>
    <w:rsid w:val="004B5094"/>
    <w:rsid w:val="004B522B"/>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53F8"/>
    <w:rsid w:val="004C6225"/>
    <w:rsid w:val="004C678A"/>
    <w:rsid w:val="004C680B"/>
    <w:rsid w:val="004C6F86"/>
    <w:rsid w:val="004C7790"/>
    <w:rsid w:val="004C7A5A"/>
    <w:rsid w:val="004C7DD6"/>
    <w:rsid w:val="004D0622"/>
    <w:rsid w:val="004D08C2"/>
    <w:rsid w:val="004D0C71"/>
    <w:rsid w:val="004D0F67"/>
    <w:rsid w:val="004D1333"/>
    <w:rsid w:val="004D1EE0"/>
    <w:rsid w:val="004D27CF"/>
    <w:rsid w:val="004D2C4C"/>
    <w:rsid w:val="004D2E9E"/>
    <w:rsid w:val="004D3203"/>
    <w:rsid w:val="004D359E"/>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4FBE"/>
    <w:rsid w:val="004E50A7"/>
    <w:rsid w:val="004E5312"/>
    <w:rsid w:val="004E5C7D"/>
    <w:rsid w:val="004E664B"/>
    <w:rsid w:val="004E7055"/>
    <w:rsid w:val="004E73F3"/>
    <w:rsid w:val="004E76FD"/>
    <w:rsid w:val="004E798D"/>
    <w:rsid w:val="004F055E"/>
    <w:rsid w:val="004F0777"/>
    <w:rsid w:val="004F0933"/>
    <w:rsid w:val="004F0955"/>
    <w:rsid w:val="004F125E"/>
    <w:rsid w:val="004F175D"/>
    <w:rsid w:val="004F25F2"/>
    <w:rsid w:val="004F2A9E"/>
    <w:rsid w:val="004F34CC"/>
    <w:rsid w:val="004F3D0A"/>
    <w:rsid w:val="004F3E87"/>
    <w:rsid w:val="004F4305"/>
    <w:rsid w:val="004F4B3F"/>
    <w:rsid w:val="004F4E46"/>
    <w:rsid w:val="004F5086"/>
    <w:rsid w:val="004F5549"/>
    <w:rsid w:val="004F596D"/>
    <w:rsid w:val="004F67A8"/>
    <w:rsid w:val="004F69EC"/>
    <w:rsid w:val="004F725E"/>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8C6"/>
    <w:rsid w:val="005079C9"/>
    <w:rsid w:val="00507DCE"/>
    <w:rsid w:val="0051144F"/>
    <w:rsid w:val="00512D9F"/>
    <w:rsid w:val="00512EAB"/>
    <w:rsid w:val="0051323B"/>
    <w:rsid w:val="005134A0"/>
    <w:rsid w:val="00513A34"/>
    <w:rsid w:val="00513E81"/>
    <w:rsid w:val="00514541"/>
    <w:rsid w:val="00514558"/>
    <w:rsid w:val="00514CB4"/>
    <w:rsid w:val="00515909"/>
    <w:rsid w:val="00515BBC"/>
    <w:rsid w:val="00516DC7"/>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12"/>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1BA"/>
    <w:rsid w:val="00547223"/>
    <w:rsid w:val="0054796B"/>
    <w:rsid w:val="005500E5"/>
    <w:rsid w:val="005502E8"/>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5B6"/>
    <w:rsid w:val="00555A02"/>
    <w:rsid w:val="00555B38"/>
    <w:rsid w:val="00555CDA"/>
    <w:rsid w:val="00555E8C"/>
    <w:rsid w:val="005560BA"/>
    <w:rsid w:val="005566D4"/>
    <w:rsid w:val="0055675D"/>
    <w:rsid w:val="00557124"/>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58E0"/>
    <w:rsid w:val="005763B3"/>
    <w:rsid w:val="005767EC"/>
    <w:rsid w:val="00576C05"/>
    <w:rsid w:val="00576ED3"/>
    <w:rsid w:val="00577429"/>
    <w:rsid w:val="0057759F"/>
    <w:rsid w:val="00577971"/>
    <w:rsid w:val="00577AAE"/>
    <w:rsid w:val="005805CD"/>
    <w:rsid w:val="00580A86"/>
    <w:rsid w:val="00581290"/>
    <w:rsid w:val="00581346"/>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853"/>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4FB"/>
    <w:rsid w:val="005B67B0"/>
    <w:rsid w:val="005B6964"/>
    <w:rsid w:val="005B6D9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6C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5D73"/>
    <w:rsid w:val="005D62A9"/>
    <w:rsid w:val="005D655E"/>
    <w:rsid w:val="005D6B0E"/>
    <w:rsid w:val="005D70FD"/>
    <w:rsid w:val="005D794A"/>
    <w:rsid w:val="005E047C"/>
    <w:rsid w:val="005E072F"/>
    <w:rsid w:val="005E0A36"/>
    <w:rsid w:val="005E0B42"/>
    <w:rsid w:val="005E18E6"/>
    <w:rsid w:val="005E1CCF"/>
    <w:rsid w:val="005E1D2F"/>
    <w:rsid w:val="005E2734"/>
    <w:rsid w:val="005E2C34"/>
    <w:rsid w:val="005E337B"/>
    <w:rsid w:val="005E350E"/>
    <w:rsid w:val="005E43C8"/>
    <w:rsid w:val="005E461A"/>
    <w:rsid w:val="005E510A"/>
    <w:rsid w:val="005E5433"/>
    <w:rsid w:val="005E6663"/>
    <w:rsid w:val="005E6C59"/>
    <w:rsid w:val="005E6CCC"/>
    <w:rsid w:val="005E6FC6"/>
    <w:rsid w:val="005E7957"/>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839"/>
    <w:rsid w:val="00611C22"/>
    <w:rsid w:val="006122CF"/>
    <w:rsid w:val="00613BC2"/>
    <w:rsid w:val="00613ECC"/>
    <w:rsid w:val="00614231"/>
    <w:rsid w:val="006142D3"/>
    <w:rsid w:val="0061462D"/>
    <w:rsid w:val="00614F1F"/>
    <w:rsid w:val="0061550B"/>
    <w:rsid w:val="0061602C"/>
    <w:rsid w:val="00616356"/>
    <w:rsid w:val="0061640B"/>
    <w:rsid w:val="00616613"/>
    <w:rsid w:val="0061673C"/>
    <w:rsid w:val="00617568"/>
    <w:rsid w:val="006175DF"/>
    <w:rsid w:val="00617EBC"/>
    <w:rsid w:val="006201D2"/>
    <w:rsid w:val="00620811"/>
    <w:rsid w:val="0062093B"/>
    <w:rsid w:val="00620DEE"/>
    <w:rsid w:val="00621262"/>
    <w:rsid w:val="00621E81"/>
    <w:rsid w:val="00621FBF"/>
    <w:rsid w:val="00622270"/>
    <w:rsid w:val="00623020"/>
    <w:rsid w:val="00623A79"/>
    <w:rsid w:val="006240A4"/>
    <w:rsid w:val="00624329"/>
    <w:rsid w:val="00624492"/>
    <w:rsid w:val="006247DD"/>
    <w:rsid w:val="0062497C"/>
    <w:rsid w:val="00624B23"/>
    <w:rsid w:val="006256F9"/>
    <w:rsid w:val="00625EFD"/>
    <w:rsid w:val="0062600E"/>
    <w:rsid w:val="0062659B"/>
    <w:rsid w:val="00626637"/>
    <w:rsid w:val="006267CA"/>
    <w:rsid w:val="00626F7A"/>
    <w:rsid w:val="006270CF"/>
    <w:rsid w:val="006272C3"/>
    <w:rsid w:val="0062751D"/>
    <w:rsid w:val="00627D31"/>
    <w:rsid w:val="00627DD9"/>
    <w:rsid w:val="0063022D"/>
    <w:rsid w:val="00630BFE"/>
    <w:rsid w:val="00630C28"/>
    <w:rsid w:val="00630C48"/>
    <w:rsid w:val="006310EE"/>
    <w:rsid w:val="00631508"/>
    <w:rsid w:val="006318A5"/>
    <w:rsid w:val="00633316"/>
    <w:rsid w:val="00634D8A"/>
    <w:rsid w:val="00635A28"/>
    <w:rsid w:val="00635D55"/>
    <w:rsid w:val="0063601E"/>
    <w:rsid w:val="006361BC"/>
    <w:rsid w:val="00636278"/>
    <w:rsid w:val="00636346"/>
    <w:rsid w:val="00636968"/>
    <w:rsid w:val="00637832"/>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47A03"/>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48C"/>
    <w:rsid w:val="00657830"/>
    <w:rsid w:val="00660D19"/>
    <w:rsid w:val="00660F00"/>
    <w:rsid w:val="006610EF"/>
    <w:rsid w:val="006611B7"/>
    <w:rsid w:val="00661315"/>
    <w:rsid w:val="006615AA"/>
    <w:rsid w:val="00661937"/>
    <w:rsid w:val="00661AD7"/>
    <w:rsid w:val="0066234A"/>
    <w:rsid w:val="0066276A"/>
    <w:rsid w:val="006628B1"/>
    <w:rsid w:val="00662992"/>
    <w:rsid w:val="0066309C"/>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39"/>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6DDE"/>
    <w:rsid w:val="006871D5"/>
    <w:rsid w:val="00691947"/>
    <w:rsid w:val="00691AF1"/>
    <w:rsid w:val="006921D1"/>
    <w:rsid w:val="00692726"/>
    <w:rsid w:val="00692E41"/>
    <w:rsid w:val="00693760"/>
    <w:rsid w:val="00693A21"/>
    <w:rsid w:val="00693BD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2A58"/>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ADB"/>
    <w:rsid w:val="006B0C7F"/>
    <w:rsid w:val="006B0F04"/>
    <w:rsid w:val="006B112D"/>
    <w:rsid w:val="006B11F8"/>
    <w:rsid w:val="006B29F2"/>
    <w:rsid w:val="006B2CB0"/>
    <w:rsid w:val="006B2DB9"/>
    <w:rsid w:val="006B319D"/>
    <w:rsid w:val="006B332C"/>
    <w:rsid w:val="006B35EF"/>
    <w:rsid w:val="006B36F8"/>
    <w:rsid w:val="006B4185"/>
    <w:rsid w:val="006B41F3"/>
    <w:rsid w:val="006B48AD"/>
    <w:rsid w:val="006B4A31"/>
    <w:rsid w:val="006B4EAE"/>
    <w:rsid w:val="006B504A"/>
    <w:rsid w:val="006B5509"/>
    <w:rsid w:val="006B5515"/>
    <w:rsid w:val="006B5875"/>
    <w:rsid w:val="006B589A"/>
    <w:rsid w:val="006B6B11"/>
    <w:rsid w:val="006B7559"/>
    <w:rsid w:val="006C0525"/>
    <w:rsid w:val="006C092D"/>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3B2"/>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B97"/>
    <w:rsid w:val="006E7C89"/>
    <w:rsid w:val="006F00F7"/>
    <w:rsid w:val="006F0E49"/>
    <w:rsid w:val="006F1154"/>
    <w:rsid w:val="006F1288"/>
    <w:rsid w:val="006F1376"/>
    <w:rsid w:val="006F13CC"/>
    <w:rsid w:val="006F142C"/>
    <w:rsid w:val="006F14EB"/>
    <w:rsid w:val="006F160E"/>
    <w:rsid w:val="006F1F21"/>
    <w:rsid w:val="006F2374"/>
    <w:rsid w:val="006F2C06"/>
    <w:rsid w:val="006F2E37"/>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B06"/>
    <w:rsid w:val="00702EF7"/>
    <w:rsid w:val="007035ED"/>
    <w:rsid w:val="007036A1"/>
    <w:rsid w:val="00703902"/>
    <w:rsid w:val="00703A77"/>
    <w:rsid w:val="00704553"/>
    <w:rsid w:val="00704B3D"/>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2AB"/>
    <w:rsid w:val="00735777"/>
    <w:rsid w:val="00736BBE"/>
    <w:rsid w:val="00736F59"/>
    <w:rsid w:val="0074032C"/>
    <w:rsid w:val="00740372"/>
    <w:rsid w:val="007405AA"/>
    <w:rsid w:val="0074164C"/>
    <w:rsid w:val="007420B8"/>
    <w:rsid w:val="0074234A"/>
    <w:rsid w:val="00742BE1"/>
    <w:rsid w:val="007433BD"/>
    <w:rsid w:val="0074394E"/>
    <w:rsid w:val="00743DBA"/>
    <w:rsid w:val="00743DFA"/>
    <w:rsid w:val="007441D6"/>
    <w:rsid w:val="00744469"/>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996"/>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D83"/>
    <w:rsid w:val="00763049"/>
    <w:rsid w:val="0076341F"/>
    <w:rsid w:val="00763C98"/>
    <w:rsid w:val="00763DE8"/>
    <w:rsid w:val="007640DD"/>
    <w:rsid w:val="00764951"/>
    <w:rsid w:val="0076513B"/>
    <w:rsid w:val="00765198"/>
    <w:rsid w:val="007651C9"/>
    <w:rsid w:val="0076559E"/>
    <w:rsid w:val="00766659"/>
    <w:rsid w:val="00766DC0"/>
    <w:rsid w:val="00767A2D"/>
    <w:rsid w:val="00767A6C"/>
    <w:rsid w:val="00767BDB"/>
    <w:rsid w:val="007700EB"/>
    <w:rsid w:val="00771CBA"/>
    <w:rsid w:val="007724EB"/>
    <w:rsid w:val="007727B8"/>
    <w:rsid w:val="00772809"/>
    <w:rsid w:val="0077283E"/>
    <w:rsid w:val="00772F09"/>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65C"/>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111"/>
    <w:rsid w:val="00792545"/>
    <w:rsid w:val="00792A3C"/>
    <w:rsid w:val="00792B7B"/>
    <w:rsid w:val="00792CDA"/>
    <w:rsid w:val="00793028"/>
    <w:rsid w:val="0079324D"/>
    <w:rsid w:val="00793985"/>
    <w:rsid w:val="00794B82"/>
    <w:rsid w:val="0079523A"/>
    <w:rsid w:val="0079542B"/>
    <w:rsid w:val="00796786"/>
    <w:rsid w:val="00796D16"/>
    <w:rsid w:val="00796DAB"/>
    <w:rsid w:val="00797BC6"/>
    <w:rsid w:val="00797F16"/>
    <w:rsid w:val="00797F20"/>
    <w:rsid w:val="007A0338"/>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7B7"/>
    <w:rsid w:val="007B3E0F"/>
    <w:rsid w:val="007B3EC9"/>
    <w:rsid w:val="007B46C8"/>
    <w:rsid w:val="007B471B"/>
    <w:rsid w:val="007B4D58"/>
    <w:rsid w:val="007B4D90"/>
    <w:rsid w:val="007B531F"/>
    <w:rsid w:val="007B56D7"/>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D39"/>
    <w:rsid w:val="007C2FE1"/>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3443"/>
    <w:rsid w:val="007D4057"/>
    <w:rsid w:val="007D46BA"/>
    <w:rsid w:val="007D4817"/>
    <w:rsid w:val="007D4ADE"/>
    <w:rsid w:val="007D4BE5"/>
    <w:rsid w:val="007D4F1E"/>
    <w:rsid w:val="007D547E"/>
    <w:rsid w:val="007D56C8"/>
    <w:rsid w:val="007D5948"/>
    <w:rsid w:val="007D5A02"/>
    <w:rsid w:val="007D5DBD"/>
    <w:rsid w:val="007D6081"/>
    <w:rsid w:val="007D6120"/>
    <w:rsid w:val="007D61C7"/>
    <w:rsid w:val="007D6858"/>
    <w:rsid w:val="007D7322"/>
    <w:rsid w:val="007D76BB"/>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6F8"/>
    <w:rsid w:val="007F18A3"/>
    <w:rsid w:val="007F191D"/>
    <w:rsid w:val="007F1EA2"/>
    <w:rsid w:val="007F1FE6"/>
    <w:rsid w:val="007F27CA"/>
    <w:rsid w:val="007F2C55"/>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5CD"/>
    <w:rsid w:val="007F77E8"/>
    <w:rsid w:val="007F79DE"/>
    <w:rsid w:val="007F7AAA"/>
    <w:rsid w:val="007F7E4F"/>
    <w:rsid w:val="008000E2"/>
    <w:rsid w:val="0080090C"/>
    <w:rsid w:val="00800D73"/>
    <w:rsid w:val="00801060"/>
    <w:rsid w:val="00801729"/>
    <w:rsid w:val="00802AB8"/>
    <w:rsid w:val="00802CB9"/>
    <w:rsid w:val="008034E0"/>
    <w:rsid w:val="00803D8F"/>
    <w:rsid w:val="0080412E"/>
    <w:rsid w:val="00804293"/>
    <w:rsid w:val="0080491C"/>
    <w:rsid w:val="00804A6E"/>
    <w:rsid w:val="00805BFD"/>
    <w:rsid w:val="00805DD4"/>
    <w:rsid w:val="00805F63"/>
    <w:rsid w:val="0080630B"/>
    <w:rsid w:val="00806469"/>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2780A"/>
    <w:rsid w:val="00827C38"/>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3E"/>
    <w:rsid w:val="00850762"/>
    <w:rsid w:val="008507DA"/>
    <w:rsid w:val="00850848"/>
    <w:rsid w:val="00850B19"/>
    <w:rsid w:val="00850E31"/>
    <w:rsid w:val="008510DC"/>
    <w:rsid w:val="00851C08"/>
    <w:rsid w:val="00852F43"/>
    <w:rsid w:val="00853AED"/>
    <w:rsid w:val="00853B5D"/>
    <w:rsid w:val="00853F5B"/>
    <w:rsid w:val="00854189"/>
    <w:rsid w:val="008542E2"/>
    <w:rsid w:val="00854406"/>
    <w:rsid w:val="00854BE0"/>
    <w:rsid w:val="008551BF"/>
    <w:rsid w:val="008565B9"/>
    <w:rsid w:val="00856635"/>
    <w:rsid w:val="0085693E"/>
    <w:rsid w:val="00856960"/>
    <w:rsid w:val="00856DB6"/>
    <w:rsid w:val="0085740B"/>
    <w:rsid w:val="0085773F"/>
    <w:rsid w:val="00857AD7"/>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26F"/>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F51"/>
    <w:rsid w:val="0088445C"/>
    <w:rsid w:val="00884F8A"/>
    <w:rsid w:val="00886474"/>
    <w:rsid w:val="00886DD4"/>
    <w:rsid w:val="00886DF4"/>
    <w:rsid w:val="00887186"/>
    <w:rsid w:val="0088765A"/>
    <w:rsid w:val="00890696"/>
    <w:rsid w:val="008908FE"/>
    <w:rsid w:val="00890AF8"/>
    <w:rsid w:val="00890D4C"/>
    <w:rsid w:val="00890EBB"/>
    <w:rsid w:val="00890EF4"/>
    <w:rsid w:val="00891090"/>
    <w:rsid w:val="0089133F"/>
    <w:rsid w:val="008913B6"/>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0824"/>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291"/>
    <w:rsid w:val="008A54BA"/>
    <w:rsid w:val="008A5785"/>
    <w:rsid w:val="008A6E04"/>
    <w:rsid w:val="008A6FA2"/>
    <w:rsid w:val="008A7C59"/>
    <w:rsid w:val="008B152A"/>
    <w:rsid w:val="008B1539"/>
    <w:rsid w:val="008B1556"/>
    <w:rsid w:val="008B1677"/>
    <w:rsid w:val="008B1D53"/>
    <w:rsid w:val="008B2A80"/>
    <w:rsid w:val="008B3B29"/>
    <w:rsid w:val="008B4A37"/>
    <w:rsid w:val="008B4AD3"/>
    <w:rsid w:val="008B5347"/>
    <w:rsid w:val="008B54DC"/>
    <w:rsid w:val="008B5998"/>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102"/>
    <w:rsid w:val="008C52E3"/>
    <w:rsid w:val="008C536D"/>
    <w:rsid w:val="008C5375"/>
    <w:rsid w:val="008C569A"/>
    <w:rsid w:val="008C599F"/>
    <w:rsid w:val="008C63DA"/>
    <w:rsid w:val="008C663D"/>
    <w:rsid w:val="008C7E17"/>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3C8"/>
    <w:rsid w:val="008D7407"/>
    <w:rsid w:val="008D7523"/>
    <w:rsid w:val="008D77C4"/>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8DC"/>
    <w:rsid w:val="008E5CC7"/>
    <w:rsid w:val="008E6011"/>
    <w:rsid w:val="008E6547"/>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567"/>
    <w:rsid w:val="008F76B7"/>
    <w:rsid w:val="008F7CA8"/>
    <w:rsid w:val="00900079"/>
    <w:rsid w:val="00900314"/>
    <w:rsid w:val="0090058D"/>
    <w:rsid w:val="009005D4"/>
    <w:rsid w:val="0090070F"/>
    <w:rsid w:val="00900D39"/>
    <w:rsid w:val="00900EDE"/>
    <w:rsid w:val="00900FD6"/>
    <w:rsid w:val="00901452"/>
    <w:rsid w:val="00901675"/>
    <w:rsid w:val="00901C2A"/>
    <w:rsid w:val="00901DA8"/>
    <w:rsid w:val="00901DDA"/>
    <w:rsid w:val="00902342"/>
    <w:rsid w:val="0090265E"/>
    <w:rsid w:val="0090278A"/>
    <w:rsid w:val="009028B5"/>
    <w:rsid w:val="00902F02"/>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4FE"/>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682"/>
    <w:rsid w:val="00916D0F"/>
    <w:rsid w:val="00916F81"/>
    <w:rsid w:val="00917600"/>
    <w:rsid w:val="00917649"/>
    <w:rsid w:val="00917C65"/>
    <w:rsid w:val="009203CD"/>
    <w:rsid w:val="00920F47"/>
    <w:rsid w:val="0092102A"/>
    <w:rsid w:val="009210C1"/>
    <w:rsid w:val="00921443"/>
    <w:rsid w:val="00921644"/>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CD0"/>
    <w:rsid w:val="00935626"/>
    <w:rsid w:val="00935BBC"/>
    <w:rsid w:val="00935E00"/>
    <w:rsid w:val="009361FC"/>
    <w:rsid w:val="00936244"/>
    <w:rsid w:val="0093669A"/>
    <w:rsid w:val="00936775"/>
    <w:rsid w:val="009375DF"/>
    <w:rsid w:val="009377FF"/>
    <w:rsid w:val="00940051"/>
    <w:rsid w:val="0094033F"/>
    <w:rsid w:val="00940A10"/>
    <w:rsid w:val="00940C23"/>
    <w:rsid w:val="00940EA1"/>
    <w:rsid w:val="009412C8"/>
    <w:rsid w:val="009428E8"/>
    <w:rsid w:val="009429A5"/>
    <w:rsid w:val="009430CB"/>
    <w:rsid w:val="0094372B"/>
    <w:rsid w:val="009439BF"/>
    <w:rsid w:val="00943CD9"/>
    <w:rsid w:val="00943E2B"/>
    <w:rsid w:val="00944B7D"/>
    <w:rsid w:val="009450B0"/>
    <w:rsid w:val="00945DA1"/>
    <w:rsid w:val="00946072"/>
    <w:rsid w:val="00946505"/>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7E6"/>
    <w:rsid w:val="009749AB"/>
    <w:rsid w:val="00974C82"/>
    <w:rsid w:val="009753C2"/>
    <w:rsid w:val="009758FA"/>
    <w:rsid w:val="00975C80"/>
    <w:rsid w:val="00975E35"/>
    <w:rsid w:val="0097615C"/>
    <w:rsid w:val="009762F0"/>
    <w:rsid w:val="009763A7"/>
    <w:rsid w:val="00976441"/>
    <w:rsid w:val="0097655C"/>
    <w:rsid w:val="00976957"/>
    <w:rsid w:val="00976A39"/>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400"/>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0BE"/>
    <w:rsid w:val="00994738"/>
    <w:rsid w:val="00994CBD"/>
    <w:rsid w:val="009957D4"/>
    <w:rsid w:val="00995C90"/>
    <w:rsid w:val="00995E63"/>
    <w:rsid w:val="00995F4E"/>
    <w:rsid w:val="009A029E"/>
    <w:rsid w:val="009A0339"/>
    <w:rsid w:val="009A079B"/>
    <w:rsid w:val="009A0DCB"/>
    <w:rsid w:val="009A0F29"/>
    <w:rsid w:val="009A164B"/>
    <w:rsid w:val="009A1E4F"/>
    <w:rsid w:val="009A1EAA"/>
    <w:rsid w:val="009A2448"/>
    <w:rsid w:val="009A249D"/>
    <w:rsid w:val="009A2595"/>
    <w:rsid w:val="009A2A8D"/>
    <w:rsid w:val="009A2B9C"/>
    <w:rsid w:val="009A3431"/>
    <w:rsid w:val="009A34F5"/>
    <w:rsid w:val="009A36FC"/>
    <w:rsid w:val="009A3B06"/>
    <w:rsid w:val="009A3DDF"/>
    <w:rsid w:val="009A42E8"/>
    <w:rsid w:val="009A4895"/>
    <w:rsid w:val="009A4B1B"/>
    <w:rsid w:val="009A4D20"/>
    <w:rsid w:val="009A5177"/>
    <w:rsid w:val="009A5841"/>
    <w:rsid w:val="009A6829"/>
    <w:rsid w:val="009A6B5F"/>
    <w:rsid w:val="009A7683"/>
    <w:rsid w:val="009A7A01"/>
    <w:rsid w:val="009A7F2D"/>
    <w:rsid w:val="009B09F1"/>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3E4"/>
    <w:rsid w:val="009C6556"/>
    <w:rsid w:val="009C72FA"/>
    <w:rsid w:val="009C738F"/>
    <w:rsid w:val="009C74AD"/>
    <w:rsid w:val="009C771D"/>
    <w:rsid w:val="009C785D"/>
    <w:rsid w:val="009C78FC"/>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F30"/>
    <w:rsid w:val="009E13CB"/>
    <w:rsid w:val="009E1497"/>
    <w:rsid w:val="009E1F80"/>
    <w:rsid w:val="009E222F"/>
    <w:rsid w:val="009E263E"/>
    <w:rsid w:val="009E2785"/>
    <w:rsid w:val="009E2ACF"/>
    <w:rsid w:val="009E2DFE"/>
    <w:rsid w:val="009E2EC3"/>
    <w:rsid w:val="009E32CA"/>
    <w:rsid w:val="009E3A59"/>
    <w:rsid w:val="009E4827"/>
    <w:rsid w:val="009E4CE7"/>
    <w:rsid w:val="009E5624"/>
    <w:rsid w:val="009E590F"/>
    <w:rsid w:val="009E5E07"/>
    <w:rsid w:val="009E60E7"/>
    <w:rsid w:val="009E654B"/>
    <w:rsid w:val="009E77B8"/>
    <w:rsid w:val="009F0545"/>
    <w:rsid w:val="009F05D9"/>
    <w:rsid w:val="009F131A"/>
    <w:rsid w:val="009F1758"/>
    <w:rsid w:val="009F237E"/>
    <w:rsid w:val="009F2956"/>
    <w:rsid w:val="009F29B7"/>
    <w:rsid w:val="009F34BD"/>
    <w:rsid w:val="009F394D"/>
    <w:rsid w:val="009F3E92"/>
    <w:rsid w:val="009F4073"/>
    <w:rsid w:val="009F47DC"/>
    <w:rsid w:val="009F5B42"/>
    <w:rsid w:val="009F5BE9"/>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4C59"/>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3A9"/>
    <w:rsid w:val="00A20D1D"/>
    <w:rsid w:val="00A2148F"/>
    <w:rsid w:val="00A21B1F"/>
    <w:rsid w:val="00A21E95"/>
    <w:rsid w:val="00A22506"/>
    <w:rsid w:val="00A225FE"/>
    <w:rsid w:val="00A22E92"/>
    <w:rsid w:val="00A23240"/>
    <w:rsid w:val="00A2366A"/>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3F70"/>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2D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9CF"/>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3AB"/>
    <w:rsid w:val="00A6059C"/>
    <w:rsid w:val="00A6064F"/>
    <w:rsid w:val="00A6111E"/>
    <w:rsid w:val="00A615EA"/>
    <w:rsid w:val="00A616B3"/>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1101"/>
    <w:rsid w:val="00A7229F"/>
    <w:rsid w:val="00A7248D"/>
    <w:rsid w:val="00A72845"/>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50"/>
    <w:rsid w:val="00A846A0"/>
    <w:rsid w:val="00A84735"/>
    <w:rsid w:val="00A84752"/>
    <w:rsid w:val="00A848C6"/>
    <w:rsid w:val="00A84A83"/>
    <w:rsid w:val="00A84D4B"/>
    <w:rsid w:val="00A85173"/>
    <w:rsid w:val="00A85262"/>
    <w:rsid w:val="00A8550D"/>
    <w:rsid w:val="00A858FE"/>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B77"/>
    <w:rsid w:val="00AB2D1B"/>
    <w:rsid w:val="00AB48BA"/>
    <w:rsid w:val="00AB542F"/>
    <w:rsid w:val="00AB5532"/>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3EF"/>
    <w:rsid w:val="00AC3C62"/>
    <w:rsid w:val="00AC4049"/>
    <w:rsid w:val="00AC404B"/>
    <w:rsid w:val="00AC4801"/>
    <w:rsid w:val="00AC4AB3"/>
    <w:rsid w:val="00AC4D73"/>
    <w:rsid w:val="00AC51B9"/>
    <w:rsid w:val="00AC5949"/>
    <w:rsid w:val="00AC5D37"/>
    <w:rsid w:val="00AC63B1"/>
    <w:rsid w:val="00AC6914"/>
    <w:rsid w:val="00AC6FC9"/>
    <w:rsid w:val="00AC74A8"/>
    <w:rsid w:val="00AC7644"/>
    <w:rsid w:val="00AC7A1A"/>
    <w:rsid w:val="00AC7A9E"/>
    <w:rsid w:val="00AC7C26"/>
    <w:rsid w:val="00AC7D89"/>
    <w:rsid w:val="00AD07E1"/>
    <w:rsid w:val="00AD0CD1"/>
    <w:rsid w:val="00AD10C4"/>
    <w:rsid w:val="00AD158F"/>
    <w:rsid w:val="00AD16AB"/>
    <w:rsid w:val="00AD16F6"/>
    <w:rsid w:val="00AD1818"/>
    <w:rsid w:val="00AD19BB"/>
    <w:rsid w:val="00AD1AB0"/>
    <w:rsid w:val="00AD1D01"/>
    <w:rsid w:val="00AD210C"/>
    <w:rsid w:val="00AD29CC"/>
    <w:rsid w:val="00AD2A32"/>
    <w:rsid w:val="00AD36FA"/>
    <w:rsid w:val="00AD3BC8"/>
    <w:rsid w:val="00AD4293"/>
    <w:rsid w:val="00AD4418"/>
    <w:rsid w:val="00AD443E"/>
    <w:rsid w:val="00AD48FD"/>
    <w:rsid w:val="00AD5730"/>
    <w:rsid w:val="00AD5EA0"/>
    <w:rsid w:val="00AD5EFA"/>
    <w:rsid w:val="00AD6050"/>
    <w:rsid w:val="00AD6052"/>
    <w:rsid w:val="00AD6933"/>
    <w:rsid w:val="00AD6ABA"/>
    <w:rsid w:val="00AD76DC"/>
    <w:rsid w:val="00AD7F68"/>
    <w:rsid w:val="00AE03CE"/>
    <w:rsid w:val="00AE0B85"/>
    <w:rsid w:val="00AE1146"/>
    <w:rsid w:val="00AE15F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151"/>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5BAF"/>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3CD2"/>
    <w:rsid w:val="00B243D4"/>
    <w:rsid w:val="00B24B6E"/>
    <w:rsid w:val="00B24E07"/>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2ABA"/>
    <w:rsid w:val="00B334E4"/>
    <w:rsid w:val="00B33ACF"/>
    <w:rsid w:val="00B34273"/>
    <w:rsid w:val="00B34340"/>
    <w:rsid w:val="00B34454"/>
    <w:rsid w:val="00B344EB"/>
    <w:rsid w:val="00B34653"/>
    <w:rsid w:val="00B347DB"/>
    <w:rsid w:val="00B34A4C"/>
    <w:rsid w:val="00B34B3D"/>
    <w:rsid w:val="00B35104"/>
    <w:rsid w:val="00B3511F"/>
    <w:rsid w:val="00B35417"/>
    <w:rsid w:val="00B3594D"/>
    <w:rsid w:val="00B36D86"/>
    <w:rsid w:val="00B36F37"/>
    <w:rsid w:val="00B3755F"/>
    <w:rsid w:val="00B379C1"/>
    <w:rsid w:val="00B37AFF"/>
    <w:rsid w:val="00B37C80"/>
    <w:rsid w:val="00B37D14"/>
    <w:rsid w:val="00B37F4D"/>
    <w:rsid w:val="00B401E1"/>
    <w:rsid w:val="00B406F4"/>
    <w:rsid w:val="00B40C40"/>
    <w:rsid w:val="00B413D1"/>
    <w:rsid w:val="00B413D2"/>
    <w:rsid w:val="00B422E6"/>
    <w:rsid w:val="00B42340"/>
    <w:rsid w:val="00B42C2E"/>
    <w:rsid w:val="00B439A1"/>
    <w:rsid w:val="00B43D76"/>
    <w:rsid w:val="00B43F5E"/>
    <w:rsid w:val="00B441A1"/>
    <w:rsid w:val="00B447F3"/>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49ED"/>
    <w:rsid w:val="00B750A3"/>
    <w:rsid w:val="00B75521"/>
    <w:rsid w:val="00B75A54"/>
    <w:rsid w:val="00B75C05"/>
    <w:rsid w:val="00B75D39"/>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06F"/>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0A3"/>
    <w:rsid w:val="00B945FC"/>
    <w:rsid w:val="00B9487C"/>
    <w:rsid w:val="00B94886"/>
    <w:rsid w:val="00B95132"/>
    <w:rsid w:val="00B95B4A"/>
    <w:rsid w:val="00B95DCE"/>
    <w:rsid w:val="00B964F5"/>
    <w:rsid w:val="00B965EB"/>
    <w:rsid w:val="00B971B9"/>
    <w:rsid w:val="00B9751B"/>
    <w:rsid w:val="00B97714"/>
    <w:rsid w:val="00B97D18"/>
    <w:rsid w:val="00B97FEB"/>
    <w:rsid w:val="00BA1016"/>
    <w:rsid w:val="00BA12FB"/>
    <w:rsid w:val="00BA158D"/>
    <w:rsid w:val="00BA18FB"/>
    <w:rsid w:val="00BA1A4B"/>
    <w:rsid w:val="00BA1F23"/>
    <w:rsid w:val="00BA2199"/>
    <w:rsid w:val="00BA28D6"/>
    <w:rsid w:val="00BA2FC8"/>
    <w:rsid w:val="00BA39AC"/>
    <w:rsid w:val="00BA3ADF"/>
    <w:rsid w:val="00BA3B9E"/>
    <w:rsid w:val="00BA425F"/>
    <w:rsid w:val="00BA436A"/>
    <w:rsid w:val="00BA43AE"/>
    <w:rsid w:val="00BA46C6"/>
    <w:rsid w:val="00BA4A63"/>
    <w:rsid w:val="00BA4ACA"/>
    <w:rsid w:val="00BA4C1F"/>
    <w:rsid w:val="00BA50F8"/>
    <w:rsid w:val="00BA5932"/>
    <w:rsid w:val="00BA59A2"/>
    <w:rsid w:val="00BA5F54"/>
    <w:rsid w:val="00BA6CEC"/>
    <w:rsid w:val="00BB0AB5"/>
    <w:rsid w:val="00BB0CB5"/>
    <w:rsid w:val="00BB15C2"/>
    <w:rsid w:val="00BB221C"/>
    <w:rsid w:val="00BB2345"/>
    <w:rsid w:val="00BB269A"/>
    <w:rsid w:val="00BB2850"/>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615"/>
    <w:rsid w:val="00BC1EA2"/>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97E"/>
    <w:rsid w:val="00BE5E6E"/>
    <w:rsid w:val="00BE6452"/>
    <w:rsid w:val="00BE65F6"/>
    <w:rsid w:val="00BE67E5"/>
    <w:rsid w:val="00BE721F"/>
    <w:rsid w:val="00BE73FE"/>
    <w:rsid w:val="00BE7BC4"/>
    <w:rsid w:val="00BE7C8D"/>
    <w:rsid w:val="00BE7DBE"/>
    <w:rsid w:val="00BF0458"/>
    <w:rsid w:val="00BF1450"/>
    <w:rsid w:val="00BF1824"/>
    <w:rsid w:val="00BF194F"/>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660"/>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7B0"/>
    <w:rsid w:val="00C22EBA"/>
    <w:rsid w:val="00C2312E"/>
    <w:rsid w:val="00C234B5"/>
    <w:rsid w:val="00C23AFC"/>
    <w:rsid w:val="00C23B55"/>
    <w:rsid w:val="00C23CAF"/>
    <w:rsid w:val="00C23CD3"/>
    <w:rsid w:val="00C23D1A"/>
    <w:rsid w:val="00C23D98"/>
    <w:rsid w:val="00C24542"/>
    <w:rsid w:val="00C245E1"/>
    <w:rsid w:val="00C24C86"/>
    <w:rsid w:val="00C24C94"/>
    <w:rsid w:val="00C2591F"/>
    <w:rsid w:val="00C25CAE"/>
    <w:rsid w:val="00C25D0B"/>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2D6"/>
    <w:rsid w:val="00C323D0"/>
    <w:rsid w:val="00C329EA"/>
    <w:rsid w:val="00C32A5C"/>
    <w:rsid w:val="00C336AA"/>
    <w:rsid w:val="00C33C82"/>
    <w:rsid w:val="00C3448A"/>
    <w:rsid w:val="00C34BFC"/>
    <w:rsid w:val="00C34DF1"/>
    <w:rsid w:val="00C3575B"/>
    <w:rsid w:val="00C357C4"/>
    <w:rsid w:val="00C35CAC"/>
    <w:rsid w:val="00C36175"/>
    <w:rsid w:val="00C361A8"/>
    <w:rsid w:val="00C3620F"/>
    <w:rsid w:val="00C36AC1"/>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953"/>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5B03"/>
    <w:rsid w:val="00C65C95"/>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5435"/>
    <w:rsid w:val="00C756E1"/>
    <w:rsid w:val="00C75BE9"/>
    <w:rsid w:val="00C76120"/>
    <w:rsid w:val="00C76192"/>
    <w:rsid w:val="00C762E8"/>
    <w:rsid w:val="00C7632F"/>
    <w:rsid w:val="00C76520"/>
    <w:rsid w:val="00C76884"/>
    <w:rsid w:val="00C76A06"/>
    <w:rsid w:val="00C76D30"/>
    <w:rsid w:val="00C7704B"/>
    <w:rsid w:val="00C775B7"/>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5EB"/>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CD6"/>
    <w:rsid w:val="00C91F40"/>
    <w:rsid w:val="00C9224D"/>
    <w:rsid w:val="00C923F0"/>
    <w:rsid w:val="00C9260F"/>
    <w:rsid w:val="00C93816"/>
    <w:rsid w:val="00C93958"/>
    <w:rsid w:val="00C93A61"/>
    <w:rsid w:val="00C93E87"/>
    <w:rsid w:val="00C93F0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D8"/>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2D98"/>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387"/>
    <w:rsid w:val="00CC3455"/>
    <w:rsid w:val="00CC3C14"/>
    <w:rsid w:val="00CC4207"/>
    <w:rsid w:val="00CC4282"/>
    <w:rsid w:val="00CC4409"/>
    <w:rsid w:val="00CC4531"/>
    <w:rsid w:val="00CC50BD"/>
    <w:rsid w:val="00CC5141"/>
    <w:rsid w:val="00CC575C"/>
    <w:rsid w:val="00CC5B65"/>
    <w:rsid w:val="00CC5C40"/>
    <w:rsid w:val="00CC5E95"/>
    <w:rsid w:val="00CC6044"/>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5744"/>
    <w:rsid w:val="00CD628D"/>
    <w:rsid w:val="00CD63E5"/>
    <w:rsid w:val="00CD65C7"/>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A85"/>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A04"/>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42FD"/>
    <w:rsid w:val="00D04813"/>
    <w:rsid w:val="00D06D5D"/>
    <w:rsid w:val="00D06FEA"/>
    <w:rsid w:val="00D07447"/>
    <w:rsid w:val="00D07871"/>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17E6A"/>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3CA4"/>
    <w:rsid w:val="00D3409E"/>
    <w:rsid w:val="00D34299"/>
    <w:rsid w:val="00D34CF0"/>
    <w:rsid w:val="00D355AB"/>
    <w:rsid w:val="00D357CF"/>
    <w:rsid w:val="00D35A51"/>
    <w:rsid w:val="00D367C8"/>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6FE4"/>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C2B"/>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21DB"/>
    <w:rsid w:val="00D630D7"/>
    <w:rsid w:val="00D63DEA"/>
    <w:rsid w:val="00D642B7"/>
    <w:rsid w:val="00D64386"/>
    <w:rsid w:val="00D64CBE"/>
    <w:rsid w:val="00D65364"/>
    <w:rsid w:val="00D656E6"/>
    <w:rsid w:val="00D65F0C"/>
    <w:rsid w:val="00D66110"/>
    <w:rsid w:val="00D6656E"/>
    <w:rsid w:val="00D66A4D"/>
    <w:rsid w:val="00D66E20"/>
    <w:rsid w:val="00D6709F"/>
    <w:rsid w:val="00D678F5"/>
    <w:rsid w:val="00D67987"/>
    <w:rsid w:val="00D7086C"/>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7A7"/>
    <w:rsid w:val="00D877C0"/>
    <w:rsid w:val="00D901C3"/>
    <w:rsid w:val="00D9085F"/>
    <w:rsid w:val="00D90B47"/>
    <w:rsid w:val="00D90F3B"/>
    <w:rsid w:val="00D91613"/>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5E19"/>
    <w:rsid w:val="00D961AC"/>
    <w:rsid w:val="00D96249"/>
    <w:rsid w:val="00D96A1B"/>
    <w:rsid w:val="00D974EE"/>
    <w:rsid w:val="00D9785A"/>
    <w:rsid w:val="00D97A37"/>
    <w:rsid w:val="00D97BD1"/>
    <w:rsid w:val="00DA0333"/>
    <w:rsid w:val="00DA0413"/>
    <w:rsid w:val="00DA1C82"/>
    <w:rsid w:val="00DA20D4"/>
    <w:rsid w:val="00DA2890"/>
    <w:rsid w:val="00DA29EC"/>
    <w:rsid w:val="00DA2B9C"/>
    <w:rsid w:val="00DA2DD2"/>
    <w:rsid w:val="00DA33D4"/>
    <w:rsid w:val="00DA5D79"/>
    <w:rsid w:val="00DA60B7"/>
    <w:rsid w:val="00DA646A"/>
    <w:rsid w:val="00DA69B6"/>
    <w:rsid w:val="00DA71D2"/>
    <w:rsid w:val="00DA7402"/>
    <w:rsid w:val="00DA769F"/>
    <w:rsid w:val="00DA76B9"/>
    <w:rsid w:val="00DB063E"/>
    <w:rsid w:val="00DB0688"/>
    <w:rsid w:val="00DB0C7B"/>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7D4"/>
    <w:rsid w:val="00DB4A9A"/>
    <w:rsid w:val="00DB4AA9"/>
    <w:rsid w:val="00DB505F"/>
    <w:rsid w:val="00DB5DBD"/>
    <w:rsid w:val="00DB6CAE"/>
    <w:rsid w:val="00DB6E4A"/>
    <w:rsid w:val="00DB6F4A"/>
    <w:rsid w:val="00DB72F1"/>
    <w:rsid w:val="00DB7646"/>
    <w:rsid w:val="00DC04F6"/>
    <w:rsid w:val="00DC09F7"/>
    <w:rsid w:val="00DC13C0"/>
    <w:rsid w:val="00DC15FA"/>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6DA0"/>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9D9"/>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9B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2"/>
    <w:rsid w:val="00DF181C"/>
    <w:rsid w:val="00DF1F5D"/>
    <w:rsid w:val="00DF2224"/>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1FB8"/>
    <w:rsid w:val="00E020D9"/>
    <w:rsid w:val="00E02215"/>
    <w:rsid w:val="00E02235"/>
    <w:rsid w:val="00E02665"/>
    <w:rsid w:val="00E0266E"/>
    <w:rsid w:val="00E036D8"/>
    <w:rsid w:val="00E03763"/>
    <w:rsid w:val="00E039E3"/>
    <w:rsid w:val="00E03A05"/>
    <w:rsid w:val="00E043E4"/>
    <w:rsid w:val="00E050E7"/>
    <w:rsid w:val="00E05124"/>
    <w:rsid w:val="00E054E9"/>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1728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23FC"/>
    <w:rsid w:val="00E3306B"/>
    <w:rsid w:val="00E330AC"/>
    <w:rsid w:val="00E3348D"/>
    <w:rsid w:val="00E336C3"/>
    <w:rsid w:val="00E33C60"/>
    <w:rsid w:val="00E33FED"/>
    <w:rsid w:val="00E3414A"/>
    <w:rsid w:val="00E34334"/>
    <w:rsid w:val="00E3484C"/>
    <w:rsid w:val="00E34A03"/>
    <w:rsid w:val="00E34BB9"/>
    <w:rsid w:val="00E34ED2"/>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0B75"/>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4F68"/>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878BE"/>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54C"/>
    <w:rsid w:val="00EA2674"/>
    <w:rsid w:val="00EA2967"/>
    <w:rsid w:val="00EA2F28"/>
    <w:rsid w:val="00EA34D1"/>
    <w:rsid w:val="00EA3A66"/>
    <w:rsid w:val="00EA3A70"/>
    <w:rsid w:val="00EA3C49"/>
    <w:rsid w:val="00EA3E6A"/>
    <w:rsid w:val="00EA40E9"/>
    <w:rsid w:val="00EA420C"/>
    <w:rsid w:val="00EA4288"/>
    <w:rsid w:val="00EA4351"/>
    <w:rsid w:val="00EA4A6B"/>
    <w:rsid w:val="00EA5A10"/>
    <w:rsid w:val="00EA61CF"/>
    <w:rsid w:val="00EA6516"/>
    <w:rsid w:val="00EA66D3"/>
    <w:rsid w:val="00EA6856"/>
    <w:rsid w:val="00EA71DC"/>
    <w:rsid w:val="00EA71E6"/>
    <w:rsid w:val="00EA7663"/>
    <w:rsid w:val="00EA7A50"/>
    <w:rsid w:val="00EA7A94"/>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449"/>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DCC"/>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950"/>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50C"/>
    <w:rsid w:val="00F1469D"/>
    <w:rsid w:val="00F14EDE"/>
    <w:rsid w:val="00F15089"/>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3D3E"/>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194"/>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B76"/>
    <w:rsid w:val="00F45F52"/>
    <w:rsid w:val="00F463B3"/>
    <w:rsid w:val="00F46B19"/>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5076"/>
    <w:rsid w:val="00F5569A"/>
    <w:rsid w:val="00F55893"/>
    <w:rsid w:val="00F55C92"/>
    <w:rsid w:val="00F56630"/>
    <w:rsid w:val="00F56F73"/>
    <w:rsid w:val="00F571AC"/>
    <w:rsid w:val="00F571C6"/>
    <w:rsid w:val="00F575E3"/>
    <w:rsid w:val="00F57C8E"/>
    <w:rsid w:val="00F603E6"/>
    <w:rsid w:val="00F60439"/>
    <w:rsid w:val="00F61710"/>
    <w:rsid w:val="00F61D45"/>
    <w:rsid w:val="00F622AC"/>
    <w:rsid w:val="00F62B9D"/>
    <w:rsid w:val="00F62CE6"/>
    <w:rsid w:val="00F62D60"/>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6852"/>
    <w:rsid w:val="00F778BB"/>
    <w:rsid w:val="00F80D2B"/>
    <w:rsid w:val="00F80E0B"/>
    <w:rsid w:val="00F80E41"/>
    <w:rsid w:val="00F81952"/>
    <w:rsid w:val="00F81AB3"/>
    <w:rsid w:val="00F82551"/>
    <w:rsid w:val="00F82AE1"/>
    <w:rsid w:val="00F83174"/>
    <w:rsid w:val="00F83517"/>
    <w:rsid w:val="00F84273"/>
    <w:rsid w:val="00F848E6"/>
    <w:rsid w:val="00F84A60"/>
    <w:rsid w:val="00F84BB3"/>
    <w:rsid w:val="00F84E8D"/>
    <w:rsid w:val="00F85252"/>
    <w:rsid w:val="00F8589F"/>
    <w:rsid w:val="00F858E6"/>
    <w:rsid w:val="00F85C9B"/>
    <w:rsid w:val="00F8616D"/>
    <w:rsid w:val="00F86258"/>
    <w:rsid w:val="00F865DE"/>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A85"/>
    <w:rsid w:val="00F92ED7"/>
    <w:rsid w:val="00F93129"/>
    <w:rsid w:val="00F93B21"/>
    <w:rsid w:val="00F93BD0"/>
    <w:rsid w:val="00F94416"/>
    <w:rsid w:val="00F94FFC"/>
    <w:rsid w:val="00F95716"/>
    <w:rsid w:val="00F95D62"/>
    <w:rsid w:val="00F95DFE"/>
    <w:rsid w:val="00F95EF0"/>
    <w:rsid w:val="00F96BD6"/>
    <w:rsid w:val="00F973CC"/>
    <w:rsid w:val="00F977B4"/>
    <w:rsid w:val="00F97C55"/>
    <w:rsid w:val="00F97E65"/>
    <w:rsid w:val="00FA0649"/>
    <w:rsid w:val="00FA0B41"/>
    <w:rsid w:val="00FA0C75"/>
    <w:rsid w:val="00FA0E61"/>
    <w:rsid w:val="00FA0FAF"/>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1B3"/>
    <w:rsid w:val="00FA727A"/>
    <w:rsid w:val="00FA7C83"/>
    <w:rsid w:val="00FA7DC9"/>
    <w:rsid w:val="00FA7ED6"/>
    <w:rsid w:val="00FA7F56"/>
    <w:rsid w:val="00FB00AB"/>
    <w:rsid w:val="00FB0907"/>
    <w:rsid w:val="00FB0968"/>
    <w:rsid w:val="00FB1339"/>
    <w:rsid w:val="00FB154C"/>
    <w:rsid w:val="00FB1709"/>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51F8"/>
    <w:rsid w:val="00FE5BC2"/>
    <w:rsid w:val="00FE670B"/>
    <w:rsid w:val="00FE6DE8"/>
    <w:rsid w:val="00FE7C85"/>
    <w:rsid w:val="00FE7FD8"/>
    <w:rsid w:val="00FF0031"/>
    <w:rsid w:val="00FF0348"/>
    <w:rsid w:val="00FF0CDE"/>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5F59"/>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C3788C5"/>
  <w15:docId w15:val="{D4F8B9CA-FC50-49B5-97B7-60278A6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aliases w:val="Bullet List,FooterText,numbered"/>
    <w:basedOn w:val="a"/>
    <w:link w:val="ac"/>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21,Знак15"/>
    <w:basedOn w:val="a"/>
    <w:link w:val="afa"/>
    <w:uiPriority w:val="99"/>
    <w:rsid w:val="00B45865"/>
    <w:rPr>
      <w:rFonts w:ascii="Times New Roman" w:hAnsi="Times New Roman" w:cs="Times New Roman"/>
      <w:sz w:val="20"/>
      <w:szCs w:val="20"/>
    </w:rPr>
  </w:style>
  <w:style w:type="character" w:customStyle="1" w:styleId="afa">
    <w:name w:val="Текст сноски Знак"/>
    <w:aliases w:val="Знак21 Знак,Знак15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link w:val="afd"/>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qFormat/>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
    <w:link w:val="aff"/>
    <w:semiHidden/>
    <w:rsid w:val="000F21E9"/>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aff1"/>
    <w:rsid w:val="000F21E9"/>
    <w:pPr>
      <w:widowControl/>
      <w:adjustRightInd/>
      <w:jc w:val="both"/>
    </w:pPr>
    <w:rPr>
      <w:rFonts w:ascii="Times New Roman" w:hAnsi="Times New Roman" w:cs="Times New Roman"/>
      <w:sz w:val="24"/>
      <w:szCs w:val="24"/>
      <w:lang w:val="en-US" w:eastAsia="en-US"/>
    </w:rPr>
  </w:style>
  <w:style w:type="character" w:customStyle="1" w:styleId="aff1">
    <w:name w:val="Основной текст Знак"/>
    <w:aliases w:val="Основной текст Знак Знак Знак1,Основной-Центр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0"/>
    <w:link w:val="aff0"/>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aliases w:val="Bullet List Знак,FooterText Знак,numbered Знак"/>
    <w:link w:val="ab"/>
    <w:locked/>
    <w:rsid w:val="000F21E9"/>
    <w:rPr>
      <w:rFonts w:ascii="Calibri" w:eastAsia="Calibri" w:hAnsi="Calibri" w:cs="Times New Roman"/>
    </w:rPr>
  </w:style>
  <w:style w:type="character" w:styleId="aff2">
    <w:name w:val="Strong"/>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3">
    <w:name w:val="FollowedHyperlink"/>
    <w:basedOn w:val="a0"/>
    <w:uiPriority w:val="99"/>
    <w:semiHidden/>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2">
    <w:name w:val="Body Text Indent 3"/>
    <w:basedOn w:val="a"/>
    <w:link w:val="33"/>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3">
    <w:name w:val="Основной текст с отступом 3 Знак"/>
    <w:basedOn w:val="a0"/>
    <w:link w:val="32"/>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character" w:customStyle="1" w:styleId="mail-user-avatar">
    <w:name w:val="mail-user-avatar"/>
    <w:basedOn w:val="a0"/>
    <w:rsid w:val="00DC15FA"/>
  </w:style>
  <w:style w:type="character" w:customStyle="1" w:styleId="19">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uiPriority w:val="99"/>
    <w:locked/>
    <w:rsid w:val="00557124"/>
    <w:rPr>
      <w:rFonts w:ascii="Arial" w:eastAsia="Calibri" w:hAnsi="Arial" w:cs="Times New Roman"/>
      <w:sz w:val="20"/>
      <w:szCs w:val="20"/>
      <w:lang w:val="x-none" w:eastAsia="ru-RU"/>
    </w:rPr>
  </w:style>
  <w:style w:type="paragraph" w:customStyle="1" w:styleId="aff4">
    <w:name w:val="По умолчанию"/>
    <w:uiPriority w:val="99"/>
    <w:qFormat/>
    <w:rsid w:val="00557124"/>
    <w:pPr>
      <w:spacing w:after="0" w:line="240" w:lineRule="auto"/>
    </w:pPr>
    <w:rPr>
      <w:rFonts w:ascii="Helvetica" w:eastAsia="Arial Unicode MS" w:hAnsi="Helvetica" w:cs="Arial Unicode MS"/>
      <w:color w:val="000000"/>
      <w:sz w:val="24"/>
      <w:lang w:eastAsia="ru-RU"/>
    </w:rPr>
  </w:style>
  <w:style w:type="paragraph" w:customStyle="1" w:styleId="ConsNormal">
    <w:name w:val="ConsNormal"/>
    <w:rsid w:val="00557124"/>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557124"/>
    <w:rPr>
      <w:rFonts w:ascii="Times New Roman" w:eastAsia="Times New Roman" w:hAnsi="Times New Roman" w:cs="Times New Roman" w:hint="default"/>
      <w:sz w:val="28"/>
    </w:rPr>
  </w:style>
  <w:style w:type="numbering" w:customStyle="1" w:styleId="25">
    <w:name w:val="Нет списка2"/>
    <w:next w:val="a2"/>
    <w:semiHidden/>
    <w:rsid w:val="002E4F67"/>
  </w:style>
  <w:style w:type="table" w:customStyle="1" w:styleId="71">
    <w:name w:val="Сетка таблицы7"/>
    <w:basedOn w:val="a1"/>
    <w:next w:val="ad"/>
    <w:uiPriority w:val="59"/>
    <w:rsid w:val="002E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2E4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1"/>
    <w:rsid w:val="00335367"/>
    <w:rPr>
      <w:rFonts w:ascii="Times New Roman" w:eastAsia="Arial" w:hAnsi="Times New Roman" w:cs="Times New Roman"/>
      <w:sz w:val="24"/>
      <w:szCs w:val="24"/>
      <w:lang w:eastAsia="ar-SA"/>
    </w:rPr>
  </w:style>
  <w:style w:type="paragraph" w:styleId="aff5">
    <w:name w:val="Title"/>
    <w:basedOn w:val="a"/>
    <w:next w:val="a"/>
    <w:link w:val="aff6"/>
    <w:uiPriority w:val="99"/>
    <w:qFormat/>
    <w:rsid w:val="00335367"/>
    <w:pPr>
      <w:keepNext w:val="0"/>
      <w:widowControl/>
      <w:suppressAutoHyphens/>
      <w:autoSpaceDE/>
      <w:autoSpaceDN/>
      <w:adjustRightInd/>
      <w:spacing w:before="240" w:after="60" w:line="100" w:lineRule="atLeast"/>
      <w:jc w:val="center"/>
      <w:outlineLvl w:val="0"/>
    </w:pPr>
    <w:rPr>
      <w:rFonts w:asciiTheme="majorHAnsi" w:eastAsiaTheme="majorEastAsia" w:hAnsiTheme="majorHAnsi" w:cstheme="majorBidi"/>
      <w:b/>
      <w:bCs/>
      <w:kern w:val="28"/>
      <w:sz w:val="32"/>
      <w:szCs w:val="32"/>
      <w:lang w:eastAsia="ar-SA"/>
    </w:rPr>
  </w:style>
  <w:style w:type="character" w:customStyle="1" w:styleId="aff6">
    <w:name w:val="Заголовок Знак"/>
    <w:basedOn w:val="a0"/>
    <w:link w:val="aff5"/>
    <w:uiPriority w:val="99"/>
    <w:rsid w:val="00335367"/>
    <w:rPr>
      <w:rFonts w:asciiTheme="majorHAnsi" w:eastAsiaTheme="majorEastAsia" w:hAnsiTheme="majorHAnsi" w:cstheme="majorBidi"/>
      <w:b/>
      <w:bCs/>
      <w:kern w:val="28"/>
      <w:sz w:val="32"/>
      <w:szCs w:val="32"/>
      <w:lang w:eastAsia="ar-SA"/>
    </w:rPr>
  </w:style>
  <w:style w:type="numbering" w:customStyle="1" w:styleId="34">
    <w:name w:val="Нет списка3"/>
    <w:next w:val="a2"/>
    <w:uiPriority w:val="99"/>
    <w:semiHidden/>
    <w:unhideWhenUsed/>
    <w:rsid w:val="008D77C4"/>
  </w:style>
  <w:style w:type="paragraph" w:styleId="aff7">
    <w:name w:val="Normal (Web)"/>
    <w:aliases w:val="Обычный (веб)2,Обычный (веб)1,Знак Знак4,Знак Знак5,Обычный (веб)11, Знак Знак5,Обычный (веб)21, Знак3, Знак2,Знак3,Знак2"/>
    <w:basedOn w:val="a"/>
    <w:link w:val="aff8"/>
    <w:unhideWhenUsed/>
    <w:qFormat/>
    <w:rsid w:val="00CC6044"/>
    <w:pPr>
      <w:keepNext w:val="0"/>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8">
    <w:name w:val="Обычный (веб) Знак"/>
    <w:aliases w:val="Обычный (веб)2 Знак,Обычный (веб)1 Знак,Знак Знак4 Знак,Знак Знак5 Знак,Обычный (веб)11 Знак, Знак Знак5 Знак,Обычный (веб)21 Знак, Знак3 Знак, Знак2 Знак,Знак3 Знак,Знак2 Знак"/>
    <w:link w:val="aff7"/>
    <w:rsid w:val="00CC6044"/>
    <w:rPr>
      <w:rFonts w:ascii="Times New Roman" w:eastAsia="Times New Roman" w:hAnsi="Times New Roman" w:cs="Times New Roman"/>
      <w:sz w:val="24"/>
      <w:szCs w:val="24"/>
      <w:lang w:val="x-none" w:eastAsia="x-none"/>
    </w:rPr>
  </w:style>
  <w:style w:type="character" w:customStyle="1" w:styleId="35">
    <w:name w:val="Основной текст (3)_"/>
    <w:link w:val="36"/>
    <w:locked/>
    <w:rsid w:val="00CC6044"/>
    <w:rPr>
      <w:sz w:val="23"/>
      <w:szCs w:val="23"/>
      <w:shd w:val="clear" w:color="auto" w:fill="FFFFFF"/>
    </w:rPr>
  </w:style>
  <w:style w:type="paragraph" w:customStyle="1" w:styleId="36">
    <w:name w:val="Основной текст (3)"/>
    <w:basedOn w:val="a"/>
    <w:link w:val="35"/>
    <w:qFormat/>
    <w:rsid w:val="00CC6044"/>
    <w:pPr>
      <w:keepNext w:val="0"/>
      <w:widowControl/>
      <w:shd w:val="clear" w:color="auto" w:fill="FFFFFF"/>
      <w:autoSpaceDE/>
      <w:autoSpaceDN/>
      <w:adjustRightInd/>
      <w:spacing w:line="274" w:lineRule="exact"/>
      <w:ind w:firstLine="600"/>
      <w:jc w:val="both"/>
    </w:pPr>
    <w:rPr>
      <w:rFonts w:asciiTheme="minorHAnsi" w:eastAsiaTheme="minorHAnsi" w:hAnsiTheme="minorHAnsi" w:cstheme="minorBidi"/>
      <w:sz w:val="23"/>
      <w:szCs w:val="23"/>
      <w:lang w:eastAsia="en-US"/>
    </w:rPr>
  </w:style>
  <w:style w:type="paragraph" w:customStyle="1" w:styleId="aff9">
    <w:name w:val="Содержимое таблицы"/>
    <w:basedOn w:val="a"/>
    <w:uiPriority w:val="99"/>
    <w:rsid w:val="00296AAE"/>
    <w:pPr>
      <w:keepNext w:val="0"/>
      <w:widowControl/>
      <w:suppressLineNumbers/>
      <w:suppressAutoHyphens/>
      <w:autoSpaceDE/>
      <w:autoSpaceDN/>
      <w:adjustRightInd/>
    </w:pPr>
    <w:rPr>
      <w:rFonts w:ascii="Times New Roman" w:hAnsi="Times New Roman" w:cs="Calibri"/>
      <w:sz w:val="24"/>
      <w:szCs w:val="24"/>
      <w:lang w:eastAsia="zh-CN"/>
    </w:rPr>
  </w:style>
  <w:style w:type="character" w:customStyle="1" w:styleId="affa">
    <w:name w:val="!Основной Знак"/>
    <w:link w:val="affb"/>
    <w:locked/>
    <w:rsid w:val="00987400"/>
    <w:rPr>
      <w:rFonts w:ascii="Times New Roman" w:eastAsia="MS Mincho" w:hAnsi="Times New Roman" w:cs="Times New Roman"/>
      <w:sz w:val="24"/>
      <w:szCs w:val="24"/>
    </w:rPr>
  </w:style>
  <w:style w:type="paragraph" w:customStyle="1" w:styleId="affb">
    <w:name w:val="!Основной"/>
    <w:link w:val="affa"/>
    <w:rsid w:val="00987400"/>
    <w:pPr>
      <w:keepNext/>
      <w:spacing w:after="0" w:line="240" w:lineRule="auto"/>
      <w:ind w:firstLine="737"/>
      <w:jc w:val="both"/>
    </w:pPr>
    <w:rPr>
      <w:rFonts w:ascii="Times New Roman" w:eastAsia="MS Mincho" w:hAnsi="Times New Roman" w:cs="Times New Roman"/>
      <w:sz w:val="24"/>
      <w:szCs w:val="24"/>
    </w:rPr>
  </w:style>
  <w:style w:type="character" w:customStyle="1" w:styleId="affc">
    <w:name w:val="Цветовое выделение"/>
    <w:uiPriority w:val="99"/>
    <w:rsid w:val="00987400"/>
    <w:rPr>
      <w:rFonts w:ascii="Times New Roman" w:hAnsi="Times New Roman" w:cs="Times New Roman" w:hint="default"/>
      <w:b/>
      <w:bCs/>
      <w:color w:val="000080"/>
      <w:sz w:val="20"/>
      <w:szCs w:val="20"/>
    </w:rPr>
  </w:style>
  <w:style w:type="character" w:customStyle="1" w:styleId="1a">
    <w:name w:val="Название Знак1"/>
    <w:basedOn w:val="a0"/>
    <w:uiPriority w:val="99"/>
    <w:locked/>
    <w:rsid w:val="00987400"/>
    <w:rPr>
      <w:rFonts w:ascii="Arial" w:hAnsi="Arial" w:cs="Arial"/>
      <w:b/>
      <w:bCs/>
      <w:kern w:val="1"/>
      <w:sz w:val="20"/>
      <w:szCs w:val="20"/>
      <w:lang w:eastAsia="ar-SA" w:bidi="ar-SA"/>
    </w:rPr>
  </w:style>
  <w:style w:type="paragraph" w:customStyle="1" w:styleId="xl24">
    <w:name w:val="xl24"/>
    <w:basedOn w:val="a"/>
    <w:uiPriority w:val="99"/>
    <w:rsid w:val="00987400"/>
    <w:pPr>
      <w:keepNext w:val="0"/>
      <w:widowControl/>
      <w:suppressAutoHyphens/>
      <w:autoSpaceDE/>
      <w:autoSpaceDN/>
      <w:adjustRightInd/>
      <w:spacing w:before="100" w:after="100"/>
      <w:jc w:val="center"/>
    </w:pPr>
    <w:rPr>
      <w:rFonts w:ascii="Times New Roman" w:hAnsi="Times New Roman" w:cs="Times New Roman"/>
      <w:sz w:val="24"/>
      <w:szCs w:val="24"/>
      <w:lang w:eastAsia="ar-SA"/>
    </w:rPr>
  </w:style>
  <w:style w:type="character" w:customStyle="1" w:styleId="FontStyle45">
    <w:name w:val="Font Style45"/>
    <w:uiPriority w:val="99"/>
    <w:rsid w:val="00987400"/>
    <w:rPr>
      <w:rFonts w:ascii="Times New Roman" w:hAnsi="Times New Roman" w:cs="Times New Roman"/>
      <w:sz w:val="22"/>
      <w:szCs w:val="22"/>
    </w:rPr>
  </w:style>
  <w:style w:type="paragraph" w:styleId="affd">
    <w:name w:val="Subtitle"/>
    <w:basedOn w:val="a"/>
    <w:next w:val="a"/>
    <w:link w:val="affe"/>
    <w:uiPriority w:val="99"/>
    <w:qFormat/>
    <w:rsid w:val="00987400"/>
    <w:pPr>
      <w:numPr>
        <w:ilvl w:val="1"/>
      </w:numPr>
    </w:pPr>
    <w:rPr>
      <w:rFonts w:ascii="Cambria" w:hAnsi="Cambria" w:cs="Cambria"/>
      <w:i/>
      <w:iCs/>
      <w:color w:val="4F81BD"/>
      <w:spacing w:val="15"/>
      <w:sz w:val="24"/>
      <w:szCs w:val="24"/>
    </w:rPr>
  </w:style>
  <w:style w:type="character" w:customStyle="1" w:styleId="affe">
    <w:name w:val="Подзаголовок Знак"/>
    <w:basedOn w:val="a0"/>
    <w:link w:val="affd"/>
    <w:uiPriority w:val="99"/>
    <w:rsid w:val="00987400"/>
    <w:rPr>
      <w:rFonts w:ascii="Cambria" w:eastAsia="Times New Roman" w:hAnsi="Cambria" w:cs="Cambria"/>
      <w:i/>
      <w:iCs/>
      <w:color w:val="4F81BD"/>
      <w:spacing w:val="15"/>
      <w:sz w:val="24"/>
      <w:szCs w:val="24"/>
      <w:lang w:eastAsia="ru-RU"/>
    </w:rPr>
  </w:style>
  <w:style w:type="character" w:customStyle="1" w:styleId="FontStyle102">
    <w:name w:val="Font Style102"/>
    <w:uiPriority w:val="99"/>
    <w:rsid w:val="0098740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9852">
      <w:bodyDiv w:val="1"/>
      <w:marLeft w:val="0"/>
      <w:marRight w:val="0"/>
      <w:marTop w:val="0"/>
      <w:marBottom w:val="0"/>
      <w:divBdr>
        <w:top w:val="none" w:sz="0" w:space="0" w:color="auto"/>
        <w:left w:val="none" w:sz="0" w:space="0" w:color="auto"/>
        <w:bottom w:val="none" w:sz="0" w:space="0" w:color="auto"/>
        <w:right w:val="none" w:sz="0" w:space="0" w:color="auto"/>
      </w:divBdr>
    </w:div>
    <w:div w:id="441148894">
      <w:bodyDiv w:val="1"/>
      <w:marLeft w:val="0"/>
      <w:marRight w:val="0"/>
      <w:marTop w:val="0"/>
      <w:marBottom w:val="0"/>
      <w:divBdr>
        <w:top w:val="none" w:sz="0" w:space="0" w:color="auto"/>
        <w:left w:val="none" w:sz="0" w:space="0" w:color="auto"/>
        <w:bottom w:val="none" w:sz="0" w:space="0" w:color="auto"/>
        <w:right w:val="none" w:sz="0" w:space="0" w:color="auto"/>
      </w:divBdr>
      <w:divsChild>
        <w:div w:id="1046223734">
          <w:marLeft w:val="90"/>
          <w:marRight w:val="0"/>
          <w:marTop w:val="0"/>
          <w:marBottom w:val="0"/>
          <w:divBdr>
            <w:top w:val="none" w:sz="0" w:space="0" w:color="auto"/>
            <w:left w:val="none" w:sz="0" w:space="0" w:color="auto"/>
            <w:bottom w:val="none" w:sz="0" w:space="0" w:color="auto"/>
            <w:right w:val="none" w:sz="0" w:space="0" w:color="auto"/>
          </w:divBdr>
          <w:divsChild>
            <w:div w:id="504051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64431362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795564120">
      <w:bodyDiv w:val="1"/>
      <w:marLeft w:val="0"/>
      <w:marRight w:val="0"/>
      <w:marTop w:val="0"/>
      <w:marBottom w:val="0"/>
      <w:divBdr>
        <w:top w:val="none" w:sz="0" w:space="0" w:color="auto"/>
        <w:left w:val="none" w:sz="0" w:space="0" w:color="auto"/>
        <w:bottom w:val="none" w:sz="0" w:space="0" w:color="auto"/>
        <w:right w:val="none" w:sz="0" w:space="0" w:color="auto"/>
      </w:divBdr>
    </w:div>
    <w:div w:id="869685761">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65330457">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39526932">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tce.crime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ce.crime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tce.crimea.com" TargetMode="External"/><Relationship Id="rId14"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61E1-EC8D-4E04-942B-66F1632C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54</Pages>
  <Words>20740</Words>
  <Characters>118224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Хатунцев Юрий Владимирович</cp:lastModifiedBy>
  <cp:revision>254</cp:revision>
  <cp:lastPrinted>2020-10-22T09:53:00Z</cp:lastPrinted>
  <dcterms:created xsi:type="dcterms:W3CDTF">2018-11-01T11:37:00Z</dcterms:created>
  <dcterms:modified xsi:type="dcterms:W3CDTF">2021-11-11T10:24:00Z</dcterms:modified>
</cp:coreProperties>
</file>