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95E162" wp14:editId="09F43E0D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P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Pr="006618ED" w:rsidRDefault="00AF625F" w:rsidP="00B7052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КОММЕРЧЕСКИХ ПРЕДЛОЖЕНИЙ </w:t>
      </w:r>
      <w:r w:rsidR="00B70523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ДЛЯ </w:t>
      </w:r>
      <w:r w:rsidR="00D13961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ПРОВЕДЕИЯ </w:t>
      </w:r>
      <w:r w:rsidR="00B70523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ЗАПРОСА КОТИРОВОК С ОГРАНИЧЕННЫМ УЧАСТИЕМ </w:t>
      </w:r>
    </w:p>
    <w:p w:rsidR="00527199" w:rsidRPr="006618ED" w:rsidRDefault="00527199" w:rsidP="00527199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Default="00527199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B004BB" w:rsidRDefault="00B004BB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531C0B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2023</w:t>
      </w:r>
      <w:r w:rsidR="006618E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:rsidR="006618ED" w:rsidRPr="009103A7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24121" w:rsidRPr="009103A7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724121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8" w:history="1">
        <w:r w:rsidR="00D436DC" w:rsidRPr="009103A7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D436DC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spellStart"/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</w:t>
      </w:r>
      <w:proofErr w:type="spellEnd"/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Дмитрий Николаевич +7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:rsidR="00527199" w:rsidRPr="009103A7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667389" w:rsidRDefault="00C75CFF" w:rsidP="00667389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6738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:rsidR="005C3C17" w:rsidRPr="00667389" w:rsidRDefault="00C75CFF" w:rsidP="00667389">
      <w:pPr>
        <w:pStyle w:val="a6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667389" w:rsidRPr="00667389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Александр </w:t>
      </w:r>
      <w:proofErr w:type="spellStart"/>
      <w:r w:rsidR="00667389" w:rsidRPr="00667389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Павлюк</w:t>
      </w:r>
      <w:proofErr w:type="spellEnd"/>
      <w:r w:rsidR="005C3C17"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:rsidR="00C75CFF" w:rsidRPr="00667389" w:rsidRDefault="005C3C17" w:rsidP="00667389">
      <w:pPr>
        <w:pStyle w:val="a6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r w:rsidR="00667389" w:rsidRPr="00667389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Aleksandr.Pavlyuk@mriyaresort.com</w:t>
      </w:r>
      <w:r w:rsidR="00AF625F"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75CFF" w:rsidRPr="00667389" w:rsidRDefault="00C75CFF" w:rsidP="00667389">
      <w:pPr>
        <w:pStyle w:val="a6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C75CFF" w:rsidRPr="00E335B6" w:rsidRDefault="00C75CFF" w:rsidP="00667389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6738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E335B6" w:rsidRPr="0066738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поставка </w:t>
      </w:r>
      <w:r w:rsidR="00415DA2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масла для террас</w:t>
      </w:r>
      <w:r w:rsidR="00F3377F" w:rsidRPr="0066738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поставщику (подрядчику, исполнителю): </w:t>
      </w:r>
      <w:r w:rsidR="00532953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Нет.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gramStart"/>
      <w:r w:rsidR="0053295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Российская Федерация, Республика Крым, г. Ялта, поселок Оползневое, ул. Генерала Острякова, д.9</w:t>
      </w:r>
      <w:r w:rsidR="00532953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proofErr w:type="gramEnd"/>
    </w:p>
    <w:p w:rsidR="00C75CFF" w:rsidRPr="009103A7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Default="00C75CFF" w:rsidP="00A3450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AF625F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3295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доставка товара Заказчику. В случае отсутствия объективной возможности доставки, адресная доставка ТК Деловые линии по согласованию с заказчиком.</w:t>
      </w:r>
    </w:p>
    <w:p w:rsidR="00A3450E" w:rsidRPr="00A3450E" w:rsidRDefault="00A3450E" w:rsidP="00A3450E">
      <w:pPr>
        <w:pStyle w:val="text"/>
        <w:rPr>
          <w:lang w:eastAsia="en-US" w:bidi="ar-SA"/>
        </w:rPr>
      </w:pPr>
    </w:p>
    <w:p w:rsidR="00C75CFF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32953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Указывается в коммерческом предложении.</w:t>
      </w:r>
    </w:p>
    <w:p w:rsidR="00B70523" w:rsidRDefault="00B70523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302EC" w:rsidRDefault="00F3377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запроса котировок с ограниченным участием</w:t>
      </w:r>
      <w:r w:rsidR="00B70523" w:rsidRPr="00B7052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B7052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70523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по итогам закупочной процедуры 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будет объявлен </w:t>
      </w:r>
      <w:r w:rsidR="00B70523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з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апрос котировок с ограниченным участием</w:t>
      </w:r>
      <w:r w:rsid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 только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 среди </w:t>
      </w:r>
      <w:r w:rsid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У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частников, по</w:t>
      </w:r>
      <w:r w:rsidR="007302EC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давших коммерческие предложения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.</w:t>
      </w:r>
      <w:r w:rsid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9A071F" w:rsidRDefault="009A071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bookmarkStart w:id="0" w:name="_GoBack"/>
      <w:r w:rsidRPr="009A071F">
        <w:rPr>
          <w:rFonts w:ascii="Bookman Old Style" w:hAnsi="Bookman Old Style"/>
          <w:color w:val="000000"/>
          <w:sz w:val="22"/>
          <w:shd w:val="clear" w:color="auto" w:fill="FFFFFF"/>
        </w:rPr>
        <w:t xml:space="preserve">Если по итогам данной закупочной процедуры подана одна заявка, либо только одна заявка соответствует условиям технического задания, Заказчиком может быть принято решение о заключении договора без проведения запроса котировок с ограниченным участием. В таком случае, площадкой будет списана комиссия 1% от ценового предложения с лицевого счета единственного участника. При отсутствии средств, необходимых для списания комиссии на лицевом счёте единственного участника, счет должен быть пополнен в течение трёх рабочих дней </w:t>
      </w:r>
      <w:proofErr w:type="gramStart"/>
      <w:r w:rsidRPr="009A071F">
        <w:rPr>
          <w:rFonts w:ascii="Bookman Old Style" w:hAnsi="Bookman Old Style"/>
          <w:color w:val="000000"/>
          <w:sz w:val="22"/>
          <w:shd w:val="clear" w:color="auto" w:fill="FFFFFF"/>
        </w:rPr>
        <w:t>с даты публикации</w:t>
      </w:r>
      <w:proofErr w:type="gramEnd"/>
      <w:r w:rsidRPr="009A071F">
        <w:rPr>
          <w:rFonts w:ascii="Bookman Old Style" w:hAnsi="Bookman Old Style"/>
          <w:color w:val="000000"/>
          <w:sz w:val="22"/>
          <w:shd w:val="clear" w:color="auto" w:fill="FFFFFF"/>
        </w:rPr>
        <w:t xml:space="preserve"> протокола подведения итогов.</w:t>
      </w:r>
      <w:bookmarkEnd w:id="0"/>
    </w:p>
    <w:p w:rsidR="00DF1430" w:rsidRDefault="00DF1430" w:rsidP="001325E3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531C0B" w:rsidRPr="00F3377F" w:rsidRDefault="00F3377F" w:rsidP="00F3377F">
      <w:pPr>
        <w:spacing w:after="0"/>
        <w:ind w:firstLine="709"/>
        <w:jc w:val="center"/>
        <w:rPr>
          <w:rFonts w:ascii="Bookman Old Style" w:hAnsi="Bookman Old Style"/>
          <w:b/>
          <w:color w:val="000000"/>
          <w:sz w:val="28"/>
          <w:shd w:val="clear" w:color="auto" w:fill="FFFFFF"/>
        </w:rPr>
      </w:pPr>
      <w:r w:rsidRPr="00F3377F">
        <w:rPr>
          <w:rFonts w:ascii="Bookman Old Style" w:hAnsi="Bookman Old Style"/>
          <w:b/>
          <w:color w:val="000000"/>
          <w:sz w:val="28"/>
          <w:shd w:val="clear" w:color="auto" w:fill="FFFFFF"/>
        </w:rPr>
        <w:t>Требования к характеристикам товара</w:t>
      </w:r>
    </w:p>
    <w:p w:rsidR="00F3377F" w:rsidRDefault="00F3377F" w:rsidP="00531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2236"/>
        <w:gridCol w:w="1733"/>
        <w:gridCol w:w="1701"/>
        <w:gridCol w:w="3680"/>
      </w:tblGrid>
      <w:tr w:rsidR="00531C0B" w:rsidRPr="00F3377F" w:rsidTr="00F3377F">
        <w:tc>
          <w:tcPr>
            <w:tcW w:w="817" w:type="dxa"/>
            <w:vAlign w:val="center"/>
          </w:tcPr>
          <w:p w:rsidR="00531C0B" w:rsidRPr="00415DA2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2236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733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Ед. измерения</w:t>
            </w:r>
          </w:p>
        </w:tc>
        <w:tc>
          <w:tcPr>
            <w:tcW w:w="3680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Технические характеристики</w:t>
            </w:r>
          </w:p>
        </w:tc>
      </w:tr>
      <w:tr w:rsidR="00415DA2" w:rsidRPr="00415DA2" w:rsidTr="00415DA2">
        <w:tc>
          <w:tcPr>
            <w:tcW w:w="817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1.</w:t>
            </w:r>
          </w:p>
        </w:tc>
        <w:tc>
          <w:tcPr>
            <w:tcW w:w="2236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Масло для террас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Osmo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Terrassen-Ole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014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Массарандуб</w:t>
            </w:r>
            <w:proofErr w:type="spellEnd"/>
          </w:p>
        </w:tc>
        <w:tc>
          <w:tcPr>
            <w:tcW w:w="1733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30</w:t>
            </w:r>
          </w:p>
        </w:tc>
        <w:tc>
          <w:tcPr>
            <w:tcW w:w="1701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литр</w:t>
            </w:r>
          </w:p>
        </w:tc>
        <w:tc>
          <w:tcPr>
            <w:tcW w:w="3680" w:type="dxa"/>
            <w:vAlign w:val="center"/>
          </w:tcPr>
          <w:p w:rsidR="00415DA2" w:rsidRPr="00415DA2" w:rsidRDefault="009A071F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hyperlink r:id="rId9" w:history="1">
              <w:r w:rsidR="00415DA2" w:rsidRPr="00415DA2">
                <w:rPr>
                  <w:rFonts w:ascii="Bookman Old Style" w:hAnsi="Bookman Old Style"/>
                  <w:color w:val="000000"/>
                  <w:shd w:val="clear" w:color="auto" w:fill="FFFFFF"/>
                </w:rPr>
                <w:t>https://www.eparket.com/chemistry/osmo/masla/terrassen-ole/014-massarandub-2-5</w:t>
              </w:r>
            </w:hyperlink>
          </w:p>
        </w:tc>
      </w:tr>
      <w:tr w:rsidR="00415DA2" w:rsidRPr="00415DA2" w:rsidTr="00415DA2">
        <w:tc>
          <w:tcPr>
            <w:tcW w:w="817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2.</w:t>
            </w:r>
          </w:p>
        </w:tc>
        <w:tc>
          <w:tcPr>
            <w:tcW w:w="2236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Масло для террас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Osmo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Terrassen-Ole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007</w:t>
            </w:r>
          </w:p>
        </w:tc>
        <w:tc>
          <w:tcPr>
            <w:tcW w:w="1733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100</w:t>
            </w:r>
          </w:p>
        </w:tc>
        <w:tc>
          <w:tcPr>
            <w:tcW w:w="1701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литр</w:t>
            </w:r>
          </w:p>
        </w:tc>
        <w:tc>
          <w:tcPr>
            <w:tcW w:w="3680" w:type="dxa"/>
            <w:vAlign w:val="center"/>
          </w:tcPr>
          <w:p w:rsidR="00415DA2" w:rsidRPr="00415DA2" w:rsidRDefault="009A071F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hyperlink r:id="rId10" w:history="1">
              <w:r w:rsidR="00415DA2" w:rsidRPr="00415DA2">
                <w:rPr>
                  <w:rFonts w:ascii="Bookman Old Style" w:hAnsi="Bookman Old Style"/>
                  <w:color w:val="000000"/>
                  <w:shd w:val="clear" w:color="auto" w:fill="FFFFFF"/>
                </w:rPr>
                <w:t>https://www.eparket.com/chemistry/osmo/masla/terrassen-ole/007-tik</w:t>
              </w:r>
            </w:hyperlink>
          </w:p>
        </w:tc>
      </w:tr>
    </w:tbl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3. Качество товара: 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Качество Товара должно соответствовать установленным в Российской Федерации государственным стандартам и подтверждаться соответствующими </w:t>
      </w:r>
      <w:r w:rsidRPr="00F3377F">
        <w:rPr>
          <w:rFonts w:ascii="Bookman Old Style" w:hAnsi="Bookman Old Style"/>
          <w:color w:val="000000"/>
          <w:shd w:val="clear" w:color="auto" w:fill="FFFFFF"/>
        </w:rPr>
        <w:lastRenderedPageBreak/>
        <w:t>документами, оформленными в соответствии с требованиями нормативной документации.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>Поставщик гарантирует качество и безопасность поставляемого Товара в соответствии с требованиями технических регламентов, положениями действующих стандартов, утвержденных в отношении данного вида Товара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Товар, должен быть новым, неиспользованным. Товар не должен иметь дефектов и признаков нахождения в употреблении. 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>Гарантийный срок - не менее 12 месяцев со дня приемки товара заказчиком.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>4. Сроки и условия поставки товара:</w:t>
      </w:r>
    </w:p>
    <w:p w:rsidR="00531C0B" w:rsidRPr="00F3377F" w:rsidRDefault="00531C0B" w:rsidP="00531C0B">
      <w:pPr>
        <w:spacing w:after="0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Товар должен быть поставлен на территорию заказчика и установлен в сроки не более 90 дней с момента внесения предоплаты. </w:t>
      </w: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:rsidR="00CB6B73" w:rsidRPr="00CB6B73" w:rsidRDefault="00AF625F" w:rsidP="00CB6B7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CB6B73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29E"/>
    <w:multiLevelType w:val="hybridMultilevel"/>
    <w:tmpl w:val="276A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7EDE"/>
    <w:multiLevelType w:val="hybridMultilevel"/>
    <w:tmpl w:val="C4DA71B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B156F"/>
    <w:multiLevelType w:val="hybridMultilevel"/>
    <w:tmpl w:val="EAA204AE"/>
    <w:lvl w:ilvl="0" w:tplc="F2AA01EA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9F1490E"/>
    <w:multiLevelType w:val="hybridMultilevel"/>
    <w:tmpl w:val="75B2D39E"/>
    <w:lvl w:ilvl="0" w:tplc="02B2BFC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560D56"/>
    <w:multiLevelType w:val="hybridMultilevel"/>
    <w:tmpl w:val="36EC7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5A28"/>
    <w:multiLevelType w:val="hybridMultilevel"/>
    <w:tmpl w:val="F5AEA1DE"/>
    <w:lvl w:ilvl="0" w:tplc="C1FEB29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6AE7A82"/>
    <w:multiLevelType w:val="multilevel"/>
    <w:tmpl w:val="E0329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233B3"/>
    <w:multiLevelType w:val="hybridMultilevel"/>
    <w:tmpl w:val="46EE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34C82"/>
    <w:multiLevelType w:val="hybridMultilevel"/>
    <w:tmpl w:val="A3429902"/>
    <w:lvl w:ilvl="0" w:tplc="53C4F7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40B3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020E0AC8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FA1EECF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CE24E84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5" w:tplc="7094807E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6" w:tplc="EC06238A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B608C058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8" w:tplc="6BCE5AB2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</w:abstractNum>
  <w:abstractNum w:abstractNumId="16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0"/>
  </w:num>
  <w:num w:numId="21">
    <w:abstractNumId w:val="14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99"/>
    <w:rsid w:val="0010048D"/>
    <w:rsid w:val="001325E3"/>
    <w:rsid w:val="001849B0"/>
    <w:rsid w:val="001B0F9D"/>
    <w:rsid w:val="001E1D51"/>
    <w:rsid w:val="001E4EB7"/>
    <w:rsid w:val="00217ACD"/>
    <w:rsid w:val="00287F67"/>
    <w:rsid w:val="002B56E2"/>
    <w:rsid w:val="003331CF"/>
    <w:rsid w:val="003B6D0E"/>
    <w:rsid w:val="00407A63"/>
    <w:rsid w:val="00415DA2"/>
    <w:rsid w:val="004310A1"/>
    <w:rsid w:val="00465735"/>
    <w:rsid w:val="005219BE"/>
    <w:rsid w:val="00523FFB"/>
    <w:rsid w:val="00524883"/>
    <w:rsid w:val="00527199"/>
    <w:rsid w:val="00531C0B"/>
    <w:rsid w:val="00532953"/>
    <w:rsid w:val="005C3C17"/>
    <w:rsid w:val="006618ED"/>
    <w:rsid w:val="00667389"/>
    <w:rsid w:val="006C24A6"/>
    <w:rsid w:val="006D3C74"/>
    <w:rsid w:val="006E5486"/>
    <w:rsid w:val="00703552"/>
    <w:rsid w:val="00724121"/>
    <w:rsid w:val="007302EC"/>
    <w:rsid w:val="00757720"/>
    <w:rsid w:val="007E6E7E"/>
    <w:rsid w:val="008232F9"/>
    <w:rsid w:val="008271ED"/>
    <w:rsid w:val="00885863"/>
    <w:rsid w:val="009103A7"/>
    <w:rsid w:val="009450A2"/>
    <w:rsid w:val="009A071F"/>
    <w:rsid w:val="009E17CA"/>
    <w:rsid w:val="009F17C5"/>
    <w:rsid w:val="00A3450E"/>
    <w:rsid w:val="00A45D54"/>
    <w:rsid w:val="00AC231F"/>
    <w:rsid w:val="00AF257D"/>
    <w:rsid w:val="00AF625F"/>
    <w:rsid w:val="00B004BB"/>
    <w:rsid w:val="00B24119"/>
    <w:rsid w:val="00B70523"/>
    <w:rsid w:val="00B72E81"/>
    <w:rsid w:val="00BD3640"/>
    <w:rsid w:val="00C75CFF"/>
    <w:rsid w:val="00CB17CD"/>
    <w:rsid w:val="00CB6B73"/>
    <w:rsid w:val="00CD1DE5"/>
    <w:rsid w:val="00D13961"/>
    <w:rsid w:val="00D436DC"/>
    <w:rsid w:val="00DF1430"/>
    <w:rsid w:val="00E335B6"/>
    <w:rsid w:val="00F207B4"/>
    <w:rsid w:val="00F3377F"/>
    <w:rsid w:val="00F66FCF"/>
    <w:rsid w:val="00F8461C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99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F9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99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F9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rgi82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parket.com/chemistry/osmo/masla/terrassen-ole/007-t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parket.com/chemistry/osmo/masla/terrassen-ole/014-massarandub-2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B113-B3F5-47DF-8718-C09C0406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Емелин</dc:creator>
  <cp:lastModifiedBy>Дмитрий Таврический</cp:lastModifiedBy>
  <cp:revision>4</cp:revision>
  <dcterms:created xsi:type="dcterms:W3CDTF">2023-01-17T11:09:00Z</dcterms:created>
  <dcterms:modified xsi:type="dcterms:W3CDTF">2023-01-19T11:10:00Z</dcterms:modified>
</cp:coreProperties>
</file>