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02E78" w14:textId="77777777" w:rsidR="0065148F" w:rsidRPr="00DF7B91" w:rsidRDefault="0065148F" w:rsidP="00F7754E">
      <w:pPr>
        <w:rPr>
          <w:sz w:val="20"/>
          <w:szCs w:val="20"/>
        </w:rPr>
      </w:pPr>
    </w:p>
    <w:p w14:paraId="79235D2B" w14:textId="4BBB988B" w:rsidR="005C3406" w:rsidRPr="005C3406" w:rsidRDefault="009B19AB" w:rsidP="005C3406">
      <w:pPr>
        <w:jc w:val="center"/>
        <w:rPr>
          <w:b/>
          <w:bCs/>
          <w:sz w:val="20"/>
          <w:szCs w:val="20"/>
        </w:rPr>
      </w:pPr>
      <w:r>
        <w:rPr>
          <w:b/>
          <w:bCs/>
          <w:sz w:val="20"/>
          <w:szCs w:val="20"/>
        </w:rPr>
        <w:t>П</w:t>
      </w:r>
      <w:r w:rsidRPr="009B19AB">
        <w:rPr>
          <w:b/>
          <w:bCs/>
          <w:sz w:val="20"/>
          <w:szCs w:val="20"/>
        </w:rPr>
        <w:t>оставк</w:t>
      </w:r>
      <w:r>
        <w:rPr>
          <w:b/>
          <w:bCs/>
          <w:sz w:val="20"/>
          <w:szCs w:val="20"/>
        </w:rPr>
        <w:t>а</w:t>
      </w:r>
      <w:r w:rsidRPr="009B19AB">
        <w:rPr>
          <w:b/>
          <w:bCs/>
          <w:sz w:val="20"/>
          <w:szCs w:val="20"/>
        </w:rPr>
        <w:t xml:space="preserve"> оборудования АРМ </w:t>
      </w:r>
      <w:r w:rsidR="005C3406" w:rsidRPr="005C3406">
        <w:rPr>
          <w:b/>
          <w:bCs/>
          <w:sz w:val="20"/>
          <w:szCs w:val="20"/>
        </w:rPr>
        <w:t>для нужд ООО «ГАРАНТ-СВ»</w:t>
      </w:r>
    </w:p>
    <w:p w14:paraId="48717BE7" w14:textId="77777777" w:rsidR="00F7754E" w:rsidRPr="00FF4904" w:rsidRDefault="00F7754E" w:rsidP="00F7754E">
      <w:pPr>
        <w:pStyle w:val="Body-NoIndent"/>
        <w:spacing w:after="0" w:line="240" w:lineRule="auto"/>
        <w:jc w:val="center"/>
        <w:rPr>
          <w:rFonts w:ascii="Times New Roman" w:eastAsia="Times New Roman" w:hAnsi="Times New Roman" w:cs="Times New Roman"/>
          <w:b/>
          <w:bCs/>
          <w:sz w:val="24"/>
          <w:szCs w:val="24"/>
          <w:lang w:val="ru-RU"/>
        </w:rPr>
      </w:pPr>
    </w:p>
    <w:p w14:paraId="44AB2F73" w14:textId="77777777" w:rsidR="00F7754E" w:rsidRPr="00DF7B91"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76482325" w14:textId="77777777" w:rsidR="00F7754E" w:rsidRPr="00DF7B91"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48793083" w14:textId="77777777"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6C46E4FC" w14:textId="77777777"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14:paraId="76CB77C0"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76BE09A4"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7384D362"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9AE4BB7"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3E9B81B9"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414784D" w14:textId="77777777" w:rsidR="00171B6C" w:rsidRPr="00DF7B91" w:rsidRDefault="00171B6C" w:rsidP="00171B6C">
      <w:pPr>
        <w:ind w:left="851" w:right="851"/>
        <w:jc w:val="both"/>
        <w:rPr>
          <w:bCs/>
          <w:sz w:val="20"/>
          <w:szCs w:val="20"/>
        </w:rPr>
      </w:pPr>
    </w:p>
    <w:p w14:paraId="3057F60B" w14:textId="77777777" w:rsidR="00171B6C" w:rsidRPr="00DF7B91" w:rsidRDefault="00171B6C" w:rsidP="00171B6C">
      <w:pPr>
        <w:ind w:left="851" w:right="851"/>
        <w:jc w:val="both"/>
        <w:rPr>
          <w:bCs/>
          <w:sz w:val="20"/>
          <w:szCs w:val="20"/>
        </w:rPr>
      </w:pPr>
    </w:p>
    <w:p w14:paraId="3986D631" w14:textId="77777777" w:rsidR="00171B6C" w:rsidRPr="00DF7B91" w:rsidRDefault="00171B6C" w:rsidP="00171B6C">
      <w:pPr>
        <w:ind w:left="851" w:right="851"/>
        <w:jc w:val="both"/>
        <w:rPr>
          <w:bCs/>
          <w:sz w:val="20"/>
          <w:szCs w:val="20"/>
        </w:rPr>
      </w:pPr>
    </w:p>
    <w:p w14:paraId="04D3F99C" w14:textId="77777777" w:rsidR="00171B6C" w:rsidRPr="00DF7B91" w:rsidRDefault="00171B6C" w:rsidP="00171B6C">
      <w:pPr>
        <w:ind w:left="851" w:right="851"/>
        <w:jc w:val="both"/>
        <w:rPr>
          <w:bCs/>
          <w:sz w:val="20"/>
          <w:szCs w:val="20"/>
        </w:rPr>
      </w:pPr>
    </w:p>
    <w:p w14:paraId="531B870C" w14:textId="77777777" w:rsidR="00171B6C" w:rsidRPr="00DF7B91" w:rsidRDefault="00171B6C" w:rsidP="00171B6C">
      <w:pPr>
        <w:ind w:left="851" w:right="851"/>
        <w:jc w:val="both"/>
        <w:rPr>
          <w:bCs/>
          <w:sz w:val="20"/>
          <w:szCs w:val="20"/>
        </w:rPr>
      </w:pPr>
    </w:p>
    <w:p w14:paraId="6218CC19" w14:textId="77777777" w:rsidR="00171B6C" w:rsidRPr="00DF7B91" w:rsidRDefault="00171B6C" w:rsidP="00171B6C">
      <w:pPr>
        <w:ind w:left="851" w:right="851"/>
        <w:jc w:val="both"/>
        <w:rPr>
          <w:bCs/>
          <w:sz w:val="20"/>
          <w:szCs w:val="20"/>
        </w:rPr>
      </w:pPr>
    </w:p>
    <w:p w14:paraId="6C5AB4C5" w14:textId="77777777" w:rsidR="00171B6C" w:rsidRPr="00DF7B91" w:rsidRDefault="00171B6C" w:rsidP="00171B6C">
      <w:pPr>
        <w:ind w:left="851" w:right="851"/>
        <w:jc w:val="both"/>
        <w:rPr>
          <w:bCs/>
          <w:sz w:val="20"/>
          <w:szCs w:val="20"/>
        </w:rPr>
      </w:pPr>
    </w:p>
    <w:p w14:paraId="6ED5D3AA" w14:textId="77777777" w:rsidR="00171B6C" w:rsidRPr="00DF7B91" w:rsidRDefault="00171B6C" w:rsidP="00171B6C">
      <w:pPr>
        <w:ind w:left="851" w:right="851"/>
        <w:jc w:val="both"/>
        <w:rPr>
          <w:bCs/>
          <w:sz w:val="20"/>
          <w:szCs w:val="20"/>
        </w:rPr>
      </w:pPr>
    </w:p>
    <w:p w14:paraId="1C260264" w14:textId="77777777" w:rsidR="00171B6C" w:rsidRPr="00DF7B91" w:rsidRDefault="00171B6C" w:rsidP="00171B6C">
      <w:pPr>
        <w:ind w:left="851" w:right="851"/>
        <w:jc w:val="both"/>
        <w:rPr>
          <w:bCs/>
          <w:sz w:val="20"/>
          <w:szCs w:val="20"/>
        </w:rPr>
      </w:pPr>
    </w:p>
    <w:p w14:paraId="793683E0" w14:textId="77777777" w:rsidR="00171B6C" w:rsidRPr="00DF7B91" w:rsidRDefault="00171B6C" w:rsidP="00171B6C">
      <w:pPr>
        <w:ind w:left="851" w:right="851"/>
        <w:jc w:val="both"/>
        <w:rPr>
          <w:bCs/>
          <w:sz w:val="20"/>
          <w:szCs w:val="20"/>
        </w:rPr>
      </w:pPr>
    </w:p>
    <w:p w14:paraId="3B6E2881" w14:textId="77777777" w:rsidR="00171B6C" w:rsidRPr="00DF7B91" w:rsidRDefault="00171B6C" w:rsidP="00171B6C">
      <w:pPr>
        <w:ind w:left="851" w:right="851"/>
        <w:jc w:val="both"/>
        <w:rPr>
          <w:bCs/>
          <w:sz w:val="20"/>
          <w:szCs w:val="20"/>
        </w:rPr>
      </w:pPr>
    </w:p>
    <w:p w14:paraId="0C14A7B8" w14:textId="77777777" w:rsidR="00171B6C" w:rsidRPr="00DF7B91" w:rsidRDefault="00171B6C" w:rsidP="00171B6C">
      <w:pPr>
        <w:ind w:left="851" w:right="851"/>
        <w:jc w:val="both"/>
        <w:rPr>
          <w:bCs/>
          <w:sz w:val="20"/>
          <w:szCs w:val="20"/>
        </w:rPr>
      </w:pPr>
    </w:p>
    <w:p w14:paraId="0F7302EE" w14:textId="77777777" w:rsidR="00171B6C" w:rsidRPr="00DF7B91" w:rsidRDefault="00171B6C" w:rsidP="00171B6C">
      <w:pPr>
        <w:pStyle w:val="af4"/>
        <w:rPr>
          <w:rFonts w:ascii="Times New Roman" w:hAnsi="Times New Roman"/>
          <w:sz w:val="20"/>
          <w:szCs w:val="20"/>
        </w:rPr>
      </w:pPr>
    </w:p>
    <w:p w14:paraId="4A442A12"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erReference w:type="default" r:id="rId8"/>
          <w:footnotePr>
            <w:numRestart w:val="eachPage"/>
          </w:footnotePr>
          <w:pgSz w:w="11906" w:h="16838"/>
          <w:pgMar w:top="709" w:right="424" w:bottom="993" w:left="1253" w:header="709" w:footer="709" w:gutter="0"/>
          <w:cols w:space="708"/>
          <w:docGrid w:linePitch="360"/>
        </w:sectPr>
      </w:pPr>
    </w:p>
    <w:p w14:paraId="340EC490" w14:textId="77777777" w:rsidR="00741782" w:rsidRPr="00DF7B91" w:rsidRDefault="00741782" w:rsidP="000A1964">
      <w:pPr>
        <w:pStyle w:val="af4"/>
        <w:rPr>
          <w:rFonts w:ascii="Times New Roman" w:hAnsi="Times New Roman"/>
          <w:sz w:val="20"/>
          <w:szCs w:val="20"/>
        </w:rPr>
      </w:pPr>
    </w:p>
    <w:p w14:paraId="3597A1DA" w14:textId="77777777" w:rsidR="00836D86" w:rsidRPr="00DF7B91"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w:t>
      </w:r>
      <w:r w:rsidR="000A1964" w:rsidRPr="00DF7B91">
        <w:rPr>
          <w:rFonts w:ascii="Times New Roman" w:hAnsi="Times New Roman" w:cs="Times New Roman"/>
          <w:caps/>
          <w:color w:val="auto"/>
          <w:sz w:val="20"/>
          <w:szCs w:val="20"/>
        </w:rPr>
        <w:t>ОДЕРЖАНИЕ</w:t>
      </w:r>
      <w:r w:rsidRPr="00DF7B91">
        <w:rPr>
          <w:rFonts w:ascii="Times New Roman" w:hAnsi="Times New Roman" w:cs="Times New Roman"/>
          <w:caps/>
          <w:color w:val="auto"/>
          <w:sz w:val="20"/>
          <w:szCs w:val="20"/>
        </w:rPr>
        <w:t>:</w:t>
      </w:r>
    </w:p>
    <w:p w14:paraId="1529045C" w14:textId="77777777" w:rsidR="000F394A" w:rsidRPr="00DF7B91" w:rsidRDefault="000F394A" w:rsidP="00DD79E6">
      <w:pPr>
        <w:rPr>
          <w:b/>
          <w:bCs/>
          <w:caps/>
          <w:sz w:val="20"/>
          <w:szCs w:val="20"/>
        </w:rPr>
      </w:pPr>
    </w:p>
    <w:p w14:paraId="619900EE" w14:textId="77777777" w:rsidR="00741782" w:rsidRPr="00DF7B91" w:rsidRDefault="00741782" w:rsidP="00DD79E6">
      <w:pPr>
        <w:rPr>
          <w:b/>
          <w:bCs/>
          <w:caps/>
          <w:sz w:val="20"/>
          <w:szCs w:val="20"/>
        </w:rPr>
      </w:pPr>
    </w:p>
    <w:p w14:paraId="45C59D8D" w14:textId="77777777"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DF7B91" w14:paraId="30ABCFEA" w14:textId="77777777" w:rsidTr="005A526F">
        <w:tc>
          <w:tcPr>
            <w:tcW w:w="209" w:type="pct"/>
          </w:tcPr>
          <w:p w14:paraId="493A0410"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51BAAB7C" w14:textId="77777777"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14:paraId="01518D71" w14:textId="77777777" w:rsidR="00836D86" w:rsidRPr="00DF7B91" w:rsidRDefault="00836D86" w:rsidP="00741782">
            <w:pPr>
              <w:spacing w:before="120" w:after="120" w:line="216" w:lineRule="auto"/>
              <w:ind w:left="34"/>
              <w:jc w:val="center"/>
              <w:rPr>
                <w:caps/>
                <w:sz w:val="20"/>
                <w:szCs w:val="20"/>
              </w:rPr>
            </w:pPr>
          </w:p>
        </w:tc>
      </w:tr>
      <w:tr w:rsidR="00F7754E" w:rsidRPr="00DF7B91" w14:paraId="7A2A80FF" w14:textId="77777777" w:rsidTr="005A526F">
        <w:tc>
          <w:tcPr>
            <w:tcW w:w="209" w:type="pct"/>
          </w:tcPr>
          <w:p w14:paraId="4A540FC3"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15ED8352" w14:textId="77777777"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53D3A9EB" w14:textId="77777777" w:rsidR="00836D86" w:rsidRPr="00DF7B91" w:rsidRDefault="00836D86" w:rsidP="00741782">
            <w:pPr>
              <w:spacing w:before="120" w:after="120" w:line="216" w:lineRule="auto"/>
              <w:ind w:left="34"/>
              <w:jc w:val="center"/>
              <w:rPr>
                <w:caps/>
                <w:sz w:val="20"/>
                <w:szCs w:val="20"/>
              </w:rPr>
            </w:pPr>
          </w:p>
        </w:tc>
      </w:tr>
      <w:tr w:rsidR="00F7754E" w:rsidRPr="00DF7B91" w14:paraId="7B5483B2" w14:textId="77777777" w:rsidTr="005A526F">
        <w:tc>
          <w:tcPr>
            <w:tcW w:w="209" w:type="pct"/>
          </w:tcPr>
          <w:p w14:paraId="4BA3B4AA"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6256CBAD" w14:textId="77777777"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14:paraId="36D09798" w14:textId="77777777" w:rsidR="00836D86" w:rsidRPr="00DF7B91" w:rsidRDefault="00836D86" w:rsidP="00741782">
            <w:pPr>
              <w:spacing w:before="120" w:after="120" w:line="216" w:lineRule="auto"/>
              <w:ind w:left="34"/>
              <w:jc w:val="center"/>
              <w:rPr>
                <w:caps/>
                <w:sz w:val="20"/>
                <w:szCs w:val="20"/>
              </w:rPr>
            </w:pPr>
          </w:p>
        </w:tc>
      </w:tr>
      <w:tr w:rsidR="00F7754E" w:rsidRPr="00DF7B91" w14:paraId="63B04F73" w14:textId="77777777" w:rsidTr="005A526F">
        <w:tc>
          <w:tcPr>
            <w:tcW w:w="209" w:type="pct"/>
          </w:tcPr>
          <w:p w14:paraId="744D4FED"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5500387F" w14:textId="77777777"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14:paraId="048454A7" w14:textId="77777777" w:rsidR="00836D86" w:rsidRPr="00DF7B91" w:rsidRDefault="00836D86" w:rsidP="00741782">
            <w:pPr>
              <w:spacing w:before="120" w:after="120" w:line="216" w:lineRule="auto"/>
              <w:ind w:left="34"/>
              <w:jc w:val="center"/>
              <w:rPr>
                <w:caps/>
                <w:sz w:val="20"/>
                <w:szCs w:val="20"/>
              </w:rPr>
            </w:pPr>
          </w:p>
        </w:tc>
      </w:tr>
      <w:tr w:rsidR="00F7754E" w:rsidRPr="00DF7B91" w14:paraId="367A4425" w14:textId="77777777" w:rsidTr="005A526F">
        <w:tc>
          <w:tcPr>
            <w:tcW w:w="209" w:type="pct"/>
          </w:tcPr>
          <w:p w14:paraId="7DE4E53C"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513B35AB" w14:textId="77777777"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14:paraId="6786B929" w14:textId="77777777" w:rsidR="00836D86" w:rsidRPr="00DF7B91" w:rsidRDefault="00836D86" w:rsidP="00741782">
            <w:pPr>
              <w:spacing w:before="120" w:after="120" w:line="216" w:lineRule="auto"/>
              <w:ind w:left="34"/>
              <w:jc w:val="center"/>
              <w:rPr>
                <w:caps/>
                <w:sz w:val="20"/>
                <w:szCs w:val="20"/>
              </w:rPr>
            </w:pPr>
          </w:p>
        </w:tc>
      </w:tr>
      <w:tr w:rsidR="00836D86" w:rsidRPr="00DF7B91" w14:paraId="66016D11" w14:textId="77777777" w:rsidTr="005A526F">
        <w:tc>
          <w:tcPr>
            <w:tcW w:w="209" w:type="pct"/>
          </w:tcPr>
          <w:p w14:paraId="0B9508A6" w14:textId="77777777"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6F798D89" w14:textId="77777777"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14:paraId="2537BAAE" w14:textId="77777777" w:rsidR="00836D86" w:rsidRPr="00DF7B91" w:rsidRDefault="00836D86" w:rsidP="00741782">
            <w:pPr>
              <w:spacing w:before="120" w:after="120" w:line="216" w:lineRule="auto"/>
              <w:ind w:left="34"/>
              <w:jc w:val="center"/>
              <w:rPr>
                <w:caps/>
                <w:sz w:val="20"/>
                <w:szCs w:val="20"/>
              </w:rPr>
            </w:pPr>
          </w:p>
        </w:tc>
      </w:tr>
    </w:tbl>
    <w:p w14:paraId="5FC2066E" w14:textId="77777777"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14:paraId="3BA2AE31" w14:textId="77777777" w:rsidTr="00A87917">
        <w:tc>
          <w:tcPr>
            <w:tcW w:w="9498" w:type="dxa"/>
            <w:vAlign w:val="center"/>
          </w:tcPr>
          <w:p w14:paraId="317DA153" w14:textId="77777777"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14:paraId="1C2907E8" w14:textId="77777777" w:rsidTr="00A87917">
        <w:tc>
          <w:tcPr>
            <w:tcW w:w="9498" w:type="dxa"/>
          </w:tcPr>
          <w:p w14:paraId="6B015AC0" w14:textId="77777777"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2E03667F" w14:textId="77777777"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537FDB98" w14:textId="77777777"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14:paraId="6B183EAB" w14:textId="77777777" w:rsidR="008F7763" w:rsidRPr="00DF7B91" w:rsidRDefault="008F7763" w:rsidP="00741782">
            <w:pPr>
              <w:spacing w:before="40" w:after="120" w:line="216" w:lineRule="auto"/>
              <w:jc w:val="center"/>
              <w:rPr>
                <w:b/>
                <w:caps/>
                <w:sz w:val="20"/>
                <w:szCs w:val="20"/>
              </w:rPr>
            </w:pPr>
          </w:p>
        </w:tc>
      </w:tr>
      <w:tr w:rsidR="00F7754E" w:rsidRPr="00DF7B91" w14:paraId="26B2DB4E" w14:textId="77777777" w:rsidTr="00A87917">
        <w:tc>
          <w:tcPr>
            <w:tcW w:w="9498" w:type="dxa"/>
          </w:tcPr>
          <w:p w14:paraId="6D210467" w14:textId="77777777" w:rsidR="008F7763" w:rsidRPr="00DF7B91" w:rsidRDefault="008F7763" w:rsidP="00741782">
            <w:pPr>
              <w:spacing w:before="40" w:after="120" w:line="216" w:lineRule="auto"/>
              <w:ind w:left="34"/>
              <w:jc w:val="center"/>
              <w:rPr>
                <w:caps/>
                <w:sz w:val="20"/>
                <w:szCs w:val="20"/>
              </w:rPr>
            </w:pPr>
          </w:p>
        </w:tc>
      </w:tr>
      <w:tr w:rsidR="00F7754E" w:rsidRPr="00DF7B91" w14:paraId="686EBDD9" w14:textId="77777777" w:rsidTr="00A87917">
        <w:tc>
          <w:tcPr>
            <w:tcW w:w="9498" w:type="dxa"/>
          </w:tcPr>
          <w:p w14:paraId="36940ACA" w14:textId="77777777" w:rsidR="008F7763" w:rsidRPr="00DF7B91" w:rsidRDefault="008F7763" w:rsidP="00741782">
            <w:pPr>
              <w:spacing w:before="40" w:after="120" w:line="216" w:lineRule="auto"/>
              <w:ind w:left="34"/>
              <w:jc w:val="center"/>
              <w:rPr>
                <w:caps/>
                <w:sz w:val="20"/>
                <w:szCs w:val="20"/>
              </w:rPr>
            </w:pPr>
          </w:p>
        </w:tc>
      </w:tr>
      <w:tr w:rsidR="00F7754E" w:rsidRPr="00DF7B91" w14:paraId="7D97BA8B" w14:textId="77777777" w:rsidTr="00A87917">
        <w:tc>
          <w:tcPr>
            <w:tcW w:w="9498" w:type="dxa"/>
          </w:tcPr>
          <w:p w14:paraId="7B761F32" w14:textId="77777777" w:rsidR="008F7763" w:rsidRPr="00DF7B91" w:rsidRDefault="008F7763" w:rsidP="00741782">
            <w:pPr>
              <w:spacing w:before="40" w:after="200" w:line="216" w:lineRule="auto"/>
              <w:ind w:left="35"/>
              <w:jc w:val="center"/>
              <w:rPr>
                <w:caps/>
                <w:sz w:val="20"/>
                <w:szCs w:val="20"/>
              </w:rPr>
            </w:pPr>
          </w:p>
        </w:tc>
      </w:tr>
    </w:tbl>
    <w:p w14:paraId="40DC7097" w14:textId="77777777" w:rsidR="00D85C51" w:rsidRPr="00DF7B91" w:rsidRDefault="00D85C51" w:rsidP="00DD79E6">
      <w:pPr>
        <w:jc w:val="center"/>
        <w:rPr>
          <w:sz w:val="20"/>
          <w:szCs w:val="20"/>
        </w:rPr>
        <w:sectPr w:rsidR="00D85C51" w:rsidRPr="00DF7B91" w:rsidSect="005A526F">
          <w:footerReference w:type="default" r:id="rId9"/>
          <w:footnotePr>
            <w:numRestart w:val="eachPage"/>
          </w:footnotePr>
          <w:pgSz w:w="11906" w:h="16838"/>
          <w:pgMar w:top="709" w:right="424" w:bottom="993" w:left="1253" w:header="709" w:footer="709" w:gutter="0"/>
          <w:cols w:space="708"/>
          <w:docGrid w:linePitch="360"/>
        </w:sectPr>
      </w:pPr>
    </w:p>
    <w:p w14:paraId="63D821B4" w14:textId="77777777"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14:paraId="7591CFDA"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75DFD9C0" w14:textId="77777777" w:rsidR="00E46FAD" w:rsidRPr="00DF7B91" w:rsidRDefault="00E46FAD" w:rsidP="00756607">
      <w:pPr>
        <w:rPr>
          <w:sz w:val="20"/>
          <w:szCs w:val="20"/>
        </w:rPr>
      </w:pPr>
    </w:p>
    <w:p w14:paraId="27B188D2"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DF7B91" w14:paraId="666130E7"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0DAB3AF" w14:textId="77777777" w:rsidR="005B78B8" w:rsidRPr="00DF7B91" w:rsidRDefault="005A526F" w:rsidP="005A526F">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412C20C8" w14:textId="77777777" w:rsidR="005B78B8" w:rsidRPr="007C0508"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0173B9">
              <w:rPr>
                <w:bCs w:val="0"/>
                <w:caps/>
                <w:color w:val="auto"/>
                <w:sz w:val="20"/>
                <w:szCs w:val="20"/>
              </w:rPr>
              <w:t>И</w:t>
            </w:r>
            <w:r w:rsidRPr="00DF7B91">
              <w:rPr>
                <w:bCs w:val="0"/>
                <w:caps/>
                <w:color w:val="auto"/>
                <w:sz w:val="20"/>
                <w:szCs w:val="20"/>
              </w:rPr>
              <w:t>нформация</w:t>
            </w:r>
            <w:r w:rsidRPr="00DF7B91">
              <w:rPr>
                <w:bCs w:val="0"/>
                <w:caps/>
                <w:color w:val="auto"/>
                <w:sz w:val="20"/>
                <w:szCs w:val="20"/>
              </w:rPr>
              <w:br/>
            </w:r>
            <w:r w:rsidR="007C0508" w:rsidRPr="007C0508">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54F27B30" w14:textId="41AE3777" w:rsidR="007C0508" w:rsidRDefault="007C0508" w:rsidP="00DF7B91">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highlight w:val="yellow"/>
              </w:rPr>
            </w:pPr>
            <w:r w:rsidRPr="007C0508">
              <w:rPr>
                <w:b w:val="0"/>
                <w:bCs w:val="0"/>
                <w:sz w:val="20"/>
                <w:szCs w:val="20"/>
              </w:rPr>
              <w:t>Организатор закупочной процедуры</w:t>
            </w:r>
            <w:r w:rsidR="005C3406">
              <w:rPr>
                <w:b w:val="0"/>
                <w:bCs w:val="0"/>
                <w:sz w:val="20"/>
                <w:szCs w:val="20"/>
              </w:rPr>
              <w:t>, заказчик</w:t>
            </w:r>
            <w:r w:rsidRPr="007C0508">
              <w:rPr>
                <w:b w:val="0"/>
                <w:bCs w:val="0"/>
                <w:sz w:val="20"/>
                <w:szCs w:val="20"/>
              </w:rPr>
              <w:t>: ООО «ГАРАНТ-СВ», ИНН 9103069850, КПП 910301001, ОГРН 1159102069125, 298685, Республика Крым, г. Ялта, с. Оползневое, ул. Генерала Острякова, д. 9, info@mriyaresort.com, +7 (3654) 222-333</w:t>
            </w:r>
          </w:p>
          <w:p w14:paraId="756CB4CE" w14:textId="054F36E7" w:rsidR="005B78B8" w:rsidRPr="00DF7B91" w:rsidRDefault="005B78B8" w:rsidP="007D0DDD">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7C0508" w:rsidRPr="00DF7B91" w14:paraId="6D35C8D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99E07AD" w14:textId="77777777" w:rsidR="007C0508" w:rsidRPr="00DF7B91" w:rsidRDefault="007C0508" w:rsidP="00CD14BC">
            <w:pPr>
              <w:spacing w:before="120" w:after="120" w:line="216" w:lineRule="auto"/>
              <w:jc w:val="center"/>
              <w:rPr>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14:paraId="7E99580D"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5BD3F39E" w14:textId="77777777" w:rsidR="007C0508" w:rsidRPr="00976B59" w:rsidRDefault="007C0508" w:rsidP="00CD14BC">
            <w:pPr>
              <w:spacing w:after="120" w:line="216" w:lineRule="auto"/>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rPr>
              <w:t>Запрос котировок</w:t>
            </w:r>
          </w:p>
        </w:tc>
      </w:tr>
      <w:tr w:rsidR="007C0508" w:rsidRPr="00DF7B91" w14:paraId="0CAC7AB7"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366D525" w14:textId="77777777" w:rsidR="007C0508" w:rsidRPr="00DF7B91" w:rsidRDefault="007C0508" w:rsidP="00CD14BC">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14:paraId="5B0BBBCA" w14:textId="77777777" w:rsidR="007C0508" w:rsidRPr="00DF7B91"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tcPr>
          <w:p w14:paraId="6C301BEE" w14:textId="2D61A3E9" w:rsidR="007C0508" w:rsidRPr="00DF7B91" w:rsidRDefault="008D5684" w:rsidP="0070586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Поставка оборудования АРМ</w:t>
            </w:r>
            <w:r w:rsidR="0070586C" w:rsidRPr="0070586C">
              <w:rPr>
                <w:sz w:val="20"/>
                <w:szCs w:val="20"/>
              </w:rPr>
              <w:t xml:space="preserve"> для нужд ООО «ГАРАНТ-СВ»</w:t>
            </w:r>
          </w:p>
        </w:tc>
      </w:tr>
      <w:tr w:rsidR="007C0508" w:rsidRPr="00DF7B91" w14:paraId="1A25EF73"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FEC7EB2" w14:textId="77777777" w:rsidR="007C0508" w:rsidRPr="00DF7B91" w:rsidRDefault="007C0508" w:rsidP="00CD14BC">
            <w:pPr>
              <w:spacing w:before="120" w:after="120" w:line="216" w:lineRule="auto"/>
              <w:jc w:val="center"/>
              <w:rPr>
                <w:b w:val="0"/>
                <w:bCs w:val="0"/>
                <w:sz w:val="20"/>
                <w:szCs w:val="20"/>
              </w:rPr>
            </w:pPr>
            <w:r w:rsidRPr="005068D8">
              <w:rPr>
                <w:b w:val="0"/>
                <w:bCs w:val="0"/>
                <w:color w:val="auto"/>
                <w:sz w:val="20"/>
                <w:szCs w:val="20"/>
              </w:rPr>
              <w:t>4</w:t>
            </w:r>
          </w:p>
        </w:tc>
        <w:tc>
          <w:tcPr>
            <w:tcW w:w="1464" w:type="pct"/>
            <w:tcBorders>
              <w:left w:val="none" w:sz="0" w:space="0" w:color="auto"/>
              <w:right w:val="none" w:sz="0" w:space="0" w:color="auto"/>
            </w:tcBorders>
            <w:shd w:val="clear" w:color="auto" w:fill="auto"/>
          </w:tcPr>
          <w:p w14:paraId="3EC53FB1"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5068D8">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302938A7" w14:textId="77777777" w:rsidR="007C0508" w:rsidRPr="005068D8" w:rsidRDefault="007C0508" w:rsidP="00CD14BC">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p w14:paraId="04D98CAA" w14:textId="1D5538A8" w:rsidR="007C0508" w:rsidRDefault="005F5B1B" w:rsidP="00CD14BC">
            <w:pPr>
              <w:spacing w:before="120" w:after="120" w:line="216" w:lineRule="auto"/>
              <w:cnfStyle w:val="000000100000" w:firstRow="0" w:lastRow="0" w:firstColumn="0" w:lastColumn="0" w:oddVBand="0" w:evenVBand="0" w:oddHBand="1" w:evenHBand="0" w:firstRowFirstColumn="0" w:firstRowLastColumn="0" w:lastRowFirstColumn="0" w:lastRowLastColumn="0"/>
            </w:pPr>
            <w:hyperlink r:id="rId10" w:history="1">
              <w:r w:rsidR="005C3406" w:rsidRPr="00ED5F50">
                <w:rPr>
                  <w:rStyle w:val="aa"/>
                </w:rPr>
                <w:t>https://torgi82.ru/</w:t>
              </w:r>
            </w:hyperlink>
          </w:p>
          <w:p w14:paraId="386F1FDB" w14:textId="3D8A7C91" w:rsidR="005C3406" w:rsidRPr="00DF7B91" w:rsidRDefault="005C3406" w:rsidP="00CD14BC">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7C0508" w:rsidRPr="00DF7B91" w14:paraId="28C2C12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C5FCEEB" w14:textId="77777777" w:rsidR="007C0508" w:rsidRPr="005068D8" w:rsidRDefault="007C0508" w:rsidP="00CD14BC">
            <w:pPr>
              <w:spacing w:before="120" w:after="120" w:line="216" w:lineRule="auto"/>
              <w:jc w:val="center"/>
              <w:rPr>
                <w:b w:val="0"/>
                <w:bCs w:val="0"/>
                <w:color w:val="auto"/>
                <w:sz w:val="20"/>
                <w:szCs w:val="20"/>
                <w:highlight w:val="yellow"/>
              </w:rPr>
            </w:pPr>
            <w:r w:rsidRPr="00DF7B91">
              <w:rPr>
                <w:b w:val="0"/>
                <w:bCs w:val="0"/>
                <w:color w:val="auto"/>
                <w:sz w:val="20"/>
                <w:szCs w:val="20"/>
              </w:rPr>
              <w:t>5</w:t>
            </w:r>
          </w:p>
        </w:tc>
        <w:tc>
          <w:tcPr>
            <w:tcW w:w="1464" w:type="pct"/>
            <w:shd w:val="clear" w:color="auto" w:fill="auto"/>
          </w:tcPr>
          <w:p w14:paraId="4291D36E" w14:textId="77777777" w:rsidR="007C0508" w:rsidRPr="005068D8"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14:paraId="6F68F66E" w14:textId="77777777" w:rsidR="007C0508" w:rsidRPr="005068D8" w:rsidRDefault="007C0508" w:rsidP="00CD14B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7C0508" w:rsidRPr="00DF7B91" w14:paraId="74E2A3F1"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2783A33"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14:paraId="695D923D"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45C01496" w14:textId="77777777" w:rsidR="007C0508" w:rsidRPr="00DF7B91" w:rsidRDefault="007C0508" w:rsidP="00356FAA">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5C3406">
              <w:rPr>
                <w:color w:val="auto"/>
                <w:sz w:val="20"/>
                <w:szCs w:val="20"/>
                <w:lang w:val="en-US"/>
              </w:rPr>
              <w:t>1</w:t>
            </w:r>
          </w:p>
        </w:tc>
      </w:tr>
      <w:tr w:rsidR="007C0508" w:rsidRPr="00DF7B91" w14:paraId="5765AF2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5B85282"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14:paraId="7B4205BD" w14:textId="77777777" w:rsidR="007C0508" w:rsidRPr="00DF7B91"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0FC55346" w14:textId="77777777" w:rsidR="007C0508" w:rsidRDefault="006552BF" w:rsidP="00356FAA">
            <w:pPr>
              <w:spacing w:before="120" w:after="120" w:line="216"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sidRPr="006552BF">
              <w:rPr>
                <w:b/>
                <w:color w:val="auto"/>
                <w:sz w:val="20"/>
                <w:szCs w:val="20"/>
              </w:rPr>
              <w:t xml:space="preserve">3 789 346,80 </w:t>
            </w:r>
            <w:r w:rsidR="007726E9" w:rsidRPr="006552BF">
              <w:rPr>
                <w:b/>
                <w:color w:val="auto"/>
                <w:sz w:val="20"/>
                <w:szCs w:val="20"/>
              </w:rPr>
              <w:t>(</w:t>
            </w:r>
            <w:r w:rsidRPr="006552BF">
              <w:rPr>
                <w:b/>
                <w:color w:val="auto"/>
                <w:sz w:val="20"/>
                <w:szCs w:val="20"/>
              </w:rPr>
              <w:t>Три миллиона семьсот восемьдесят девять тысяч триста сорок шесть</w:t>
            </w:r>
            <w:r w:rsidR="007726E9" w:rsidRPr="006552BF">
              <w:rPr>
                <w:b/>
                <w:color w:val="auto"/>
                <w:sz w:val="20"/>
                <w:szCs w:val="20"/>
              </w:rPr>
              <w:t>) рубл</w:t>
            </w:r>
            <w:r w:rsidRPr="006552BF">
              <w:rPr>
                <w:b/>
                <w:color w:val="auto"/>
                <w:sz w:val="20"/>
                <w:szCs w:val="20"/>
              </w:rPr>
              <w:t>ей</w:t>
            </w:r>
            <w:r w:rsidR="007726E9" w:rsidRPr="006552BF">
              <w:rPr>
                <w:b/>
                <w:color w:val="auto"/>
                <w:sz w:val="20"/>
                <w:szCs w:val="20"/>
              </w:rPr>
              <w:t xml:space="preserve"> 8</w:t>
            </w:r>
            <w:r w:rsidRPr="006552BF">
              <w:rPr>
                <w:b/>
                <w:color w:val="auto"/>
                <w:sz w:val="20"/>
                <w:szCs w:val="20"/>
              </w:rPr>
              <w:t>0</w:t>
            </w:r>
            <w:r w:rsidR="007726E9" w:rsidRPr="006552BF">
              <w:rPr>
                <w:b/>
                <w:color w:val="auto"/>
                <w:sz w:val="20"/>
                <w:szCs w:val="20"/>
              </w:rPr>
              <w:t xml:space="preserve"> копе</w:t>
            </w:r>
            <w:r w:rsidRPr="006552BF">
              <w:rPr>
                <w:b/>
                <w:color w:val="auto"/>
                <w:sz w:val="20"/>
                <w:szCs w:val="20"/>
              </w:rPr>
              <w:t>ек</w:t>
            </w:r>
            <w:r w:rsidR="007726E9" w:rsidRPr="006552BF">
              <w:rPr>
                <w:b/>
                <w:color w:val="auto"/>
                <w:sz w:val="20"/>
                <w:szCs w:val="20"/>
              </w:rPr>
              <w:t xml:space="preserve"> </w:t>
            </w:r>
            <w:r w:rsidRPr="006552BF">
              <w:rPr>
                <w:b/>
                <w:color w:val="auto"/>
                <w:sz w:val="20"/>
                <w:szCs w:val="20"/>
              </w:rPr>
              <w:t>в том числе</w:t>
            </w:r>
            <w:r w:rsidR="007726E9" w:rsidRPr="006552BF">
              <w:rPr>
                <w:b/>
                <w:color w:val="auto"/>
                <w:sz w:val="20"/>
                <w:szCs w:val="20"/>
              </w:rPr>
              <w:t xml:space="preserve"> НДС.</w:t>
            </w:r>
          </w:p>
          <w:p w14:paraId="2EE30C90" w14:textId="201859B5" w:rsidR="00466BE6" w:rsidRPr="007726E9" w:rsidRDefault="00466BE6" w:rsidP="00356FAA">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523BCF">
              <w:rPr>
                <w:color w:val="auto"/>
                <w:sz w:val="20"/>
                <w:szCs w:val="20"/>
              </w:rPr>
              <w:t>Начальная максимальная цена включает все расходы, связанные с выполнением Работ по предмету закупки, а также все налоги, сборы и другие обязательные платежи, пошлины и прочие сборы.</w:t>
            </w:r>
          </w:p>
        </w:tc>
      </w:tr>
      <w:tr w:rsidR="007C0508" w:rsidRPr="00DF7B91" w14:paraId="1CF80C93" w14:textId="77777777" w:rsidTr="008B5D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FE3A65"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14:paraId="1E1327DC"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vAlign w:val="center"/>
          </w:tcPr>
          <w:p w14:paraId="0F2EF376" w14:textId="77777777" w:rsidR="008B5DC5" w:rsidRPr="008B5DC5" w:rsidRDefault="008B5DC5" w:rsidP="008B5DC5">
            <w:pPr>
              <w:widowControl w:val="0"/>
              <w:ind w:right="175"/>
              <w:cnfStyle w:val="000000100000" w:firstRow="0" w:lastRow="0" w:firstColumn="0" w:lastColumn="0" w:oddVBand="0" w:evenVBand="0" w:oddHBand="1" w:evenHBand="0" w:firstRowFirstColumn="0" w:firstRowLastColumn="0" w:lastRowFirstColumn="0" w:lastRowLastColumn="0"/>
              <w:rPr>
                <w:bCs/>
                <w:sz w:val="20"/>
                <w:szCs w:val="20"/>
              </w:rPr>
            </w:pPr>
            <w:r w:rsidRPr="008B5DC5">
              <w:rPr>
                <w:bCs/>
                <w:sz w:val="20"/>
                <w:szCs w:val="20"/>
              </w:rPr>
              <w:t>Обеспечение исполнения заявки денежными средствами</w:t>
            </w:r>
          </w:p>
          <w:p w14:paraId="173EBE7A" w14:textId="77777777" w:rsidR="008B5DC5" w:rsidRPr="008B5DC5" w:rsidRDefault="008B5DC5" w:rsidP="008B5DC5">
            <w:pPr>
              <w:widowControl w:val="0"/>
              <w:ind w:right="175"/>
              <w:cnfStyle w:val="000000100000" w:firstRow="0" w:lastRow="0" w:firstColumn="0" w:lastColumn="0" w:oddVBand="0" w:evenVBand="0" w:oddHBand="1" w:evenHBand="0" w:firstRowFirstColumn="0" w:firstRowLastColumn="0" w:lastRowFirstColumn="0" w:lastRowLastColumn="0"/>
              <w:rPr>
                <w:bCs/>
                <w:sz w:val="20"/>
                <w:szCs w:val="20"/>
              </w:rPr>
            </w:pPr>
            <w:r w:rsidRPr="008B5DC5">
              <w:rPr>
                <w:bCs/>
                <w:sz w:val="20"/>
                <w:szCs w:val="20"/>
              </w:rPr>
              <w:t xml:space="preserve">Размер обеспечения составляет </w:t>
            </w:r>
          </w:p>
          <w:p w14:paraId="5D1E022B" w14:textId="6318978D" w:rsidR="008B5DC5" w:rsidRPr="008B5DC5" w:rsidRDefault="008B5DC5" w:rsidP="008B5DC5">
            <w:pPr>
              <w:spacing w:before="120" w:after="120"/>
              <w:ind w:right="175"/>
              <w:cnfStyle w:val="000000100000" w:firstRow="0" w:lastRow="0" w:firstColumn="0" w:lastColumn="0" w:oddVBand="0" w:evenVBand="0" w:oddHBand="1" w:evenHBand="0" w:firstRowFirstColumn="0" w:firstRowLastColumn="0" w:lastRowFirstColumn="0" w:lastRowLastColumn="0"/>
              <w:rPr>
                <w:bCs/>
                <w:sz w:val="20"/>
                <w:szCs w:val="20"/>
              </w:rPr>
            </w:pPr>
            <w:r w:rsidRPr="008B5DC5">
              <w:rPr>
                <w:sz w:val="20"/>
                <w:szCs w:val="20"/>
              </w:rPr>
              <w:t>1,5% от начальной максимальной цены договора (НМЦ)</w:t>
            </w:r>
            <w:r w:rsidRPr="008B5DC5">
              <w:rPr>
                <w:bCs/>
                <w:sz w:val="20"/>
                <w:szCs w:val="20"/>
              </w:rPr>
              <w:t xml:space="preserve"> 3 789 346,80 </w:t>
            </w:r>
            <w:proofErr w:type="gramStart"/>
            <w:r w:rsidRPr="008B5DC5">
              <w:rPr>
                <w:sz w:val="20"/>
                <w:szCs w:val="20"/>
              </w:rPr>
              <w:t xml:space="preserve">рублей  </w:t>
            </w:r>
            <w:r w:rsidRPr="008B5DC5">
              <w:rPr>
                <w:bCs/>
                <w:sz w:val="20"/>
                <w:szCs w:val="20"/>
              </w:rPr>
              <w:t>включая</w:t>
            </w:r>
            <w:proofErr w:type="gramEnd"/>
            <w:r w:rsidRPr="008B5DC5">
              <w:rPr>
                <w:bCs/>
                <w:sz w:val="20"/>
                <w:szCs w:val="20"/>
              </w:rPr>
              <w:t xml:space="preserve"> НДС</w:t>
            </w:r>
            <w:r w:rsidRPr="008B5DC5" w:rsidDel="006C543D">
              <w:rPr>
                <w:bCs/>
                <w:sz w:val="20"/>
                <w:szCs w:val="20"/>
              </w:rPr>
              <w:t xml:space="preserve"> </w:t>
            </w:r>
          </w:p>
          <w:p w14:paraId="5FECDD70" w14:textId="63462022" w:rsidR="007C0508" w:rsidRPr="00BC1646" w:rsidRDefault="008B5DC5" w:rsidP="008B5DC5">
            <w:pPr>
              <w:spacing w:before="120" w:after="120" w:line="216" w:lineRule="auto"/>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8B5DC5">
              <w:rPr>
                <w:bCs/>
                <w:sz w:val="20"/>
                <w:szCs w:val="20"/>
              </w:rPr>
              <w:t>Порядок и сроки предоставления и возврата обеспечения заявки устанавливается в Разделе 4 Документации о запросе котировок</w:t>
            </w:r>
          </w:p>
        </w:tc>
      </w:tr>
      <w:tr w:rsidR="007C0508" w:rsidRPr="00DF7B91" w14:paraId="4DF7AA75"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30712AE"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14:paraId="71648EA6" w14:textId="77777777" w:rsidR="007C0508" w:rsidRPr="00DF7B91"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14:paraId="530D37F1" w14:textId="77777777" w:rsidR="008729E1" w:rsidRDefault="008729E1" w:rsidP="008729E1">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Обеспечительный платёж в размере 10 % от итоговой стоимости Договора</w:t>
            </w:r>
          </w:p>
          <w:p w14:paraId="39C176CF" w14:textId="3D280918" w:rsidR="007C0508" w:rsidRPr="00BC1646" w:rsidRDefault="008729E1" w:rsidP="008729E1">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sz w:val="20"/>
                <w:szCs w:val="20"/>
              </w:rPr>
              <w:t>Порядок и сроки предоставления и возврата обеспечения заявки устанавливается в Разделе 6 Документации о запросе котировок</w:t>
            </w:r>
          </w:p>
        </w:tc>
      </w:tr>
      <w:tr w:rsidR="007C0508" w:rsidRPr="00DF7B91" w14:paraId="1F14065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1531A61"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14:paraId="5C27C6D7" w14:textId="77777777" w:rsidR="007C0508" w:rsidRPr="003D3C1E"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3D3C1E">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7D040A82" w14:textId="6FA69BF5" w:rsidR="007C0508" w:rsidRPr="003D3C1E" w:rsidRDefault="006552BF" w:rsidP="00C70BC1">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1</w:t>
            </w:r>
            <w:r w:rsidR="00466BE6">
              <w:rPr>
                <w:caps/>
                <w:color w:val="auto"/>
                <w:sz w:val="20"/>
                <w:szCs w:val="20"/>
              </w:rPr>
              <w:t>6</w:t>
            </w:r>
            <w:r w:rsidR="00BC1646" w:rsidRPr="003D3C1E">
              <w:rPr>
                <w:caps/>
                <w:color w:val="auto"/>
                <w:sz w:val="20"/>
                <w:szCs w:val="20"/>
              </w:rPr>
              <w:t>.</w:t>
            </w:r>
            <w:r w:rsidR="003F1902" w:rsidRPr="003D3C1E">
              <w:rPr>
                <w:caps/>
                <w:color w:val="auto"/>
                <w:sz w:val="20"/>
                <w:szCs w:val="20"/>
              </w:rPr>
              <w:t>0</w:t>
            </w:r>
            <w:r w:rsidR="0036281C">
              <w:rPr>
                <w:caps/>
                <w:color w:val="auto"/>
                <w:sz w:val="20"/>
                <w:szCs w:val="20"/>
              </w:rPr>
              <w:t>5</w:t>
            </w:r>
            <w:r w:rsidR="00BC1646" w:rsidRPr="003D3C1E">
              <w:rPr>
                <w:caps/>
                <w:color w:val="auto"/>
                <w:sz w:val="20"/>
                <w:szCs w:val="20"/>
              </w:rPr>
              <w:t>.2</w:t>
            </w:r>
            <w:r w:rsidR="003F1902" w:rsidRPr="003D3C1E">
              <w:rPr>
                <w:caps/>
                <w:color w:val="auto"/>
                <w:sz w:val="20"/>
                <w:szCs w:val="20"/>
              </w:rPr>
              <w:t>3</w:t>
            </w:r>
            <w:r w:rsidR="007C0508" w:rsidRPr="003D3C1E">
              <w:rPr>
                <w:caps/>
                <w:color w:val="auto"/>
                <w:sz w:val="20"/>
                <w:szCs w:val="20"/>
              </w:rPr>
              <w:t>, 1</w:t>
            </w:r>
            <w:r w:rsidR="00C70BC1" w:rsidRPr="003D3C1E">
              <w:rPr>
                <w:caps/>
                <w:color w:val="auto"/>
                <w:sz w:val="20"/>
                <w:szCs w:val="20"/>
              </w:rPr>
              <w:t>7</w:t>
            </w:r>
            <w:r w:rsidR="007C0508" w:rsidRPr="003D3C1E">
              <w:rPr>
                <w:caps/>
                <w:color w:val="auto"/>
                <w:sz w:val="20"/>
                <w:szCs w:val="20"/>
              </w:rPr>
              <w:t>:00 (МСК)</w:t>
            </w:r>
          </w:p>
        </w:tc>
      </w:tr>
      <w:tr w:rsidR="007C0508" w:rsidRPr="00DF7B91" w14:paraId="5620CA0E" w14:textId="77777777" w:rsidTr="003D3C1E">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E447E8A"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sz w:val="20"/>
                <w:szCs w:val="20"/>
              </w:rPr>
              <w:t>11</w:t>
            </w:r>
          </w:p>
        </w:tc>
        <w:tc>
          <w:tcPr>
            <w:tcW w:w="1464" w:type="pct"/>
            <w:shd w:val="clear" w:color="auto" w:fill="auto"/>
          </w:tcPr>
          <w:p w14:paraId="04B757CB" w14:textId="77777777" w:rsidR="007C0508" w:rsidRPr="003D3C1E"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3D3C1E">
              <w:rPr>
                <w:b/>
                <w:caps/>
                <w:sz w:val="20"/>
                <w:szCs w:val="20"/>
              </w:rPr>
              <w:t>дата и время ОКОНЧАНИЯ ПРИЕМА ЗАЯВОК</w:t>
            </w:r>
          </w:p>
        </w:tc>
        <w:tc>
          <w:tcPr>
            <w:tcW w:w="3296" w:type="pct"/>
            <w:shd w:val="clear" w:color="auto" w:fill="FFFFFF" w:themeFill="background1"/>
          </w:tcPr>
          <w:p w14:paraId="08AFAA31" w14:textId="65E297E0" w:rsidR="007C0508" w:rsidRPr="003D3C1E" w:rsidRDefault="00466BE6" w:rsidP="00C70BC1">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23</w:t>
            </w:r>
            <w:r w:rsidR="00BC1646" w:rsidRPr="003D3C1E">
              <w:rPr>
                <w:color w:val="auto"/>
                <w:sz w:val="20"/>
                <w:szCs w:val="20"/>
              </w:rPr>
              <w:t>.</w:t>
            </w:r>
            <w:r w:rsidR="003F1902" w:rsidRPr="003D3C1E">
              <w:rPr>
                <w:color w:val="auto"/>
                <w:sz w:val="20"/>
                <w:szCs w:val="20"/>
              </w:rPr>
              <w:t>0</w:t>
            </w:r>
            <w:r w:rsidR="0036281C">
              <w:rPr>
                <w:color w:val="auto"/>
                <w:sz w:val="20"/>
                <w:szCs w:val="20"/>
                <w:lang w:val="en-US"/>
              </w:rPr>
              <w:t>5</w:t>
            </w:r>
            <w:r w:rsidR="00BC1646" w:rsidRPr="003D3C1E">
              <w:rPr>
                <w:color w:val="auto"/>
                <w:sz w:val="20"/>
                <w:szCs w:val="20"/>
              </w:rPr>
              <w:t>.2</w:t>
            </w:r>
            <w:r w:rsidR="003F1902" w:rsidRPr="003D3C1E">
              <w:rPr>
                <w:color w:val="auto"/>
                <w:sz w:val="20"/>
                <w:szCs w:val="20"/>
              </w:rPr>
              <w:t>3</w:t>
            </w:r>
            <w:r w:rsidR="007C0508" w:rsidRPr="003D3C1E">
              <w:rPr>
                <w:color w:val="auto"/>
                <w:sz w:val="20"/>
                <w:szCs w:val="20"/>
              </w:rPr>
              <w:t xml:space="preserve">, </w:t>
            </w:r>
            <w:r w:rsidR="00C70BC1" w:rsidRPr="003D3C1E">
              <w:rPr>
                <w:color w:val="auto"/>
                <w:sz w:val="20"/>
                <w:szCs w:val="20"/>
              </w:rPr>
              <w:t>1</w:t>
            </w:r>
            <w:r w:rsidR="003D3C1E" w:rsidRPr="003D3C1E">
              <w:rPr>
                <w:color w:val="auto"/>
                <w:sz w:val="20"/>
                <w:szCs w:val="20"/>
              </w:rPr>
              <w:t>2</w:t>
            </w:r>
            <w:r w:rsidR="007C0508" w:rsidRPr="003D3C1E">
              <w:rPr>
                <w:color w:val="auto"/>
                <w:sz w:val="20"/>
                <w:szCs w:val="20"/>
              </w:rPr>
              <w:t>:00 МСК</w:t>
            </w:r>
          </w:p>
        </w:tc>
      </w:tr>
      <w:tr w:rsidR="003D3C1E" w:rsidRPr="00DF7B91" w14:paraId="37D5C751" w14:textId="77777777" w:rsidTr="003D3C1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77D6DC0" w14:textId="2D864C9C" w:rsidR="003D3C1E" w:rsidRPr="00DF7B91" w:rsidRDefault="003D3C1E" w:rsidP="003D3C1E">
            <w:pPr>
              <w:spacing w:before="120" w:after="120" w:line="216" w:lineRule="auto"/>
              <w:jc w:val="center"/>
              <w:rPr>
                <w:sz w:val="20"/>
                <w:szCs w:val="20"/>
              </w:rPr>
            </w:pPr>
            <w:r w:rsidRPr="00DF7B91">
              <w:rPr>
                <w:b w:val="0"/>
                <w:bCs w:val="0"/>
                <w:color w:val="auto"/>
                <w:sz w:val="20"/>
                <w:szCs w:val="20"/>
              </w:rPr>
              <w:t>12</w:t>
            </w:r>
          </w:p>
        </w:tc>
        <w:tc>
          <w:tcPr>
            <w:tcW w:w="1464" w:type="pct"/>
            <w:tcBorders>
              <w:left w:val="none" w:sz="0" w:space="0" w:color="auto"/>
              <w:right w:val="none" w:sz="0" w:space="0" w:color="auto"/>
            </w:tcBorders>
            <w:shd w:val="clear" w:color="auto" w:fill="auto"/>
          </w:tcPr>
          <w:p w14:paraId="11E835EF" w14:textId="5EEE623B" w:rsidR="003D3C1E" w:rsidRPr="003D3C1E" w:rsidRDefault="003D3C1E" w:rsidP="003D3C1E">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3D3C1E">
              <w:rPr>
                <w:b/>
                <w:caps/>
                <w:color w:val="auto"/>
                <w:sz w:val="20"/>
                <w:szCs w:val="20"/>
              </w:rPr>
              <w:t>Дата проведения торгов</w:t>
            </w:r>
          </w:p>
        </w:tc>
        <w:tc>
          <w:tcPr>
            <w:tcW w:w="3296" w:type="pct"/>
            <w:tcBorders>
              <w:left w:val="none" w:sz="0" w:space="0" w:color="auto"/>
              <w:right w:val="none" w:sz="0" w:space="0" w:color="auto"/>
            </w:tcBorders>
            <w:shd w:val="clear" w:color="auto" w:fill="FFFFFF" w:themeFill="background1"/>
          </w:tcPr>
          <w:p w14:paraId="1469BF1F" w14:textId="25A196D3" w:rsidR="003D3C1E" w:rsidRPr="003D3C1E" w:rsidRDefault="00466BE6" w:rsidP="003D3C1E">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sz w:val="20"/>
                <w:szCs w:val="20"/>
              </w:rPr>
            </w:pPr>
            <w:r>
              <w:rPr>
                <w:color w:val="auto"/>
                <w:sz w:val="20"/>
                <w:szCs w:val="20"/>
              </w:rPr>
              <w:t>23</w:t>
            </w:r>
            <w:r w:rsidR="003D3C1E" w:rsidRPr="003D3C1E">
              <w:rPr>
                <w:color w:val="auto"/>
                <w:sz w:val="20"/>
                <w:szCs w:val="20"/>
              </w:rPr>
              <w:t>.0</w:t>
            </w:r>
            <w:r w:rsidR="0036281C">
              <w:rPr>
                <w:color w:val="auto"/>
                <w:sz w:val="20"/>
                <w:szCs w:val="20"/>
                <w:lang w:val="en-US"/>
              </w:rPr>
              <w:t>5</w:t>
            </w:r>
            <w:r w:rsidR="003D3C1E" w:rsidRPr="003D3C1E">
              <w:rPr>
                <w:color w:val="auto"/>
                <w:sz w:val="20"/>
                <w:szCs w:val="20"/>
              </w:rPr>
              <w:t>.23, 13:00 МСК</w:t>
            </w:r>
          </w:p>
        </w:tc>
      </w:tr>
      <w:tr w:rsidR="003D3C1E" w:rsidRPr="00DF7B91" w14:paraId="7B0F49C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2F45407" w14:textId="1435C548" w:rsidR="003D3C1E" w:rsidRPr="00DF7B91" w:rsidRDefault="003D3C1E" w:rsidP="003D3C1E">
            <w:pPr>
              <w:spacing w:before="120" w:after="120" w:line="216" w:lineRule="auto"/>
              <w:jc w:val="center"/>
              <w:rPr>
                <w:b w:val="0"/>
                <w:bCs w:val="0"/>
                <w:sz w:val="20"/>
                <w:szCs w:val="20"/>
              </w:rPr>
            </w:pPr>
            <w:r w:rsidRPr="00DF7B91">
              <w:rPr>
                <w:b w:val="0"/>
                <w:bCs w:val="0"/>
                <w:color w:val="auto"/>
                <w:sz w:val="20"/>
                <w:szCs w:val="20"/>
              </w:rPr>
              <w:t>13</w:t>
            </w:r>
          </w:p>
        </w:tc>
        <w:tc>
          <w:tcPr>
            <w:tcW w:w="1464" w:type="pct"/>
            <w:shd w:val="clear" w:color="auto" w:fill="auto"/>
          </w:tcPr>
          <w:p w14:paraId="32485B53" w14:textId="77777777" w:rsidR="003D3C1E" w:rsidRPr="003D3C1E" w:rsidRDefault="003D3C1E" w:rsidP="003D3C1E">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3D3C1E">
              <w:rPr>
                <w:b/>
                <w:caps/>
                <w:color w:val="auto"/>
                <w:sz w:val="20"/>
                <w:szCs w:val="20"/>
              </w:rPr>
              <w:t>Дата подведения итогов закупки</w:t>
            </w:r>
          </w:p>
        </w:tc>
        <w:tc>
          <w:tcPr>
            <w:tcW w:w="3296" w:type="pct"/>
            <w:shd w:val="clear" w:color="auto" w:fill="FFFFFF" w:themeFill="background1"/>
          </w:tcPr>
          <w:p w14:paraId="1CE43D45" w14:textId="42A73C01" w:rsidR="003D3C1E" w:rsidRPr="003D3C1E" w:rsidRDefault="003D3C1E" w:rsidP="003D3C1E">
            <w:pPr>
              <w:spacing w:line="216" w:lineRule="auto"/>
              <w:ind w:left="105"/>
              <w:cnfStyle w:val="000000000000" w:firstRow="0" w:lastRow="0" w:firstColumn="0" w:lastColumn="0" w:oddVBand="0" w:evenVBand="0" w:oddHBand="0" w:evenHBand="0" w:firstRowFirstColumn="0" w:firstRowLastColumn="0" w:lastRowFirstColumn="0" w:lastRowLastColumn="0"/>
              <w:rPr>
                <w:sz w:val="20"/>
                <w:szCs w:val="20"/>
              </w:rPr>
            </w:pPr>
            <w:r w:rsidRPr="003D3C1E">
              <w:rPr>
                <w:color w:val="auto"/>
                <w:sz w:val="20"/>
                <w:szCs w:val="20"/>
              </w:rPr>
              <w:t xml:space="preserve">До </w:t>
            </w:r>
            <w:r w:rsidR="00466BE6">
              <w:rPr>
                <w:color w:val="auto"/>
                <w:sz w:val="20"/>
                <w:szCs w:val="20"/>
              </w:rPr>
              <w:t>22</w:t>
            </w:r>
            <w:r w:rsidRPr="003D3C1E">
              <w:rPr>
                <w:color w:val="auto"/>
                <w:sz w:val="20"/>
                <w:szCs w:val="20"/>
              </w:rPr>
              <w:t>.0</w:t>
            </w:r>
            <w:r w:rsidR="0036281C">
              <w:rPr>
                <w:color w:val="auto"/>
                <w:sz w:val="20"/>
                <w:szCs w:val="20"/>
                <w:lang w:val="en-US"/>
              </w:rPr>
              <w:t>6</w:t>
            </w:r>
            <w:r w:rsidRPr="003D3C1E">
              <w:rPr>
                <w:color w:val="auto"/>
                <w:sz w:val="20"/>
                <w:szCs w:val="20"/>
              </w:rPr>
              <w:t>.23г.</w:t>
            </w:r>
          </w:p>
        </w:tc>
      </w:tr>
      <w:tr w:rsidR="003D3C1E" w:rsidRPr="00DF7B91" w14:paraId="133A96AA" w14:textId="77777777" w:rsidTr="003D3C1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48EE6C3" w14:textId="6DDE0F01" w:rsidR="003D3C1E" w:rsidRPr="00DF7B91" w:rsidRDefault="003D3C1E" w:rsidP="003D3C1E">
            <w:pPr>
              <w:spacing w:before="120" w:after="120" w:line="216" w:lineRule="auto"/>
              <w:jc w:val="center"/>
              <w:rPr>
                <w:b w:val="0"/>
                <w:bCs w:val="0"/>
                <w:color w:val="auto"/>
                <w:sz w:val="20"/>
                <w:szCs w:val="20"/>
              </w:rPr>
            </w:pPr>
            <w:r w:rsidRPr="00DF7B91">
              <w:rPr>
                <w:b w:val="0"/>
                <w:bCs w:val="0"/>
                <w:color w:val="auto"/>
                <w:sz w:val="20"/>
                <w:szCs w:val="20"/>
              </w:rPr>
              <w:t>14</w:t>
            </w:r>
          </w:p>
        </w:tc>
        <w:tc>
          <w:tcPr>
            <w:tcW w:w="1464" w:type="pct"/>
            <w:tcBorders>
              <w:left w:val="none" w:sz="0" w:space="0" w:color="auto"/>
              <w:right w:val="none" w:sz="0" w:space="0" w:color="auto"/>
            </w:tcBorders>
            <w:shd w:val="clear" w:color="auto" w:fill="auto"/>
          </w:tcPr>
          <w:p w14:paraId="49377D9D" w14:textId="77777777" w:rsidR="003D3C1E" w:rsidRPr="003D3C1E" w:rsidRDefault="003D3C1E" w:rsidP="003D3C1E">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3D3C1E">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70DAC168" w14:textId="77777777" w:rsidR="003D3C1E" w:rsidRPr="003D3C1E" w:rsidRDefault="003D3C1E" w:rsidP="003D3C1E">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3D3C1E">
              <w:rPr>
                <w:sz w:val="20"/>
                <w:szCs w:val="20"/>
              </w:rPr>
              <w:t>298685, Республика Крым, г. Ялта, с. Оползневое, ул. Генерала Острякова, д. 9</w:t>
            </w:r>
          </w:p>
        </w:tc>
      </w:tr>
      <w:tr w:rsidR="003D3C1E" w:rsidRPr="00DF7B91" w14:paraId="16AF8B1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9B2B02E" w14:textId="7AF28DE0" w:rsidR="003D3C1E" w:rsidRPr="00DF7B91" w:rsidRDefault="003D3C1E" w:rsidP="003D3C1E">
            <w:pPr>
              <w:spacing w:before="120" w:after="120" w:line="216" w:lineRule="auto"/>
              <w:jc w:val="center"/>
              <w:rPr>
                <w:b w:val="0"/>
                <w:bCs w:val="0"/>
                <w:color w:val="auto"/>
                <w:sz w:val="20"/>
                <w:szCs w:val="20"/>
              </w:rPr>
            </w:pPr>
            <w:r w:rsidRPr="00DF7B91">
              <w:rPr>
                <w:b w:val="0"/>
                <w:bCs w:val="0"/>
                <w:color w:val="auto"/>
                <w:sz w:val="20"/>
                <w:szCs w:val="20"/>
              </w:rPr>
              <w:t>15</w:t>
            </w:r>
          </w:p>
        </w:tc>
        <w:tc>
          <w:tcPr>
            <w:tcW w:w="1464" w:type="pct"/>
            <w:shd w:val="clear" w:color="auto" w:fill="auto"/>
          </w:tcPr>
          <w:p w14:paraId="671DA5EE" w14:textId="77777777" w:rsidR="003D3C1E" w:rsidRPr="003D3C1E" w:rsidRDefault="003D3C1E" w:rsidP="003D3C1E">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3D3C1E">
              <w:rPr>
                <w:b/>
                <w:caps/>
                <w:color w:val="auto"/>
                <w:sz w:val="20"/>
                <w:szCs w:val="20"/>
              </w:rPr>
              <w:t>Дата и время</w:t>
            </w:r>
            <w:r w:rsidRPr="003D3C1E">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777397C4" w14:textId="6FA3BED3" w:rsidR="003D3C1E" w:rsidRPr="003D3C1E" w:rsidRDefault="003D3C1E" w:rsidP="003D3C1E">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3D3C1E">
              <w:rPr>
                <w:color w:val="auto"/>
                <w:sz w:val="20"/>
                <w:szCs w:val="20"/>
              </w:rPr>
              <w:t xml:space="preserve">Дата и время начала срока: </w:t>
            </w:r>
            <w:r w:rsidR="00DD639D">
              <w:rPr>
                <w:color w:val="auto"/>
                <w:sz w:val="20"/>
                <w:szCs w:val="20"/>
              </w:rPr>
              <w:t>1</w:t>
            </w:r>
            <w:r w:rsidR="00466BE6">
              <w:rPr>
                <w:color w:val="auto"/>
                <w:sz w:val="20"/>
                <w:szCs w:val="20"/>
              </w:rPr>
              <w:t>6</w:t>
            </w:r>
            <w:r w:rsidRPr="003D3C1E">
              <w:rPr>
                <w:color w:val="auto"/>
                <w:sz w:val="20"/>
                <w:szCs w:val="20"/>
              </w:rPr>
              <w:t>.0</w:t>
            </w:r>
            <w:r w:rsidR="0036281C" w:rsidRPr="0036281C">
              <w:rPr>
                <w:color w:val="auto"/>
                <w:sz w:val="20"/>
                <w:szCs w:val="20"/>
              </w:rPr>
              <w:t>5</w:t>
            </w:r>
            <w:r w:rsidRPr="003D3C1E">
              <w:rPr>
                <w:color w:val="auto"/>
                <w:sz w:val="20"/>
                <w:szCs w:val="20"/>
              </w:rPr>
              <w:t>.23, 17:00 (МСК)</w:t>
            </w:r>
          </w:p>
          <w:p w14:paraId="28922128" w14:textId="77777777" w:rsidR="003D3C1E" w:rsidRPr="003D3C1E" w:rsidRDefault="003D3C1E" w:rsidP="003D3C1E">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p w14:paraId="090EC530" w14:textId="647130F7" w:rsidR="003D3C1E" w:rsidRPr="003D3C1E" w:rsidRDefault="003D3C1E" w:rsidP="003D3C1E">
            <w:pPr>
              <w:spacing w:before="120" w:after="120" w:line="21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3D3C1E">
              <w:rPr>
                <w:color w:val="auto"/>
                <w:sz w:val="20"/>
                <w:szCs w:val="20"/>
              </w:rPr>
              <w:t>Дата и время окончания срока: 1</w:t>
            </w:r>
            <w:r w:rsidR="00466BE6">
              <w:rPr>
                <w:color w:val="auto"/>
                <w:sz w:val="20"/>
                <w:szCs w:val="20"/>
              </w:rPr>
              <w:t>9</w:t>
            </w:r>
            <w:r w:rsidRPr="003D3C1E">
              <w:rPr>
                <w:color w:val="auto"/>
                <w:sz w:val="20"/>
                <w:szCs w:val="20"/>
              </w:rPr>
              <w:t>.0</w:t>
            </w:r>
            <w:r w:rsidR="0036281C" w:rsidRPr="0036281C">
              <w:rPr>
                <w:color w:val="auto"/>
                <w:sz w:val="20"/>
                <w:szCs w:val="20"/>
              </w:rPr>
              <w:t>5</w:t>
            </w:r>
            <w:r w:rsidRPr="003D3C1E">
              <w:rPr>
                <w:color w:val="auto"/>
                <w:sz w:val="20"/>
                <w:szCs w:val="20"/>
              </w:rPr>
              <w:t>.23, 18:00 (МСК)</w:t>
            </w:r>
          </w:p>
        </w:tc>
      </w:tr>
      <w:tr w:rsidR="003D3C1E" w:rsidRPr="00DF7B91" w14:paraId="3412CE2A" w14:textId="77777777" w:rsidTr="003D3C1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6778DF14" w14:textId="4639B599" w:rsidR="003D3C1E" w:rsidRPr="00DF7B91" w:rsidRDefault="003D3C1E" w:rsidP="003D3C1E">
            <w:pPr>
              <w:spacing w:before="120" w:after="120" w:line="216" w:lineRule="auto"/>
              <w:jc w:val="center"/>
              <w:rPr>
                <w:b w:val="0"/>
                <w:bCs w:val="0"/>
                <w:color w:val="auto"/>
                <w:sz w:val="20"/>
                <w:szCs w:val="20"/>
              </w:rPr>
            </w:pPr>
            <w:r w:rsidRPr="00DF7B91">
              <w:rPr>
                <w:b w:val="0"/>
                <w:bCs w:val="0"/>
                <w:color w:val="auto"/>
                <w:sz w:val="20"/>
                <w:szCs w:val="20"/>
              </w:rPr>
              <w:t>16</w:t>
            </w:r>
          </w:p>
        </w:tc>
        <w:tc>
          <w:tcPr>
            <w:tcW w:w="1464" w:type="pct"/>
            <w:tcBorders>
              <w:left w:val="none" w:sz="0" w:space="0" w:color="auto"/>
              <w:right w:val="none" w:sz="0" w:space="0" w:color="auto"/>
            </w:tcBorders>
            <w:shd w:val="clear" w:color="auto" w:fill="auto"/>
          </w:tcPr>
          <w:p w14:paraId="2312F2A9" w14:textId="77777777" w:rsidR="003D3C1E" w:rsidRPr="00DF7B91" w:rsidRDefault="003D3C1E" w:rsidP="003D3C1E">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5A092D02" w14:textId="77777777" w:rsidR="003D3C1E" w:rsidRDefault="003D3C1E" w:rsidP="003D3C1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По процедурным вопросам: Припачкин Пётр, </w:t>
            </w:r>
            <w:hyperlink r:id="rId11" w:history="1">
              <w:r w:rsidRPr="0071301F">
                <w:rPr>
                  <w:rStyle w:val="aa"/>
                  <w:sz w:val="20"/>
                  <w:szCs w:val="20"/>
                </w:rPr>
                <w:t>Petr.Pripachkin@mriyaresort.com</w:t>
              </w:r>
            </w:hyperlink>
            <w:r>
              <w:rPr>
                <w:sz w:val="20"/>
                <w:szCs w:val="20"/>
              </w:rPr>
              <w:t xml:space="preserve"> </w:t>
            </w:r>
            <w:r>
              <w:rPr>
                <w:color w:val="auto"/>
                <w:sz w:val="20"/>
                <w:szCs w:val="20"/>
              </w:rPr>
              <w:t xml:space="preserve"> </w:t>
            </w:r>
            <w:r w:rsidRPr="00270AC5">
              <w:rPr>
                <w:color w:val="auto"/>
                <w:sz w:val="20"/>
                <w:szCs w:val="20"/>
              </w:rPr>
              <w:t>+7 (9</w:t>
            </w:r>
            <w:r>
              <w:rPr>
                <w:color w:val="auto"/>
                <w:sz w:val="20"/>
                <w:szCs w:val="20"/>
              </w:rPr>
              <w:t>78) 662 79 70;</w:t>
            </w:r>
          </w:p>
          <w:p w14:paraId="717E2233" w14:textId="038FEE74" w:rsidR="003D3C1E" w:rsidRDefault="003D3C1E" w:rsidP="003D3C1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По техническим вопросам: </w:t>
            </w:r>
            <w:r w:rsidR="0036281C">
              <w:rPr>
                <w:color w:val="auto"/>
                <w:sz w:val="20"/>
                <w:szCs w:val="20"/>
              </w:rPr>
              <w:t>Цотина Олеся</w:t>
            </w:r>
            <w:r>
              <w:rPr>
                <w:color w:val="auto"/>
                <w:sz w:val="20"/>
                <w:szCs w:val="20"/>
              </w:rPr>
              <w:t xml:space="preserve">, </w:t>
            </w:r>
            <w:hyperlink r:id="rId12" w:history="1">
              <w:r w:rsidR="0036281C" w:rsidRPr="004D596D">
                <w:rPr>
                  <w:rStyle w:val="aa"/>
                </w:rPr>
                <w:t>Olesya.Tsotina@mriyaresort.com</w:t>
              </w:r>
            </w:hyperlink>
            <w:r w:rsidR="0036281C">
              <w:t xml:space="preserve"> </w:t>
            </w:r>
            <w:r>
              <w:rPr>
                <w:color w:val="auto"/>
                <w:sz w:val="20"/>
                <w:szCs w:val="20"/>
              </w:rPr>
              <w:t>+7 (9</w:t>
            </w:r>
            <w:r w:rsidR="0036281C">
              <w:rPr>
                <w:color w:val="auto"/>
                <w:sz w:val="20"/>
                <w:szCs w:val="20"/>
              </w:rPr>
              <w:t>7</w:t>
            </w:r>
            <w:r>
              <w:rPr>
                <w:color w:val="auto"/>
                <w:sz w:val="20"/>
                <w:szCs w:val="20"/>
              </w:rPr>
              <w:t xml:space="preserve">8) </w:t>
            </w:r>
            <w:r w:rsidR="0036281C">
              <w:rPr>
                <w:color w:val="auto"/>
                <w:sz w:val="20"/>
                <w:szCs w:val="20"/>
              </w:rPr>
              <w:t>110</w:t>
            </w:r>
            <w:r>
              <w:rPr>
                <w:color w:val="auto"/>
                <w:sz w:val="20"/>
                <w:szCs w:val="20"/>
              </w:rPr>
              <w:t xml:space="preserve"> </w:t>
            </w:r>
            <w:r w:rsidR="0036281C">
              <w:rPr>
                <w:color w:val="auto"/>
                <w:sz w:val="20"/>
                <w:szCs w:val="20"/>
              </w:rPr>
              <w:t>20</w:t>
            </w:r>
            <w:r>
              <w:rPr>
                <w:color w:val="auto"/>
                <w:sz w:val="20"/>
                <w:szCs w:val="20"/>
              </w:rPr>
              <w:t xml:space="preserve"> </w:t>
            </w:r>
            <w:r w:rsidR="0036281C">
              <w:rPr>
                <w:color w:val="auto"/>
                <w:sz w:val="20"/>
                <w:szCs w:val="20"/>
              </w:rPr>
              <w:t>30</w:t>
            </w:r>
            <w:r>
              <w:rPr>
                <w:color w:val="auto"/>
                <w:sz w:val="20"/>
                <w:szCs w:val="20"/>
              </w:rPr>
              <w:t xml:space="preserve"> </w:t>
            </w:r>
          </w:p>
          <w:p w14:paraId="190F55AF" w14:textId="77777777" w:rsidR="003D3C1E" w:rsidRDefault="003D3C1E" w:rsidP="003D3C1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p w14:paraId="28F4028E" w14:textId="3921507B" w:rsidR="003D3C1E" w:rsidRPr="00187828" w:rsidRDefault="003D3C1E" w:rsidP="003D3C1E">
            <w:pPr>
              <w:spacing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393579">
              <w:rPr>
                <w:color w:val="auto"/>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3D3C1E" w:rsidRPr="00DF7B91" w14:paraId="00ED6561"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07BED29" w14:textId="2EF885BA" w:rsidR="003D3C1E" w:rsidRPr="00DF7B91" w:rsidRDefault="003D3C1E" w:rsidP="003D3C1E">
            <w:pPr>
              <w:spacing w:before="120" w:after="120" w:line="216" w:lineRule="auto"/>
              <w:jc w:val="center"/>
              <w:rPr>
                <w:b w:val="0"/>
                <w:bCs w:val="0"/>
                <w:color w:val="auto"/>
                <w:sz w:val="20"/>
                <w:szCs w:val="20"/>
              </w:rPr>
            </w:pPr>
            <w:r w:rsidRPr="00DF7B91">
              <w:rPr>
                <w:b w:val="0"/>
                <w:bCs w:val="0"/>
                <w:color w:val="auto"/>
                <w:sz w:val="20"/>
                <w:szCs w:val="20"/>
              </w:rPr>
              <w:t>17</w:t>
            </w:r>
          </w:p>
        </w:tc>
        <w:tc>
          <w:tcPr>
            <w:tcW w:w="1464" w:type="pct"/>
            <w:shd w:val="clear" w:color="auto" w:fill="auto"/>
          </w:tcPr>
          <w:p w14:paraId="3D4617CF" w14:textId="77777777" w:rsidR="003D3C1E" w:rsidRPr="00DF7B91" w:rsidRDefault="003D3C1E" w:rsidP="003D3C1E">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296" w:type="pct"/>
            <w:shd w:val="clear" w:color="auto" w:fill="FFFFFF" w:themeFill="background1"/>
          </w:tcPr>
          <w:p w14:paraId="450C38D7" w14:textId="77777777" w:rsidR="003D3C1E" w:rsidRPr="00DF7B91" w:rsidRDefault="003D3C1E" w:rsidP="003D3C1E">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olor w:val="auto"/>
                <w:sz w:val="20"/>
                <w:szCs w:val="20"/>
              </w:rPr>
              <w:t xml:space="preserve">не менее </w:t>
            </w:r>
            <w:r w:rsidRPr="00DF7B91">
              <w:rPr>
                <w:caps/>
                <w:color w:val="auto"/>
                <w:sz w:val="20"/>
                <w:szCs w:val="20"/>
              </w:rPr>
              <w:t xml:space="preserve">30 </w:t>
            </w:r>
            <w:r w:rsidRPr="00DF7B91">
              <w:rPr>
                <w:color w:val="auto"/>
                <w:sz w:val="20"/>
                <w:szCs w:val="20"/>
              </w:rPr>
              <w:t>дней</w:t>
            </w:r>
            <w:r>
              <w:rPr>
                <w:color w:val="auto"/>
                <w:sz w:val="20"/>
                <w:szCs w:val="20"/>
              </w:rPr>
              <w:t xml:space="preserve"> с даты подачи заявки</w:t>
            </w:r>
          </w:p>
        </w:tc>
      </w:tr>
      <w:tr w:rsidR="007C0508" w:rsidRPr="00DF7B91" w14:paraId="3C6E15F2" w14:textId="77777777" w:rsidTr="003D3C1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E56E27A" w14:textId="165C819C" w:rsidR="007C0508" w:rsidRPr="00DF7B91" w:rsidRDefault="003D3C1E" w:rsidP="00CD14BC">
            <w:pPr>
              <w:spacing w:before="120" w:after="120" w:line="216" w:lineRule="auto"/>
              <w:jc w:val="center"/>
              <w:rPr>
                <w:b w:val="0"/>
                <w:bCs w:val="0"/>
                <w:color w:val="auto"/>
                <w:sz w:val="20"/>
                <w:szCs w:val="20"/>
              </w:rPr>
            </w:pPr>
            <w:r>
              <w:rPr>
                <w:b w:val="0"/>
                <w:bCs w:val="0"/>
                <w:color w:val="auto"/>
                <w:sz w:val="20"/>
                <w:szCs w:val="20"/>
              </w:rPr>
              <w:t>18</w:t>
            </w:r>
          </w:p>
        </w:tc>
        <w:tc>
          <w:tcPr>
            <w:tcW w:w="1464" w:type="pct"/>
            <w:tcBorders>
              <w:left w:val="none" w:sz="0" w:space="0" w:color="auto"/>
              <w:right w:val="none" w:sz="0" w:space="0" w:color="auto"/>
            </w:tcBorders>
            <w:shd w:val="clear" w:color="auto" w:fill="auto"/>
          </w:tcPr>
          <w:p w14:paraId="563B2A8D"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none" w:sz="0" w:space="0" w:color="auto"/>
              <w:right w:val="none" w:sz="0" w:space="0" w:color="auto"/>
            </w:tcBorders>
            <w:shd w:val="clear" w:color="auto" w:fill="FFFFFF" w:themeFill="background1"/>
          </w:tcPr>
          <w:p w14:paraId="36DC4C76" w14:textId="77777777" w:rsidR="007C0508" w:rsidRPr="00DF7B91" w:rsidRDefault="007C0508" w:rsidP="00CD14BC">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Не позднее 10 рабочих дней с момента утверждения итогов закупочной процедуры.</w:t>
            </w:r>
          </w:p>
        </w:tc>
      </w:tr>
    </w:tbl>
    <w:p w14:paraId="664CBEE7"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3"/>
          <w:footnotePr>
            <w:numRestart w:val="eachPage"/>
          </w:footnotePr>
          <w:pgSz w:w="11906" w:h="16838"/>
          <w:pgMar w:top="709" w:right="424" w:bottom="993" w:left="1253" w:header="709" w:footer="709" w:gutter="0"/>
          <w:cols w:space="708"/>
          <w:docGrid w:linePitch="360"/>
        </w:sectPr>
      </w:pPr>
    </w:p>
    <w:p w14:paraId="29448387"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4476A331"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165F5DC7"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639D6000"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2778CF7F"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0BCF967"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4CB8BC15"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66145F66"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69CA9DE"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332D6D0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70BBCAE1"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62FBD1"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3637849"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5A0A6FFF"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«ГАРАНТ-СВ»</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продукции/товаров, ранее поставленных Участником;</w:t>
      </w:r>
    </w:p>
    <w:p w14:paraId="5D775D8E"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474CFB35" w14:textId="77777777" w:rsidR="00CE4A65"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6F4E0C4C"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203ABCF7" w14:textId="77777777" w:rsidR="008029F2" w:rsidRDefault="009F30B6" w:rsidP="000130C8">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(более 30 календарных дней) на момент рассмотрения заявки.</w:t>
      </w:r>
    </w:p>
    <w:p w14:paraId="0870253A" w14:textId="77777777" w:rsidR="00590D5D" w:rsidRPr="008029F2" w:rsidRDefault="00590D5D" w:rsidP="008029F2">
      <w:pPr>
        <w:spacing w:after="360" w:line="216" w:lineRule="auto"/>
        <w:jc w:val="both"/>
        <w:rPr>
          <w:sz w:val="16"/>
          <w:szCs w:val="20"/>
        </w:rPr>
      </w:pPr>
      <w:r w:rsidRPr="008029F2">
        <w:rPr>
          <w:sz w:val="16"/>
          <w:szCs w:val="20"/>
        </w:rPr>
        <w:br w:type="page"/>
      </w:r>
    </w:p>
    <w:p w14:paraId="5150DF36"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268FFCDA"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CE3EFB0" w14:textId="77777777" w:rsidR="00B306DF" w:rsidRPr="00DF7B91" w:rsidRDefault="00B306DF" w:rsidP="00A6631B">
      <w:pPr>
        <w:spacing w:line="216" w:lineRule="auto"/>
        <w:jc w:val="both"/>
        <w:rPr>
          <w:b/>
          <w:bCs/>
          <w:caps/>
          <w:sz w:val="20"/>
          <w:szCs w:val="20"/>
        </w:rPr>
      </w:pPr>
    </w:p>
    <w:p w14:paraId="4F6F317E"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77CA80A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2EB70E6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2" w:name="Par97"/>
      <w:bookmarkEnd w:id="2"/>
      <w:r w:rsidRPr="007C0508">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3" w:name="Par98"/>
      <w:bookmarkEnd w:id="3"/>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3FB0E0BC"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7FAA592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452BD4C3"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3D8E0658"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0C963F14"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4"/>
          <w:footnotePr>
            <w:numRestart w:val="eachPage"/>
          </w:footnotePr>
          <w:pgSz w:w="11906" w:h="16838"/>
          <w:pgMar w:top="284" w:right="424" w:bottom="993" w:left="1253" w:header="709" w:footer="709" w:gutter="0"/>
          <w:cols w:space="708"/>
          <w:docGrid w:linePitch="360"/>
        </w:sectPr>
      </w:pPr>
    </w:p>
    <w:p w14:paraId="7AFEA553"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t>РАЗДЕЛ 4</w:t>
      </w:r>
    </w:p>
    <w:p w14:paraId="161950CC"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643D6E76" w14:textId="77777777" w:rsidR="00F43AA7" w:rsidRPr="00CE4A65" w:rsidRDefault="00F43AA7" w:rsidP="00F43AA7">
      <w:pPr>
        <w:rPr>
          <w:rFonts w:eastAsiaTheme="majorEastAsia"/>
          <w:b/>
          <w:bCs/>
          <w:caps/>
          <w:sz w:val="20"/>
          <w:szCs w:val="20"/>
        </w:rPr>
      </w:pPr>
    </w:p>
    <w:p w14:paraId="23C3823B" w14:textId="77777777" w:rsidR="00F43AA7" w:rsidRPr="00CE4A65" w:rsidRDefault="00F43AA7" w:rsidP="00F43AA7">
      <w:pPr>
        <w:rPr>
          <w:rFonts w:eastAsiaTheme="majorEastAsia"/>
          <w:b/>
          <w:bCs/>
          <w:caps/>
          <w:sz w:val="20"/>
          <w:szCs w:val="20"/>
        </w:rPr>
      </w:pPr>
    </w:p>
    <w:p w14:paraId="7529C9B1" w14:textId="77777777" w:rsidR="00E3222D" w:rsidRPr="00D21404" w:rsidRDefault="00E3222D" w:rsidP="00E3222D">
      <w:pPr>
        <w:ind w:left="284"/>
        <w:rPr>
          <w:rFonts w:eastAsiaTheme="majorEastAsia"/>
          <w:b/>
          <w:bCs/>
          <w:caps/>
          <w:sz w:val="20"/>
          <w:szCs w:val="20"/>
        </w:rPr>
      </w:pPr>
      <w:r w:rsidRPr="00D21404">
        <w:rPr>
          <w:rFonts w:eastAsiaTheme="majorEastAsia"/>
          <w:b/>
          <w:bCs/>
          <w:caps/>
          <w:sz w:val="20"/>
          <w:szCs w:val="20"/>
        </w:rPr>
        <w:t>1.</w:t>
      </w:r>
      <w:r>
        <w:rPr>
          <w:rFonts w:eastAsiaTheme="majorEastAsia"/>
          <w:b/>
          <w:bCs/>
          <w:caps/>
          <w:sz w:val="20"/>
          <w:szCs w:val="20"/>
        </w:rPr>
        <w:t xml:space="preserve"> </w:t>
      </w:r>
      <w:r w:rsidRPr="00D21404">
        <w:rPr>
          <w:rFonts w:eastAsiaTheme="majorEastAsia"/>
          <w:b/>
          <w:bCs/>
          <w:caps/>
          <w:sz w:val="20"/>
          <w:szCs w:val="20"/>
        </w:rPr>
        <w:t>ПОРЯДОК ПРОВЕДЕНИЯ ЗАКУПКИ</w:t>
      </w:r>
    </w:p>
    <w:p w14:paraId="5F2B7BC4" w14:textId="77777777" w:rsidR="00E3222D" w:rsidRPr="00CE4A65" w:rsidRDefault="00E3222D" w:rsidP="00E3222D">
      <w:pPr>
        <w:rPr>
          <w:rFonts w:eastAsiaTheme="majorEastAsia"/>
          <w:b/>
          <w:bCs/>
          <w:caps/>
          <w:sz w:val="20"/>
          <w:szCs w:val="20"/>
        </w:rPr>
      </w:pPr>
    </w:p>
    <w:p w14:paraId="7B2BF6B5" w14:textId="77777777" w:rsidR="00980378" w:rsidRPr="00CE4A65" w:rsidRDefault="00980378" w:rsidP="00980378">
      <w:pPr>
        <w:rPr>
          <w:rFonts w:eastAsiaTheme="majorEastAsia"/>
          <w:b/>
          <w:bCs/>
          <w:caps/>
          <w:sz w:val="20"/>
          <w:szCs w:val="20"/>
        </w:rPr>
      </w:pPr>
    </w:p>
    <w:p w14:paraId="60A47483" w14:textId="77777777" w:rsidR="00980378" w:rsidRPr="00CE4A65" w:rsidRDefault="00980378" w:rsidP="00980378">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Pr>
          <w:rFonts w:ascii="Times New Roman" w:hAnsi="Times New Roman"/>
          <w:sz w:val="20"/>
          <w:szCs w:val="20"/>
        </w:rPr>
        <w:t>запросе котировок,</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Электронные Торги России</w:t>
      </w:r>
      <w:r w:rsidRPr="00DC4DDD">
        <w:rPr>
          <w:rFonts w:ascii="Times New Roman" w:hAnsi="Times New Roman"/>
          <w:sz w:val="20"/>
          <w:szCs w:val="20"/>
        </w:rPr>
        <w:t xml:space="preserve"> </w:t>
      </w:r>
      <w:r w:rsidRPr="00CE4A65">
        <w:rPr>
          <w:rFonts w:ascii="Times New Roman" w:hAnsi="Times New Roman"/>
          <w:sz w:val="20"/>
          <w:szCs w:val="20"/>
        </w:rPr>
        <w:t>в соответствии с Регламентом работы данной площадки.</w:t>
      </w:r>
    </w:p>
    <w:p w14:paraId="2016C20C" w14:textId="77777777" w:rsidR="00980378" w:rsidRPr="00773F4C" w:rsidRDefault="00980378" w:rsidP="00980378">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Pr="00773F4C">
        <w:rPr>
          <w:rFonts w:ascii="Times New Roman" w:hAnsi="Times New Roman"/>
          <w:sz w:val="20"/>
          <w:szCs w:val="20"/>
        </w:rPr>
        <w:t xml:space="preserve">запроса </w:t>
      </w:r>
      <w:r>
        <w:rPr>
          <w:rFonts w:ascii="Times New Roman" w:hAnsi="Times New Roman"/>
          <w:sz w:val="20"/>
          <w:szCs w:val="20"/>
        </w:rPr>
        <w:t>котировок</w:t>
      </w:r>
      <w:r w:rsidRPr="00773F4C">
        <w:rPr>
          <w:rFonts w:ascii="Times New Roman" w:hAnsi="Times New Roman"/>
          <w:sz w:val="20"/>
          <w:szCs w:val="20"/>
        </w:rPr>
        <w:t xml:space="preserve"> осуществляется в соответствии с Регламентом</w:t>
      </w:r>
      <w:r>
        <w:rPr>
          <w:rFonts w:ascii="Times New Roman" w:hAnsi="Times New Roman"/>
          <w:sz w:val="20"/>
          <w:szCs w:val="20"/>
        </w:rPr>
        <w:t xml:space="preserve"> торгов Электронной площадки Электронные Торги России</w:t>
      </w:r>
      <w:r w:rsidRPr="00773F4C">
        <w:rPr>
          <w:rFonts w:ascii="Times New Roman" w:hAnsi="Times New Roman"/>
          <w:sz w:val="20"/>
          <w:szCs w:val="20"/>
        </w:rPr>
        <w:t>.</w:t>
      </w:r>
    </w:p>
    <w:p w14:paraId="241F14E3" w14:textId="77777777" w:rsidR="00980378" w:rsidRPr="00B045BE" w:rsidRDefault="00980378" w:rsidP="00980378">
      <w:pPr>
        <w:pStyle w:val="af4"/>
        <w:numPr>
          <w:ilvl w:val="0"/>
          <w:numId w:val="12"/>
        </w:numPr>
        <w:spacing w:after="200" w:line="216" w:lineRule="auto"/>
        <w:jc w:val="both"/>
        <w:rPr>
          <w:rFonts w:ascii="Times New Roman" w:hAnsi="Times New Roman"/>
          <w:sz w:val="20"/>
          <w:szCs w:val="20"/>
        </w:rPr>
      </w:pPr>
      <w:r w:rsidRPr="00B045BE">
        <w:rPr>
          <w:rFonts w:ascii="Times New Roman" w:hAnsi="Times New Roman"/>
          <w:sz w:val="20"/>
          <w:szCs w:val="20"/>
        </w:rPr>
        <w:t xml:space="preserve">Запрос </w:t>
      </w:r>
      <w:r>
        <w:rPr>
          <w:rFonts w:ascii="Times New Roman" w:hAnsi="Times New Roman"/>
          <w:sz w:val="20"/>
          <w:szCs w:val="20"/>
        </w:rPr>
        <w:t>котировок</w:t>
      </w:r>
      <w:r w:rsidRPr="00B045BE">
        <w:rPr>
          <w:rFonts w:ascii="Times New Roman" w:hAnsi="Times New Roman"/>
          <w:sz w:val="20"/>
          <w:szCs w:val="20"/>
        </w:rPr>
        <w:t xml:space="preserve"> проводится путем снижения Участниками начальной (</w:t>
      </w:r>
      <w:r>
        <w:rPr>
          <w:rFonts w:ascii="Times New Roman" w:hAnsi="Times New Roman"/>
          <w:sz w:val="20"/>
          <w:szCs w:val="20"/>
        </w:rPr>
        <w:t>максимальной</w:t>
      </w:r>
      <w:r w:rsidRPr="00B045BE">
        <w:rPr>
          <w:rFonts w:ascii="Times New Roman" w:hAnsi="Times New Roman"/>
          <w:sz w:val="20"/>
          <w:szCs w:val="20"/>
        </w:rPr>
        <w:t xml:space="preserve">) </w:t>
      </w:r>
      <w:r>
        <w:rPr>
          <w:rFonts w:ascii="Times New Roman" w:hAnsi="Times New Roman"/>
          <w:sz w:val="20"/>
          <w:szCs w:val="20"/>
        </w:rPr>
        <w:t>цены лота в процентном отношении</w:t>
      </w:r>
      <w:r w:rsidRPr="00B045BE">
        <w:rPr>
          <w:rFonts w:ascii="Times New Roman" w:hAnsi="Times New Roman"/>
          <w:sz w:val="20"/>
          <w:szCs w:val="20"/>
        </w:rPr>
        <w:t>.</w:t>
      </w:r>
      <w:r>
        <w:rPr>
          <w:rFonts w:ascii="Times New Roman" w:hAnsi="Times New Roman"/>
          <w:sz w:val="20"/>
          <w:szCs w:val="20"/>
        </w:rPr>
        <w:t xml:space="preserve"> </w:t>
      </w:r>
      <w:r w:rsidRPr="00B045BE">
        <w:rPr>
          <w:rFonts w:ascii="Times New Roman" w:hAnsi="Times New Roman"/>
          <w:sz w:val="20"/>
          <w:szCs w:val="20"/>
        </w:rPr>
        <w:t xml:space="preserve">Победителем Запроса </w:t>
      </w:r>
      <w:r>
        <w:rPr>
          <w:rFonts w:ascii="Times New Roman" w:hAnsi="Times New Roman"/>
          <w:sz w:val="20"/>
          <w:szCs w:val="20"/>
        </w:rPr>
        <w:t>котировок</w:t>
      </w:r>
      <w:r w:rsidRPr="00B045BE">
        <w:rPr>
          <w:rFonts w:ascii="Times New Roman" w:hAnsi="Times New Roman"/>
          <w:sz w:val="20"/>
          <w:szCs w:val="20"/>
        </w:rPr>
        <w:t xml:space="preserve"> признается Участник, предложивший </w:t>
      </w:r>
      <w:r w:rsidRPr="008D3BA5">
        <w:rPr>
          <w:rFonts w:ascii="Times New Roman" w:hAnsi="Times New Roman"/>
          <w:sz w:val="20"/>
          <w:szCs w:val="20"/>
        </w:rPr>
        <w:t>максимальный процент снижения стоимости</w:t>
      </w:r>
      <w:r>
        <w:rPr>
          <w:rFonts w:ascii="Times New Roman" w:hAnsi="Times New Roman"/>
          <w:sz w:val="20"/>
          <w:szCs w:val="20"/>
        </w:rPr>
        <w:t xml:space="preserve"> </w:t>
      </w:r>
      <w:r w:rsidRPr="00B045BE">
        <w:rPr>
          <w:rFonts w:ascii="Times New Roman" w:hAnsi="Times New Roman"/>
          <w:sz w:val="20"/>
          <w:szCs w:val="20"/>
        </w:rPr>
        <w:t xml:space="preserve">Товаров по результатам проведения Запроса </w:t>
      </w:r>
      <w:r>
        <w:rPr>
          <w:rFonts w:ascii="Times New Roman" w:hAnsi="Times New Roman"/>
          <w:sz w:val="20"/>
          <w:szCs w:val="20"/>
        </w:rPr>
        <w:t>котировок</w:t>
      </w:r>
      <w:r w:rsidRPr="00B045BE">
        <w:rPr>
          <w:rFonts w:ascii="Times New Roman" w:hAnsi="Times New Roman"/>
          <w:sz w:val="20"/>
          <w:szCs w:val="20"/>
        </w:rPr>
        <w:t xml:space="preserve">, при условии соответствия Участника требованиям, установленным документацией Запроса </w:t>
      </w:r>
      <w:r>
        <w:rPr>
          <w:rFonts w:ascii="Times New Roman" w:hAnsi="Times New Roman"/>
          <w:sz w:val="20"/>
          <w:szCs w:val="20"/>
        </w:rPr>
        <w:t>котировок</w:t>
      </w:r>
      <w:r w:rsidRPr="00B045BE">
        <w:rPr>
          <w:rFonts w:ascii="Times New Roman" w:hAnsi="Times New Roman"/>
          <w:sz w:val="20"/>
          <w:szCs w:val="20"/>
        </w:rPr>
        <w:t>, и соответствия предлагаемых Участников Товаров требованиям настоящего Технического задания.</w:t>
      </w:r>
    </w:p>
    <w:p w14:paraId="577109BA" w14:textId="77777777" w:rsidR="00980378" w:rsidRDefault="00980378" w:rsidP="00980378">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Pr>
          <w:rFonts w:ascii="Times New Roman" w:hAnsi="Times New Roman"/>
          <w:sz w:val="20"/>
          <w:szCs w:val="20"/>
        </w:rPr>
        <w:t>котировок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14:paraId="268F066E" w14:textId="77777777" w:rsidR="00980378" w:rsidRPr="00F75C0F" w:rsidRDefault="00980378" w:rsidP="00E3222D">
      <w:pPr>
        <w:pStyle w:val="af4"/>
        <w:spacing w:after="200" w:line="216" w:lineRule="auto"/>
        <w:ind w:left="644"/>
        <w:rPr>
          <w:rFonts w:ascii="Times New Roman" w:hAnsi="Times New Roman"/>
          <w:b/>
          <w:sz w:val="20"/>
          <w:szCs w:val="20"/>
        </w:rPr>
      </w:pPr>
      <w:r w:rsidRPr="00F75C0F">
        <w:rPr>
          <w:rFonts w:ascii="Times New Roman" w:hAnsi="Times New Roman"/>
          <w:b/>
          <w:sz w:val="20"/>
          <w:szCs w:val="20"/>
        </w:rPr>
        <w:t xml:space="preserve">ПОБЕДИТЕЛЯМИ ЗАПРОСА </w:t>
      </w:r>
      <w:r>
        <w:rPr>
          <w:rFonts w:ascii="Times New Roman" w:hAnsi="Times New Roman"/>
          <w:b/>
          <w:sz w:val="20"/>
          <w:szCs w:val="20"/>
        </w:rPr>
        <w:t>КОТИРОВОК</w:t>
      </w:r>
      <w:r w:rsidRPr="00F75C0F">
        <w:rPr>
          <w:rFonts w:ascii="Times New Roman" w:hAnsi="Times New Roman"/>
          <w:b/>
          <w:sz w:val="20"/>
          <w:szCs w:val="20"/>
        </w:rPr>
        <w:t xml:space="preserve"> ПРИЗНАЮТСЯ УЧАСТНИКИ, ПОДАВШИЕ ЛУЧШЕЕ ПРЕДЛОЖЕНИЕ ПО ПРЕДМЕТУ ЗАПРОСА </w:t>
      </w:r>
      <w:r>
        <w:rPr>
          <w:rFonts w:ascii="Times New Roman" w:hAnsi="Times New Roman"/>
          <w:b/>
          <w:sz w:val="20"/>
          <w:szCs w:val="20"/>
        </w:rPr>
        <w:t>КОТИРОВОК</w:t>
      </w:r>
      <w:r w:rsidRPr="00F75C0F">
        <w:rPr>
          <w:rFonts w:ascii="Times New Roman" w:hAnsi="Times New Roman"/>
          <w:b/>
          <w:sz w:val="20"/>
          <w:szCs w:val="20"/>
        </w:rPr>
        <w:t xml:space="preserve"> ПРИ УСЛОВИИ СООТВЕТСТВИЯ ЗАЯВКИ ТРЕБОВАНИЯМ, ИЗЛОЖЕННЫМ В ДОКУМЕНТАЦИИ ЗАПРОСА </w:t>
      </w:r>
      <w:r>
        <w:rPr>
          <w:rFonts w:ascii="Times New Roman" w:hAnsi="Times New Roman"/>
          <w:b/>
          <w:sz w:val="20"/>
          <w:szCs w:val="20"/>
        </w:rPr>
        <w:t>КОТИРОВОК</w:t>
      </w:r>
    </w:p>
    <w:p w14:paraId="29B5BF2F" w14:textId="77777777" w:rsidR="00F43AA7" w:rsidRPr="005068D8" w:rsidRDefault="00F43AA7" w:rsidP="00F43AA7">
      <w:pPr>
        <w:spacing w:after="200"/>
        <w:rPr>
          <w:rFonts w:eastAsiaTheme="majorEastAsia"/>
          <w:bCs/>
          <w:caps/>
          <w:sz w:val="20"/>
          <w:szCs w:val="20"/>
        </w:rPr>
      </w:pPr>
    </w:p>
    <w:p w14:paraId="33C48099" w14:textId="77777777" w:rsidR="00E3222D" w:rsidRPr="008B5DC5" w:rsidRDefault="00E3222D" w:rsidP="00E3222D">
      <w:pPr>
        <w:spacing w:after="200"/>
        <w:rPr>
          <w:rFonts w:eastAsiaTheme="majorEastAsia"/>
          <w:b/>
          <w:bCs/>
          <w:caps/>
          <w:sz w:val="20"/>
          <w:szCs w:val="20"/>
        </w:rPr>
      </w:pPr>
      <w:r w:rsidRPr="008B5DC5">
        <w:rPr>
          <w:rFonts w:eastAsiaTheme="majorEastAsia"/>
          <w:b/>
          <w:bCs/>
          <w:caps/>
          <w:sz w:val="20"/>
          <w:szCs w:val="20"/>
        </w:rPr>
        <w:t>2. Порядок предоставления обеспечения заявки</w:t>
      </w:r>
    </w:p>
    <w:p w14:paraId="14863691" w14:textId="77777777" w:rsidR="00E3222D" w:rsidRPr="008B5DC5" w:rsidRDefault="00E3222D" w:rsidP="00E3222D">
      <w:pPr>
        <w:pStyle w:val="af4"/>
        <w:numPr>
          <w:ilvl w:val="0"/>
          <w:numId w:val="40"/>
        </w:numPr>
        <w:spacing w:after="200" w:line="216" w:lineRule="auto"/>
        <w:jc w:val="both"/>
        <w:rPr>
          <w:rFonts w:ascii="Times New Roman" w:hAnsi="Times New Roman"/>
          <w:sz w:val="20"/>
          <w:szCs w:val="20"/>
        </w:rPr>
      </w:pPr>
      <w:r w:rsidRPr="008B5DC5">
        <w:rPr>
          <w:rFonts w:ascii="Times New Roman" w:hAnsi="Times New Roman"/>
          <w:sz w:val="20"/>
          <w:szCs w:val="20"/>
        </w:rPr>
        <w:t>Участник закупки обязан обеспечить заявку на свое участие в закупке в объеме указанном в п. 8 Информационной карты Раздела 1.</w:t>
      </w:r>
    </w:p>
    <w:p w14:paraId="7BE80900" w14:textId="77777777" w:rsidR="00E3222D" w:rsidRPr="008B5DC5" w:rsidRDefault="00E3222D" w:rsidP="00E3222D">
      <w:pPr>
        <w:pStyle w:val="af4"/>
        <w:numPr>
          <w:ilvl w:val="0"/>
          <w:numId w:val="40"/>
        </w:numPr>
        <w:spacing w:after="200" w:line="216" w:lineRule="auto"/>
        <w:jc w:val="both"/>
        <w:rPr>
          <w:rFonts w:ascii="Times New Roman" w:hAnsi="Times New Roman"/>
          <w:sz w:val="20"/>
          <w:szCs w:val="20"/>
        </w:rPr>
      </w:pPr>
      <w:r w:rsidRPr="008B5DC5">
        <w:rPr>
          <w:rFonts w:ascii="Times New Roman" w:hAnsi="Times New Roman"/>
          <w:sz w:val="20"/>
          <w:szCs w:val="20"/>
        </w:rPr>
        <w:t>Для учета проведения операций по обеспечению участия в закупках денежными средствами (Обеспечение Заявки) на счете оператора электронной торговой площадки (Оператор) открываются лицевые счета участников таких закупок. Участие в процедуре закупки, возможно при наличии на лицевом счете Участника денежных средств, достаточных для обеспечения участия в закупке. Порядок открытия лицевых счетов, зачисления и списания денежных средств приведен в Регламенте УТП (Универсальная торговая платформа), инструкции по работе со счетами и тарифами, размещенной в открытом доступе на УТП.</w:t>
      </w:r>
    </w:p>
    <w:p w14:paraId="0FAE4B46" w14:textId="77777777" w:rsidR="00E3222D" w:rsidRPr="008B5DC5" w:rsidRDefault="00E3222D" w:rsidP="00E3222D">
      <w:pPr>
        <w:pStyle w:val="af4"/>
        <w:numPr>
          <w:ilvl w:val="0"/>
          <w:numId w:val="40"/>
        </w:numPr>
        <w:spacing w:after="200" w:line="216" w:lineRule="auto"/>
        <w:jc w:val="both"/>
        <w:rPr>
          <w:rFonts w:ascii="Times New Roman" w:hAnsi="Times New Roman"/>
          <w:sz w:val="20"/>
          <w:szCs w:val="20"/>
        </w:rPr>
      </w:pPr>
      <w:r w:rsidRPr="008B5DC5">
        <w:rPr>
          <w:rFonts w:ascii="Times New Roman" w:hAnsi="Times New Roman"/>
          <w:sz w:val="20"/>
          <w:szCs w:val="20"/>
        </w:rPr>
        <w:t>Поданная Участником Заявка на участие в закупочной процедуре является поручением Оператору осуществить блокирование денежных средств Участника в размере обеспечения участия в закупке.  При получении Заявки на участие в процедуре закупки, в том числе по каждому лоту, Оператор блокирует денежные средства Участника, подавшего такую заявку, присваивает ей номер и подтверждает в форме электронного документа, направляемого Участнику, подавшему заявку, ее получение.</w:t>
      </w:r>
    </w:p>
    <w:p w14:paraId="2C8A8317" w14:textId="77777777" w:rsidR="00E3222D" w:rsidRPr="008B5DC5" w:rsidRDefault="00E3222D" w:rsidP="00E3222D">
      <w:pPr>
        <w:pStyle w:val="af4"/>
        <w:numPr>
          <w:ilvl w:val="0"/>
          <w:numId w:val="40"/>
        </w:numPr>
        <w:spacing w:after="200" w:line="216" w:lineRule="auto"/>
        <w:jc w:val="both"/>
        <w:rPr>
          <w:rFonts w:ascii="Times New Roman" w:hAnsi="Times New Roman"/>
          <w:sz w:val="20"/>
          <w:szCs w:val="20"/>
        </w:rPr>
      </w:pPr>
      <w:r w:rsidRPr="008B5DC5">
        <w:rPr>
          <w:rFonts w:ascii="Times New Roman" w:hAnsi="Times New Roman"/>
          <w:sz w:val="20"/>
          <w:szCs w:val="20"/>
        </w:rPr>
        <w:t>В случае отсутствия на лицевом счете Участника денежных средств в размере, достаточном для обеспечения участия в закупке, поданная Участником Заявка на участие в закупочной процедуре Оператором не принимается.</w:t>
      </w:r>
    </w:p>
    <w:p w14:paraId="58D3C7D8" w14:textId="77777777" w:rsidR="00E3222D" w:rsidRPr="008B5DC5" w:rsidRDefault="00E3222D" w:rsidP="00E3222D">
      <w:pPr>
        <w:pStyle w:val="af4"/>
        <w:numPr>
          <w:ilvl w:val="0"/>
          <w:numId w:val="40"/>
        </w:numPr>
        <w:spacing w:after="200" w:line="216" w:lineRule="auto"/>
        <w:jc w:val="both"/>
        <w:rPr>
          <w:rFonts w:ascii="Times New Roman" w:hAnsi="Times New Roman"/>
          <w:sz w:val="20"/>
          <w:szCs w:val="20"/>
        </w:rPr>
      </w:pPr>
      <w:r w:rsidRPr="008B5DC5">
        <w:rPr>
          <w:rFonts w:ascii="Times New Roman" w:hAnsi="Times New Roman"/>
          <w:sz w:val="20"/>
          <w:szCs w:val="20"/>
        </w:rPr>
        <w:t>Подавая заявку на участие в процедуре закупки Участник осознает и принимает на себя риск наступления для него неблагоприятных последствий в виде перечисления денежных средств обеспечения Заявки на участие в закупке, на счет Заказчика по основаниям, предусмотренным настоящими Требованиями.</w:t>
      </w:r>
    </w:p>
    <w:p w14:paraId="4FA6960A" w14:textId="77777777" w:rsidR="00E3222D" w:rsidRPr="008B5DC5" w:rsidRDefault="00E3222D" w:rsidP="00E3222D">
      <w:pPr>
        <w:pStyle w:val="af4"/>
        <w:numPr>
          <w:ilvl w:val="0"/>
          <w:numId w:val="40"/>
        </w:numPr>
        <w:spacing w:after="200" w:line="216" w:lineRule="auto"/>
        <w:jc w:val="both"/>
        <w:rPr>
          <w:rFonts w:ascii="Times New Roman" w:hAnsi="Times New Roman"/>
          <w:sz w:val="20"/>
          <w:szCs w:val="20"/>
        </w:rPr>
      </w:pPr>
      <w:r w:rsidRPr="008B5DC5">
        <w:rPr>
          <w:rFonts w:ascii="Times New Roman" w:hAnsi="Times New Roman"/>
          <w:sz w:val="20"/>
          <w:szCs w:val="20"/>
        </w:rPr>
        <w:t>Разблокирование Обеспечения Заявки участника закупки осуществляется Оператором в следующих случаях и сроки:</w:t>
      </w:r>
    </w:p>
    <w:p w14:paraId="44D6DF0A" w14:textId="77777777" w:rsidR="00E3222D" w:rsidRPr="008B5DC5" w:rsidRDefault="00E3222D" w:rsidP="00E3222D">
      <w:pPr>
        <w:pStyle w:val="af4"/>
        <w:spacing w:after="200" w:line="216" w:lineRule="auto"/>
        <w:ind w:left="644"/>
        <w:jc w:val="both"/>
        <w:rPr>
          <w:rFonts w:ascii="Times New Roman" w:hAnsi="Times New Roman"/>
          <w:sz w:val="20"/>
          <w:szCs w:val="20"/>
        </w:rPr>
      </w:pPr>
      <w:r w:rsidRPr="008B5DC5">
        <w:rPr>
          <w:rFonts w:ascii="Times New Roman" w:hAnsi="Times New Roman"/>
          <w:sz w:val="20"/>
          <w:szCs w:val="20"/>
        </w:rPr>
        <w:t>Всем участникам закупки - не позднее 1 (одного) рабочего дня с даты размещения на УТП решения Заказчика об отмене закупки/отказе от закупки или решения Заказчика о признании закупки несостоявшейся;</w:t>
      </w:r>
    </w:p>
    <w:p w14:paraId="02376192" w14:textId="77777777" w:rsidR="00E3222D" w:rsidRPr="008B5DC5" w:rsidRDefault="00E3222D" w:rsidP="00E3222D">
      <w:pPr>
        <w:pStyle w:val="af4"/>
        <w:spacing w:after="200" w:line="216" w:lineRule="auto"/>
        <w:ind w:left="644"/>
        <w:jc w:val="both"/>
        <w:rPr>
          <w:rFonts w:ascii="Times New Roman" w:hAnsi="Times New Roman"/>
          <w:sz w:val="20"/>
          <w:szCs w:val="20"/>
        </w:rPr>
      </w:pPr>
      <w:r w:rsidRPr="008B5DC5">
        <w:rPr>
          <w:rFonts w:ascii="Times New Roman" w:hAnsi="Times New Roman"/>
          <w:sz w:val="20"/>
          <w:szCs w:val="20"/>
        </w:rPr>
        <w:t>Участникам, которые при проведении многоэтапной закупки не допущены Заказчиком до очередного этапа – не позднее 1 (одного) рабочего дня с даты размещения на УТП соответствующего протокола.</w:t>
      </w:r>
    </w:p>
    <w:p w14:paraId="21A6D6D6" w14:textId="77777777" w:rsidR="00E3222D" w:rsidRPr="008B5DC5" w:rsidRDefault="00E3222D" w:rsidP="00E3222D">
      <w:pPr>
        <w:pStyle w:val="af4"/>
        <w:spacing w:after="200" w:line="216" w:lineRule="auto"/>
        <w:ind w:left="644"/>
        <w:jc w:val="both"/>
        <w:rPr>
          <w:rFonts w:ascii="Times New Roman" w:hAnsi="Times New Roman"/>
          <w:sz w:val="20"/>
          <w:szCs w:val="20"/>
        </w:rPr>
      </w:pPr>
      <w:r w:rsidRPr="008B5DC5">
        <w:rPr>
          <w:rFonts w:ascii="Times New Roman" w:hAnsi="Times New Roman"/>
          <w:sz w:val="20"/>
          <w:szCs w:val="20"/>
        </w:rPr>
        <w:t>Участникам, которые отозвали свои Заявки до истечения срока, установленного документацией закупки - не позднее 1 (одного) рабочего дня с даты размещения на УТП соответствующего протокола.</w:t>
      </w:r>
    </w:p>
    <w:p w14:paraId="188C9D73" w14:textId="77777777" w:rsidR="00E3222D" w:rsidRPr="008B5DC5" w:rsidRDefault="00E3222D" w:rsidP="00E3222D">
      <w:pPr>
        <w:pStyle w:val="af4"/>
        <w:spacing w:after="200" w:line="216" w:lineRule="auto"/>
        <w:ind w:left="644"/>
        <w:jc w:val="both"/>
        <w:rPr>
          <w:rFonts w:ascii="Times New Roman" w:hAnsi="Times New Roman"/>
          <w:sz w:val="20"/>
          <w:szCs w:val="20"/>
        </w:rPr>
      </w:pPr>
      <w:r w:rsidRPr="008B5DC5">
        <w:rPr>
          <w:rFonts w:ascii="Times New Roman" w:hAnsi="Times New Roman"/>
          <w:sz w:val="20"/>
          <w:szCs w:val="20"/>
        </w:rPr>
        <w:t>Победителю не позднее 1 (одного) рабочего дня с даты заключения договора с победителем закупки;</w:t>
      </w:r>
    </w:p>
    <w:p w14:paraId="6580F6C1" w14:textId="77777777" w:rsidR="00E3222D" w:rsidRPr="008B5DC5" w:rsidRDefault="00E3222D" w:rsidP="00E3222D">
      <w:pPr>
        <w:pStyle w:val="af4"/>
        <w:spacing w:after="200" w:line="216" w:lineRule="auto"/>
        <w:ind w:left="644"/>
        <w:jc w:val="both"/>
        <w:rPr>
          <w:rFonts w:ascii="Times New Roman" w:hAnsi="Times New Roman"/>
          <w:sz w:val="20"/>
          <w:szCs w:val="20"/>
        </w:rPr>
      </w:pPr>
      <w:r w:rsidRPr="008B5DC5">
        <w:rPr>
          <w:rFonts w:ascii="Times New Roman" w:hAnsi="Times New Roman"/>
          <w:sz w:val="20"/>
          <w:szCs w:val="20"/>
        </w:rPr>
        <w:t>Участникам закупки, которые не признаны победителями не позднее 1 (одного) рабочего дня с даты размещения (публикации) Заказчиком на УТП протокола подведения итогов закупки.</w:t>
      </w:r>
    </w:p>
    <w:p w14:paraId="1F8729E0" w14:textId="77777777" w:rsidR="00E3222D" w:rsidRPr="008B5DC5" w:rsidRDefault="00E3222D" w:rsidP="00E3222D">
      <w:pPr>
        <w:pStyle w:val="af4"/>
        <w:numPr>
          <w:ilvl w:val="0"/>
          <w:numId w:val="40"/>
        </w:numPr>
        <w:spacing w:after="200" w:line="216" w:lineRule="auto"/>
        <w:jc w:val="both"/>
        <w:rPr>
          <w:rFonts w:ascii="Times New Roman" w:hAnsi="Times New Roman"/>
          <w:sz w:val="20"/>
          <w:szCs w:val="20"/>
        </w:rPr>
      </w:pPr>
      <w:r w:rsidRPr="008B5DC5">
        <w:rPr>
          <w:rFonts w:ascii="Times New Roman" w:hAnsi="Times New Roman"/>
          <w:sz w:val="20"/>
          <w:szCs w:val="20"/>
        </w:rPr>
        <w:t xml:space="preserve">Обеспечение Заявки не </w:t>
      </w:r>
      <w:proofErr w:type="spellStart"/>
      <w:r w:rsidRPr="008B5DC5">
        <w:rPr>
          <w:rFonts w:ascii="Times New Roman" w:hAnsi="Times New Roman"/>
          <w:sz w:val="20"/>
          <w:szCs w:val="20"/>
        </w:rPr>
        <w:t>разблокируется</w:t>
      </w:r>
      <w:proofErr w:type="spellEnd"/>
      <w:r w:rsidRPr="008B5DC5">
        <w:rPr>
          <w:rFonts w:ascii="Times New Roman" w:hAnsi="Times New Roman"/>
          <w:sz w:val="20"/>
          <w:szCs w:val="20"/>
        </w:rPr>
        <w:t xml:space="preserve"> Оператором, не возвращается участнику закупки и подлежит перечислению Заказчику в случае, если: 1) участник (победитель закупки или участник, занявший второе) отказался или уклоняется от заключения договора по результатам закупки; 2) участник отказался от участия в закупке, или изменил, отозвал свою заявку после истечения срока направления заявок, установленного документацией закупки.</w:t>
      </w:r>
    </w:p>
    <w:p w14:paraId="3C742CA4" w14:textId="77777777" w:rsidR="00F43AA7" w:rsidRPr="005068D8" w:rsidRDefault="00F43AA7" w:rsidP="00F43AA7">
      <w:pPr>
        <w:spacing w:after="200"/>
        <w:rPr>
          <w:rFonts w:eastAsiaTheme="majorEastAsia"/>
          <w:bCs/>
          <w:caps/>
          <w:sz w:val="20"/>
          <w:szCs w:val="20"/>
        </w:rPr>
      </w:pPr>
    </w:p>
    <w:p w14:paraId="4FE15CC1" w14:textId="77777777" w:rsidR="00F43AA7" w:rsidRPr="005068D8" w:rsidRDefault="00F43AA7" w:rsidP="00F43AA7">
      <w:pPr>
        <w:spacing w:after="200"/>
        <w:rPr>
          <w:rFonts w:eastAsiaTheme="majorEastAsia"/>
          <w:bCs/>
          <w:caps/>
          <w:sz w:val="20"/>
          <w:szCs w:val="20"/>
        </w:rPr>
      </w:pPr>
    </w:p>
    <w:p w14:paraId="13B03567" w14:textId="77777777" w:rsidR="00F43AA7" w:rsidRPr="005068D8" w:rsidRDefault="00F43AA7" w:rsidP="00F43AA7">
      <w:pPr>
        <w:spacing w:after="200"/>
        <w:rPr>
          <w:rFonts w:eastAsiaTheme="majorEastAsia"/>
          <w:bCs/>
          <w:caps/>
          <w:sz w:val="20"/>
          <w:szCs w:val="20"/>
        </w:rPr>
      </w:pPr>
    </w:p>
    <w:p w14:paraId="69FD695C" w14:textId="629EC9F0" w:rsidR="00F43AA7" w:rsidRDefault="00F43AA7" w:rsidP="00F43AA7">
      <w:pPr>
        <w:spacing w:after="200"/>
        <w:rPr>
          <w:rFonts w:eastAsiaTheme="majorEastAsia"/>
          <w:bCs/>
          <w:caps/>
          <w:sz w:val="20"/>
          <w:szCs w:val="20"/>
        </w:rPr>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hyperlink r:id="rId15" w:history="1">
        <w:r w:rsidR="005C3406" w:rsidRPr="00ED5F50">
          <w:rPr>
            <w:rStyle w:val="aa"/>
            <w:rFonts w:eastAsiaTheme="majorEastAsia"/>
            <w:bCs/>
            <w:caps/>
            <w:sz w:val="20"/>
            <w:szCs w:val="20"/>
          </w:rPr>
          <w:t>https://torgi82.ru/</w:t>
        </w:r>
      </w:hyperlink>
    </w:p>
    <w:p w14:paraId="08C393A2" w14:textId="77777777" w:rsidR="005C3406" w:rsidRDefault="005C3406" w:rsidP="00F43AA7">
      <w:pPr>
        <w:spacing w:after="200"/>
        <w:rPr>
          <w:rFonts w:eastAsiaTheme="majorEastAsia"/>
          <w:bCs/>
          <w:caps/>
          <w:sz w:val="20"/>
          <w:szCs w:val="20"/>
        </w:rPr>
      </w:pPr>
    </w:p>
    <w:p w14:paraId="39BFF06C" w14:textId="77777777" w:rsidR="00F43AA7" w:rsidRDefault="00F43AA7" w:rsidP="00F43AA7">
      <w:pPr>
        <w:spacing w:after="200"/>
        <w:rPr>
          <w:rFonts w:eastAsiaTheme="majorEastAsia"/>
          <w:bCs/>
          <w:caps/>
          <w:sz w:val="20"/>
          <w:szCs w:val="20"/>
        </w:rPr>
      </w:pPr>
    </w:p>
    <w:p w14:paraId="13773EB2" w14:textId="77777777" w:rsidR="00D2756C" w:rsidRPr="00DF7B91" w:rsidRDefault="00D2756C" w:rsidP="00130616">
      <w:pPr>
        <w:spacing w:after="200"/>
        <w:rPr>
          <w:sz w:val="20"/>
          <w:szCs w:val="20"/>
        </w:rPr>
        <w:sectPr w:rsidR="00D2756C" w:rsidRPr="00DF7B91" w:rsidSect="005A526F">
          <w:footerReference w:type="default" r:id="rId16"/>
          <w:footnotePr>
            <w:numRestart w:val="eachPage"/>
          </w:footnotePr>
          <w:pgSz w:w="11906" w:h="16838"/>
          <w:pgMar w:top="709" w:right="424" w:bottom="993" w:left="1253" w:header="709" w:footer="709" w:gutter="0"/>
          <w:cols w:space="708"/>
          <w:docGrid w:linePitch="360"/>
        </w:sectPr>
      </w:pPr>
    </w:p>
    <w:p w14:paraId="60ACF5E0" w14:textId="77777777" w:rsidR="00D75628"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66616997" w14:textId="77777777" w:rsidR="009B44DB" w:rsidRDefault="009B44DB" w:rsidP="00A6631B">
      <w:pPr>
        <w:pStyle w:val="af4"/>
        <w:spacing w:line="216" w:lineRule="auto"/>
        <w:jc w:val="center"/>
        <w:rPr>
          <w:rFonts w:ascii="Times New Roman" w:hAnsi="Times New Roman"/>
          <w:sz w:val="20"/>
          <w:szCs w:val="20"/>
        </w:rPr>
      </w:pPr>
    </w:p>
    <w:p w14:paraId="421CB02E"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69F960C0" w14:textId="77777777" w:rsidR="00980378" w:rsidRDefault="00980378" w:rsidP="00C70BC1">
      <w:pPr>
        <w:jc w:val="center"/>
        <w:rPr>
          <w:rFonts w:ascii="Calibri" w:eastAsia="Calibri" w:hAnsi="Calibri"/>
          <w:sz w:val="22"/>
          <w:szCs w:val="22"/>
          <w:lang w:eastAsia="en-US"/>
        </w:rPr>
      </w:pPr>
    </w:p>
    <w:p w14:paraId="5FF64D5D" w14:textId="3F0B35EE" w:rsidR="00980378" w:rsidRPr="002177E1" w:rsidRDefault="00980378" w:rsidP="002177E1">
      <w:pPr>
        <w:jc w:val="center"/>
        <w:rPr>
          <w:b/>
        </w:rPr>
      </w:pPr>
      <w:r w:rsidRPr="003A5691">
        <w:rPr>
          <w:b/>
        </w:rPr>
        <w:t>Техническое задание</w:t>
      </w:r>
      <w:bookmarkStart w:id="4" w:name="_Hlk57306663"/>
    </w:p>
    <w:bookmarkEnd w:id="4"/>
    <w:p w14:paraId="0702D223" w14:textId="2C20AEC0" w:rsidR="00980378" w:rsidRDefault="002177E1" w:rsidP="00980378">
      <w:pPr>
        <w:jc w:val="center"/>
      </w:pPr>
      <w:r w:rsidRPr="002177E1">
        <w:t>на поставку оборудования АРМ для нужд ООО «ГАРАНТ-СВ»</w:t>
      </w:r>
    </w:p>
    <w:p w14:paraId="7CDCB391" w14:textId="77777777" w:rsidR="002177E1" w:rsidRPr="003A5691" w:rsidRDefault="002177E1" w:rsidP="00980378">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566"/>
        <w:gridCol w:w="6950"/>
      </w:tblGrid>
      <w:tr w:rsidR="002177E1" w:rsidRPr="002177E1" w14:paraId="56490768" w14:textId="77777777" w:rsidTr="002177E1">
        <w:trPr>
          <w:cantSplit/>
          <w:tblHeader/>
        </w:trPr>
        <w:tc>
          <w:tcPr>
            <w:tcW w:w="549" w:type="dxa"/>
            <w:shd w:val="clear" w:color="auto" w:fill="auto"/>
            <w:vAlign w:val="center"/>
          </w:tcPr>
          <w:p w14:paraId="498B775E" w14:textId="77777777" w:rsidR="002177E1" w:rsidRPr="002177E1" w:rsidRDefault="002177E1" w:rsidP="002177E1">
            <w:pPr>
              <w:rPr>
                <w:b/>
                <w:bCs/>
                <w:color w:val="000000"/>
                <w:sz w:val="20"/>
                <w:szCs w:val="20"/>
              </w:rPr>
            </w:pPr>
            <w:r w:rsidRPr="002177E1">
              <w:rPr>
                <w:b/>
                <w:bCs/>
                <w:color w:val="000000"/>
                <w:sz w:val="20"/>
                <w:szCs w:val="20"/>
              </w:rPr>
              <w:t>№ п/п</w:t>
            </w:r>
          </w:p>
        </w:tc>
        <w:tc>
          <w:tcPr>
            <w:tcW w:w="2566" w:type="dxa"/>
            <w:shd w:val="clear" w:color="auto" w:fill="auto"/>
            <w:vAlign w:val="center"/>
          </w:tcPr>
          <w:p w14:paraId="066F2645" w14:textId="77777777" w:rsidR="002177E1" w:rsidRPr="002177E1" w:rsidRDefault="002177E1" w:rsidP="002177E1">
            <w:pPr>
              <w:rPr>
                <w:b/>
                <w:bCs/>
                <w:color w:val="000000"/>
                <w:sz w:val="20"/>
                <w:szCs w:val="20"/>
              </w:rPr>
            </w:pPr>
            <w:r w:rsidRPr="002177E1">
              <w:rPr>
                <w:b/>
                <w:bCs/>
                <w:color w:val="000000"/>
                <w:sz w:val="20"/>
                <w:szCs w:val="20"/>
              </w:rPr>
              <w:t>Перечень основных данных и требований</w:t>
            </w:r>
          </w:p>
        </w:tc>
        <w:tc>
          <w:tcPr>
            <w:tcW w:w="6950" w:type="dxa"/>
            <w:shd w:val="clear" w:color="auto" w:fill="auto"/>
            <w:vAlign w:val="center"/>
          </w:tcPr>
          <w:p w14:paraId="711BE5BA" w14:textId="77777777" w:rsidR="002177E1" w:rsidRPr="002177E1" w:rsidRDefault="002177E1" w:rsidP="002177E1">
            <w:pPr>
              <w:rPr>
                <w:b/>
                <w:bCs/>
                <w:color w:val="000000"/>
                <w:sz w:val="20"/>
                <w:szCs w:val="20"/>
              </w:rPr>
            </w:pPr>
            <w:r w:rsidRPr="002177E1">
              <w:rPr>
                <w:b/>
                <w:bCs/>
                <w:color w:val="000000"/>
                <w:sz w:val="20"/>
                <w:szCs w:val="20"/>
              </w:rPr>
              <w:t>Содержание основных данных и требований</w:t>
            </w:r>
          </w:p>
        </w:tc>
      </w:tr>
      <w:tr w:rsidR="002177E1" w:rsidRPr="002177E1" w14:paraId="4D8A21A0" w14:textId="77777777" w:rsidTr="002177E1">
        <w:trPr>
          <w:cantSplit/>
        </w:trPr>
        <w:tc>
          <w:tcPr>
            <w:tcW w:w="549" w:type="dxa"/>
            <w:shd w:val="clear" w:color="auto" w:fill="auto"/>
            <w:vAlign w:val="center"/>
          </w:tcPr>
          <w:p w14:paraId="4AADFDEB" w14:textId="77777777" w:rsidR="002177E1" w:rsidRPr="002177E1" w:rsidRDefault="002177E1" w:rsidP="002177E1">
            <w:pPr>
              <w:rPr>
                <w:b/>
                <w:bCs/>
                <w:color w:val="000000"/>
                <w:sz w:val="20"/>
                <w:szCs w:val="20"/>
              </w:rPr>
            </w:pPr>
            <w:r w:rsidRPr="002177E1">
              <w:rPr>
                <w:b/>
                <w:bCs/>
                <w:color w:val="000000"/>
                <w:sz w:val="20"/>
                <w:szCs w:val="20"/>
              </w:rPr>
              <w:t>1.</w:t>
            </w:r>
          </w:p>
        </w:tc>
        <w:tc>
          <w:tcPr>
            <w:tcW w:w="2566" w:type="dxa"/>
            <w:shd w:val="clear" w:color="auto" w:fill="auto"/>
            <w:vAlign w:val="center"/>
          </w:tcPr>
          <w:p w14:paraId="0FF2F1BF" w14:textId="77777777" w:rsidR="002177E1" w:rsidRPr="002177E1" w:rsidRDefault="002177E1" w:rsidP="002177E1">
            <w:pPr>
              <w:rPr>
                <w:b/>
                <w:bCs/>
                <w:color w:val="000000"/>
                <w:sz w:val="20"/>
                <w:szCs w:val="20"/>
              </w:rPr>
            </w:pPr>
            <w:r w:rsidRPr="002177E1">
              <w:rPr>
                <w:b/>
                <w:bCs/>
                <w:color w:val="000000"/>
                <w:sz w:val="20"/>
                <w:szCs w:val="20"/>
              </w:rPr>
              <w:t>Заказчик</w:t>
            </w:r>
          </w:p>
        </w:tc>
        <w:tc>
          <w:tcPr>
            <w:tcW w:w="6950" w:type="dxa"/>
            <w:shd w:val="clear" w:color="auto" w:fill="auto"/>
            <w:vAlign w:val="center"/>
          </w:tcPr>
          <w:p w14:paraId="7630E9E6" w14:textId="77777777" w:rsidR="002177E1" w:rsidRPr="002177E1" w:rsidRDefault="002177E1" w:rsidP="002177E1">
            <w:pPr>
              <w:rPr>
                <w:color w:val="000000"/>
                <w:sz w:val="20"/>
                <w:szCs w:val="20"/>
                <w:lang w:val="en-US"/>
              </w:rPr>
            </w:pPr>
            <w:r w:rsidRPr="002177E1">
              <w:rPr>
                <w:color w:val="000000"/>
                <w:sz w:val="20"/>
                <w:szCs w:val="20"/>
              </w:rPr>
              <w:t>ООО «Гарант-СВ»</w:t>
            </w:r>
          </w:p>
        </w:tc>
      </w:tr>
      <w:tr w:rsidR="002177E1" w:rsidRPr="002177E1" w14:paraId="57BE8624" w14:textId="77777777" w:rsidTr="002177E1">
        <w:trPr>
          <w:cantSplit/>
        </w:trPr>
        <w:tc>
          <w:tcPr>
            <w:tcW w:w="549" w:type="dxa"/>
            <w:shd w:val="clear" w:color="auto" w:fill="auto"/>
            <w:vAlign w:val="center"/>
          </w:tcPr>
          <w:p w14:paraId="4738E7BE" w14:textId="77777777" w:rsidR="002177E1" w:rsidRPr="002177E1" w:rsidRDefault="002177E1" w:rsidP="002177E1">
            <w:pPr>
              <w:tabs>
                <w:tab w:val="left" w:pos="425"/>
              </w:tabs>
              <w:rPr>
                <w:b/>
                <w:bCs/>
                <w:color w:val="000000"/>
                <w:sz w:val="20"/>
                <w:szCs w:val="20"/>
              </w:rPr>
            </w:pPr>
            <w:r w:rsidRPr="002177E1">
              <w:rPr>
                <w:b/>
                <w:bCs/>
                <w:color w:val="000000"/>
                <w:sz w:val="20"/>
                <w:szCs w:val="20"/>
              </w:rPr>
              <w:t>2.</w:t>
            </w:r>
          </w:p>
        </w:tc>
        <w:tc>
          <w:tcPr>
            <w:tcW w:w="2566" w:type="dxa"/>
            <w:shd w:val="clear" w:color="auto" w:fill="auto"/>
            <w:vAlign w:val="center"/>
          </w:tcPr>
          <w:p w14:paraId="6D1F3E16" w14:textId="77777777" w:rsidR="002177E1" w:rsidRPr="002177E1" w:rsidRDefault="002177E1" w:rsidP="002177E1">
            <w:pPr>
              <w:rPr>
                <w:b/>
                <w:bCs/>
                <w:color w:val="000000"/>
                <w:sz w:val="20"/>
                <w:szCs w:val="20"/>
              </w:rPr>
            </w:pPr>
            <w:r w:rsidRPr="002177E1">
              <w:rPr>
                <w:b/>
                <w:bCs/>
                <w:color w:val="000000"/>
                <w:sz w:val="20"/>
                <w:szCs w:val="20"/>
              </w:rPr>
              <w:t>Цель</w:t>
            </w:r>
          </w:p>
        </w:tc>
        <w:tc>
          <w:tcPr>
            <w:tcW w:w="6950" w:type="dxa"/>
            <w:shd w:val="clear" w:color="auto" w:fill="auto"/>
            <w:vAlign w:val="center"/>
          </w:tcPr>
          <w:p w14:paraId="629DB891" w14:textId="77777777" w:rsidR="002177E1" w:rsidRPr="002177E1" w:rsidRDefault="002177E1" w:rsidP="002177E1">
            <w:pPr>
              <w:rPr>
                <w:color w:val="000000"/>
                <w:sz w:val="20"/>
                <w:szCs w:val="20"/>
              </w:rPr>
            </w:pPr>
            <w:r w:rsidRPr="002177E1">
              <w:rPr>
                <w:sz w:val="20"/>
                <w:szCs w:val="20"/>
              </w:rPr>
              <w:t>Обеспечение сотрудников подразделений ООО «Гарант-СВ» оборудованием АРМ.</w:t>
            </w:r>
          </w:p>
        </w:tc>
      </w:tr>
      <w:tr w:rsidR="002177E1" w:rsidRPr="002177E1" w14:paraId="354D9B0B" w14:textId="77777777" w:rsidTr="002177E1">
        <w:trPr>
          <w:cantSplit/>
        </w:trPr>
        <w:tc>
          <w:tcPr>
            <w:tcW w:w="549" w:type="dxa"/>
            <w:shd w:val="clear" w:color="auto" w:fill="auto"/>
            <w:vAlign w:val="center"/>
          </w:tcPr>
          <w:p w14:paraId="432CE965" w14:textId="77777777" w:rsidR="002177E1" w:rsidRPr="002177E1" w:rsidRDefault="002177E1" w:rsidP="002177E1">
            <w:pPr>
              <w:tabs>
                <w:tab w:val="left" w:pos="425"/>
              </w:tabs>
              <w:rPr>
                <w:b/>
                <w:bCs/>
                <w:color w:val="000000"/>
                <w:sz w:val="20"/>
                <w:szCs w:val="20"/>
              </w:rPr>
            </w:pPr>
            <w:r w:rsidRPr="002177E1">
              <w:rPr>
                <w:b/>
                <w:bCs/>
                <w:color w:val="000000"/>
                <w:sz w:val="20"/>
                <w:szCs w:val="20"/>
              </w:rPr>
              <w:t>3.</w:t>
            </w:r>
          </w:p>
        </w:tc>
        <w:tc>
          <w:tcPr>
            <w:tcW w:w="2566" w:type="dxa"/>
            <w:shd w:val="clear" w:color="auto" w:fill="auto"/>
            <w:vAlign w:val="center"/>
          </w:tcPr>
          <w:p w14:paraId="2D02AB1F" w14:textId="77777777" w:rsidR="002177E1" w:rsidRPr="002177E1" w:rsidRDefault="002177E1" w:rsidP="002177E1">
            <w:pPr>
              <w:rPr>
                <w:b/>
                <w:bCs/>
                <w:color w:val="000000"/>
                <w:sz w:val="20"/>
                <w:szCs w:val="20"/>
              </w:rPr>
            </w:pPr>
            <w:r w:rsidRPr="002177E1">
              <w:rPr>
                <w:b/>
                <w:bCs/>
                <w:color w:val="000000"/>
                <w:sz w:val="20"/>
                <w:szCs w:val="20"/>
              </w:rPr>
              <w:t>Наименование товаров/работ/услуг</w:t>
            </w:r>
          </w:p>
        </w:tc>
        <w:tc>
          <w:tcPr>
            <w:tcW w:w="6950" w:type="dxa"/>
            <w:shd w:val="clear" w:color="auto" w:fill="auto"/>
            <w:vAlign w:val="center"/>
          </w:tcPr>
          <w:p w14:paraId="5A6B9F86" w14:textId="34468749" w:rsidR="002177E1" w:rsidRPr="002177E1" w:rsidRDefault="002177E1" w:rsidP="002177E1">
            <w:pPr>
              <w:numPr>
                <w:ilvl w:val="0"/>
                <w:numId w:val="37"/>
              </w:numPr>
              <w:spacing w:line="259" w:lineRule="auto"/>
              <w:ind w:left="322" w:hanging="284"/>
              <w:rPr>
                <w:color w:val="000000"/>
                <w:sz w:val="20"/>
                <w:szCs w:val="20"/>
              </w:rPr>
            </w:pPr>
            <w:r w:rsidRPr="002177E1">
              <w:rPr>
                <w:color w:val="000000"/>
                <w:sz w:val="20"/>
                <w:szCs w:val="20"/>
              </w:rPr>
              <w:t xml:space="preserve">15.6" Ноутбук HP </w:t>
            </w:r>
            <w:proofErr w:type="spellStart"/>
            <w:r w:rsidRPr="002177E1">
              <w:rPr>
                <w:color w:val="000000"/>
                <w:sz w:val="20"/>
                <w:szCs w:val="20"/>
              </w:rPr>
              <w:t>Probook</w:t>
            </w:r>
            <w:proofErr w:type="spellEnd"/>
            <w:r w:rsidRPr="002177E1">
              <w:rPr>
                <w:color w:val="000000"/>
                <w:sz w:val="20"/>
                <w:szCs w:val="20"/>
              </w:rPr>
              <w:t xml:space="preserve"> 455 G8 (или аналог HP ProBook 455 G9 15.6" AMD </w:t>
            </w:r>
            <w:proofErr w:type="spellStart"/>
            <w:r w:rsidRPr="002177E1">
              <w:rPr>
                <w:color w:val="000000"/>
                <w:sz w:val="20"/>
                <w:szCs w:val="20"/>
              </w:rPr>
              <w:t>Ryzen</w:t>
            </w:r>
            <w:proofErr w:type="spellEnd"/>
            <w:r w:rsidRPr="002177E1">
              <w:rPr>
                <w:color w:val="000000"/>
                <w:sz w:val="20"/>
                <w:szCs w:val="20"/>
              </w:rPr>
              <w:t xml:space="preserve"> 7 5825U/8192Mb/512SSDGb/</w:t>
            </w:r>
            <w:proofErr w:type="spellStart"/>
            <w:r w:rsidRPr="002177E1">
              <w:rPr>
                <w:color w:val="000000"/>
                <w:sz w:val="20"/>
                <w:szCs w:val="20"/>
              </w:rPr>
              <w:t>noDVD</w:t>
            </w:r>
            <w:proofErr w:type="spellEnd"/>
            <w:r w:rsidRPr="002177E1">
              <w:rPr>
                <w:color w:val="000000"/>
                <w:sz w:val="20"/>
                <w:szCs w:val="20"/>
              </w:rPr>
              <w:t xml:space="preserve">/DOS) в количестве 23 шт. </w:t>
            </w:r>
          </w:p>
          <w:p w14:paraId="6DD3BAA8" w14:textId="6A269CE0" w:rsidR="002177E1" w:rsidRPr="002177E1" w:rsidRDefault="002177E1" w:rsidP="002177E1">
            <w:pPr>
              <w:numPr>
                <w:ilvl w:val="0"/>
                <w:numId w:val="37"/>
              </w:numPr>
              <w:spacing w:line="259" w:lineRule="auto"/>
              <w:ind w:left="322" w:hanging="284"/>
              <w:rPr>
                <w:color w:val="000000"/>
                <w:sz w:val="20"/>
                <w:szCs w:val="20"/>
              </w:rPr>
            </w:pPr>
            <w:r w:rsidRPr="002177E1">
              <w:rPr>
                <w:color w:val="000000"/>
                <w:sz w:val="20"/>
                <w:szCs w:val="20"/>
              </w:rPr>
              <w:t xml:space="preserve">23.8" Моноблок MSI PRO AP242 12M-234XRU (белый или серебристый) в количестве 16 шт. </w:t>
            </w:r>
          </w:p>
          <w:p w14:paraId="6EACBD35" w14:textId="77777777" w:rsidR="002177E1" w:rsidRPr="002177E1" w:rsidRDefault="002177E1" w:rsidP="002177E1">
            <w:pPr>
              <w:numPr>
                <w:ilvl w:val="0"/>
                <w:numId w:val="37"/>
              </w:numPr>
              <w:spacing w:line="259" w:lineRule="auto"/>
              <w:ind w:left="322" w:hanging="284"/>
              <w:rPr>
                <w:color w:val="000000"/>
                <w:sz w:val="20"/>
                <w:szCs w:val="20"/>
              </w:rPr>
            </w:pPr>
            <w:r w:rsidRPr="002177E1">
              <w:rPr>
                <w:color w:val="000000"/>
                <w:sz w:val="20"/>
                <w:szCs w:val="20"/>
              </w:rPr>
              <w:t xml:space="preserve">27" Моноблок HP 27-dp0061ur [30C82EA] (белый или серебристый) в количестве 4 шт.  </w:t>
            </w:r>
          </w:p>
          <w:p w14:paraId="73E395F5" w14:textId="5157B23F" w:rsidR="002177E1" w:rsidRPr="002177E1" w:rsidRDefault="002177E1" w:rsidP="002177E1">
            <w:pPr>
              <w:numPr>
                <w:ilvl w:val="0"/>
                <w:numId w:val="37"/>
              </w:numPr>
              <w:spacing w:line="259" w:lineRule="auto"/>
              <w:ind w:left="322" w:hanging="284"/>
              <w:rPr>
                <w:color w:val="000000"/>
                <w:sz w:val="20"/>
                <w:szCs w:val="20"/>
              </w:rPr>
            </w:pPr>
            <w:r w:rsidRPr="002177E1">
              <w:rPr>
                <w:color w:val="000000"/>
                <w:sz w:val="20"/>
                <w:szCs w:val="20"/>
              </w:rPr>
              <w:t xml:space="preserve">23.8" Монитор MSI </w:t>
            </w:r>
            <w:proofErr w:type="spellStart"/>
            <w:r w:rsidRPr="002177E1">
              <w:rPr>
                <w:color w:val="000000"/>
                <w:sz w:val="20"/>
                <w:szCs w:val="20"/>
              </w:rPr>
              <w:t>Pro</w:t>
            </w:r>
            <w:proofErr w:type="spellEnd"/>
            <w:r w:rsidRPr="002177E1">
              <w:rPr>
                <w:color w:val="000000"/>
                <w:sz w:val="20"/>
                <w:szCs w:val="20"/>
              </w:rPr>
              <w:t xml:space="preserve"> MP242P50 в количестве 15 шт. </w:t>
            </w:r>
          </w:p>
          <w:p w14:paraId="7CFCD402" w14:textId="77777777" w:rsidR="002177E1" w:rsidRPr="002177E1" w:rsidRDefault="002177E1" w:rsidP="002177E1">
            <w:pPr>
              <w:numPr>
                <w:ilvl w:val="0"/>
                <w:numId w:val="37"/>
              </w:numPr>
              <w:spacing w:line="259" w:lineRule="auto"/>
              <w:ind w:left="322" w:hanging="284"/>
              <w:rPr>
                <w:color w:val="000000"/>
                <w:sz w:val="20"/>
                <w:szCs w:val="20"/>
              </w:rPr>
            </w:pPr>
            <w:r w:rsidRPr="002177E1">
              <w:rPr>
                <w:color w:val="000000"/>
                <w:sz w:val="20"/>
                <w:szCs w:val="20"/>
              </w:rPr>
              <w:t xml:space="preserve">Привод внеш. DVD-RW ASUS SDRW-08U9M-U в количестве 1 шт. </w:t>
            </w:r>
          </w:p>
          <w:p w14:paraId="0A5E423F" w14:textId="77777777" w:rsidR="002177E1" w:rsidRPr="002177E1" w:rsidRDefault="002177E1" w:rsidP="002177E1">
            <w:pPr>
              <w:numPr>
                <w:ilvl w:val="0"/>
                <w:numId w:val="37"/>
              </w:numPr>
              <w:spacing w:line="259" w:lineRule="auto"/>
              <w:ind w:left="322" w:hanging="284"/>
              <w:rPr>
                <w:color w:val="000000"/>
                <w:sz w:val="20"/>
                <w:szCs w:val="20"/>
                <w:lang w:val="en-US"/>
              </w:rPr>
            </w:pPr>
            <w:r w:rsidRPr="002177E1">
              <w:rPr>
                <w:color w:val="000000"/>
                <w:sz w:val="20"/>
                <w:szCs w:val="20"/>
                <w:lang w:val="en-US"/>
              </w:rPr>
              <w:t xml:space="preserve">HP RR04XL Rechargeable Li-Polymer Battery </w:t>
            </w:r>
            <w:r w:rsidRPr="002177E1">
              <w:rPr>
                <w:color w:val="000000"/>
                <w:sz w:val="20"/>
                <w:szCs w:val="20"/>
              </w:rPr>
              <w:t>в</w:t>
            </w:r>
            <w:r w:rsidRPr="002177E1">
              <w:rPr>
                <w:color w:val="000000"/>
                <w:sz w:val="20"/>
                <w:szCs w:val="20"/>
                <w:lang w:val="en-US"/>
              </w:rPr>
              <w:t xml:space="preserve"> </w:t>
            </w:r>
            <w:r w:rsidRPr="002177E1">
              <w:rPr>
                <w:color w:val="000000"/>
                <w:sz w:val="20"/>
                <w:szCs w:val="20"/>
              </w:rPr>
              <w:t>количестве</w:t>
            </w:r>
            <w:r w:rsidRPr="002177E1">
              <w:rPr>
                <w:color w:val="000000"/>
                <w:sz w:val="20"/>
                <w:szCs w:val="20"/>
                <w:lang w:val="en-US"/>
              </w:rPr>
              <w:t xml:space="preserve"> 1 </w:t>
            </w:r>
            <w:r w:rsidRPr="002177E1">
              <w:rPr>
                <w:color w:val="000000"/>
                <w:sz w:val="20"/>
                <w:szCs w:val="20"/>
              </w:rPr>
              <w:t>шт</w:t>
            </w:r>
            <w:r w:rsidRPr="002177E1">
              <w:rPr>
                <w:color w:val="000000"/>
                <w:sz w:val="20"/>
                <w:szCs w:val="20"/>
                <w:lang w:val="en-US"/>
              </w:rPr>
              <w:t>.</w:t>
            </w:r>
          </w:p>
          <w:p w14:paraId="5D20258E" w14:textId="77777777" w:rsidR="002177E1" w:rsidRPr="002177E1" w:rsidRDefault="002177E1" w:rsidP="002177E1">
            <w:pPr>
              <w:numPr>
                <w:ilvl w:val="0"/>
                <w:numId w:val="37"/>
              </w:numPr>
              <w:spacing w:line="259" w:lineRule="auto"/>
              <w:ind w:left="322" w:hanging="284"/>
              <w:rPr>
                <w:color w:val="000000"/>
                <w:sz w:val="20"/>
                <w:szCs w:val="20"/>
              </w:rPr>
            </w:pPr>
            <w:r w:rsidRPr="002177E1">
              <w:rPr>
                <w:color w:val="000000"/>
                <w:sz w:val="20"/>
                <w:szCs w:val="20"/>
              </w:rPr>
              <w:t xml:space="preserve">МФУ лазерное </w:t>
            </w:r>
            <w:proofErr w:type="spellStart"/>
            <w:r w:rsidRPr="002177E1">
              <w:rPr>
                <w:color w:val="000000"/>
                <w:sz w:val="20"/>
                <w:szCs w:val="20"/>
              </w:rPr>
              <w:t>Kyocera</w:t>
            </w:r>
            <w:proofErr w:type="spellEnd"/>
            <w:r w:rsidRPr="002177E1">
              <w:rPr>
                <w:color w:val="000000"/>
                <w:sz w:val="20"/>
                <w:szCs w:val="20"/>
              </w:rPr>
              <w:t xml:space="preserve"> ECOSYS M8124cidn в количестве 1 шт.</w:t>
            </w:r>
          </w:p>
        </w:tc>
      </w:tr>
      <w:tr w:rsidR="002177E1" w:rsidRPr="002177E1" w14:paraId="0D078182" w14:textId="77777777" w:rsidTr="002177E1">
        <w:trPr>
          <w:cantSplit/>
          <w:trHeight w:val="1195"/>
        </w:trPr>
        <w:tc>
          <w:tcPr>
            <w:tcW w:w="549" w:type="dxa"/>
            <w:shd w:val="clear" w:color="auto" w:fill="auto"/>
            <w:vAlign w:val="center"/>
          </w:tcPr>
          <w:p w14:paraId="7D41C265" w14:textId="77777777" w:rsidR="002177E1" w:rsidRPr="002177E1" w:rsidRDefault="002177E1" w:rsidP="002177E1">
            <w:pPr>
              <w:tabs>
                <w:tab w:val="left" w:pos="425"/>
              </w:tabs>
              <w:rPr>
                <w:b/>
                <w:bCs/>
                <w:color w:val="000000"/>
                <w:sz w:val="20"/>
                <w:szCs w:val="20"/>
              </w:rPr>
            </w:pPr>
            <w:r w:rsidRPr="002177E1">
              <w:rPr>
                <w:b/>
                <w:bCs/>
                <w:color w:val="000000"/>
                <w:sz w:val="20"/>
                <w:szCs w:val="20"/>
              </w:rPr>
              <w:t>4.</w:t>
            </w:r>
          </w:p>
        </w:tc>
        <w:tc>
          <w:tcPr>
            <w:tcW w:w="2566" w:type="dxa"/>
            <w:shd w:val="clear" w:color="auto" w:fill="auto"/>
            <w:vAlign w:val="center"/>
          </w:tcPr>
          <w:p w14:paraId="5ECB8EE1" w14:textId="77777777" w:rsidR="002177E1" w:rsidRPr="002177E1" w:rsidRDefault="002177E1" w:rsidP="002177E1">
            <w:pPr>
              <w:rPr>
                <w:b/>
                <w:bCs/>
                <w:color w:val="000000"/>
                <w:sz w:val="20"/>
                <w:szCs w:val="20"/>
              </w:rPr>
            </w:pPr>
            <w:r w:rsidRPr="002177E1">
              <w:rPr>
                <w:b/>
                <w:bCs/>
                <w:color w:val="000000"/>
                <w:sz w:val="20"/>
                <w:szCs w:val="20"/>
              </w:rPr>
              <w:t>Требования к поставке</w:t>
            </w:r>
          </w:p>
        </w:tc>
        <w:tc>
          <w:tcPr>
            <w:tcW w:w="6950" w:type="dxa"/>
            <w:shd w:val="clear" w:color="auto" w:fill="auto"/>
            <w:vAlign w:val="center"/>
          </w:tcPr>
          <w:p w14:paraId="4235470C" w14:textId="77777777" w:rsidR="002177E1" w:rsidRPr="002177E1" w:rsidRDefault="002177E1" w:rsidP="002177E1">
            <w:pPr>
              <w:numPr>
                <w:ilvl w:val="0"/>
                <w:numId w:val="38"/>
              </w:numPr>
              <w:spacing w:line="259" w:lineRule="auto"/>
              <w:ind w:left="322" w:hanging="284"/>
              <w:rPr>
                <w:color w:val="000000"/>
                <w:sz w:val="20"/>
                <w:szCs w:val="20"/>
              </w:rPr>
            </w:pPr>
            <w:r w:rsidRPr="002177E1">
              <w:rPr>
                <w:color w:val="000000"/>
                <w:sz w:val="20"/>
                <w:szCs w:val="20"/>
              </w:rPr>
              <w:t>Требуется, чтобы поставляемый товар был новым (таким, который не был в употреблении, не прошел ремонт, в том числе восстановление, замену составных частей, восстановление потребительских свойств).</w:t>
            </w:r>
          </w:p>
          <w:p w14:paraId="10F37420" w14:textId="77777777" w:rsidR="002177E1" w:rsidRPr="002177E1" w:rsidRDefault="002177E1" w:rsidP="002177E1">
            <w:pPr>
              <w:numPr>
                <w:ilvl w:val="0"/>
                <w:numId w:val="38"/>
              </w:numPr>
              <w:spacing w:line="259" w:lineRule="auto"/>
              <w:ind w:left="322" w:hanging="284"/>
              <w:rPr>
                <w:color w:val="000000"/>
                <w:sz w:val="20"/>
                <w:szCs w:val="20"/>
              </w:rPr>
            </w:pPr>
            <w:r w:rsidRPr="002177E1">
              <w:rPr>
                <w:color w:val="000000"/>
                <w:sz w:val="20"/>
                <w:szCs w:val="20"/>
              </w:rPr>
              <w:t>Товар должен быть поставлен в оригинальной заводской упаковке, обеспечивающей его сохранность.</w:t>
            </w:r>
          </w:p>
          <w:p w14:paraId="66BA9E27" w14:textId="77777777" w:rsidR="002177E1" w:rsidRPr="002177E1" w:rsidRDefault="002177E1" w:rsidP="002177E1">
            <w:pPr>
              <w:numPr>
                <w:ilvl w:val="0"/>
                <w:numId w:val="38"/>
              </w:numPr>
              <w:spacing w:line="259" w:lineRule="auto"/>
              <w:ind w:left="322" w:hanging="284"/>
              <w:rPr>
                <w:color w:val="000000"/>
                <w:sz w:val="20"/>
                <w:szCs w:val="20"/>
              </w:rPr>
            </w:pPr>
            <w:r w:rsidRPr="002177E1">
              <w:rPr>
                <w:color w:val="000000"/>
                <w:sz w:val="20"/>
                <w:szCs w:val="20"/>
              </w:rPr>
              <w:t>Заводская маркировка товара должна быть целостной и читаемой.</w:t>
            </w:r>
          </w:p>
          <w:p w14:paraId="205236A8" w14:textId="77777777" w:rsidR="002177E1" w:rsidRPr="002177E1" w:rsidRDefault="002177E1" w:rsidP="002177E1">
            <w:pPr>
              <w:numPr>
                <w:ilvl w:val="0"/>
                <w:numId w:val="38"/>
              </w:numPr>
              <w:spacing w:after="160" w:line="259" w:lineRule="auto"/>
              <w:ind w:left="322" w:hanging="284"/>
              <w:rPr>
                <w:color w:val="000000"/>
                <w:sz w:val="20"/>
                <w:szCs w:val="20"/>
              </w:rPr>
            </w:pPr>
            <w:r w:rsidRPr="002177E1">
              <w:rPr>
                <w:color w:val="000000"/>
                <w:sz w:val="20"/>
                <w:szCs w:val="20"/>
              </w:rPr>
              <w:t>Должна быть передана документация на оборудование, включая техническую документацию производителя.</w:t>
            </w:r>
          </w:p>
        </w:tc>
      </w:tr>
      <w:tr w:rsidR="002177E1" w:rsidRPr="002177E1" w14:paraId="11BD6B77" w14:textId="77777777" w:rsidTr="002177E1">
        <w:trPr>
          <w:cantSplit/>
          <w:trHeight w:val="964"/>
        </w:trPr>
        <w:tc>
          <w:tcPr>
            <w:tcW w:w="549" w:type="dxa"/>
            <w:shd w:val="clear" w:color="auto" w:fill="auto"/>
            <w:vAlign w:val="center"/>
          </w:tcPr>
          <w:p w14:paraId="74000DB9" w14:textId="77777777" w:rsidR="002177E1" w:rsidRPr="002177E1" w:rsidRDefault="002177E1" w:rsidP="002177E1">
            <w:pPr>
              <w:tabs>
                <w:tab w:val="left" w:pos="425"/>
              </w:tabs>
              <w:rPr>
                <w:b/>
                <w:bCs/>
                <w:color w:val="000000"/>
                <w:sz w:val="20"/>
                <w:szCs w:val="20"/>
              </w:rPr>
            </w:pPr>
            <w:r w:rsidRPr="002177E1">
              <w:rPr>
                <w:b/>
                <w:bCs/>
                <w:color w:val="000000"/>
                <w:sz w:val="20"/>
                <w:szCs w:val="20"/>
              </w:rPr>
              <w:t>5.</w:t>
            </w:r>
          </w:p>
        </w:tc>
        <w:tc>
          <w:tcPr>
            <w:tcW w:w="2566" w:type="dxa"/>
            <w:shd w:val="clear" w:color="auto" w:fill="auto"/>
            <w:vAlign w:val="center"/>
          </w:tcPr>
          <w:p w14:paraId="411B6692" w14:textId="77777777" w:rsidR="002177E1" w:rsidRPr="002177E1" w:rsidRDefault="002177E1" w:rsidP="002177E1">
            <w:pPr>
              <w:rPr>
                <w:b/>
                <w:bCs/>
                <w:color w:val="000000"/>
                <w:sz w:val="20"/>
                <w:szCs w:val="20"/>
              </w:rPr>
            </w:pPr>
            <w:r w:rsidRPr="002177E1">
              <w:rPr>
                <w:b/>
                <w:bCs/>
                <w:color w:val="000000"/>
                <w:sz w:val="20"/>
                <w:szCs w:val="20"/>
              </w:rPr>
              <w:t xml:space="preserve">Стоимость </w:t>
            </w:r>
          </w:p>
        </w:tc>
        <w:tc>
          <w:tcPr>
            <w:tcW w:w="6950" w:type="dxa"/>
            <w:shd w:val="clear" w:color="auto" w:fill="auto"/>
            <w:vAlign w:val="center"/>
          </w:tcPr>
          <w:p w14:paraId="533ACC53" w14:textId="77777777" w:rsidR="002177E1" w:rsidRPr="002177E1" w:rsidRDefault="002177E1" w:rsidP="002177E1">
            <w:pPr>
              <w:rPr>
                <w:color w:val="000000"/>
                <w:sz w:val="20"/>
                <w:szCs w:val="20"/>
              </w:rPr>
            </w:pPr>
            <w:r w:rsidRPr="002177E1">
              <w:rPr>
                <w:color w:val="000000"/>
                <w:sz w:val="20"/>
                <w:szCs w:val="20"/>
              </w:rPr>
              <w:t>Стоимость товаров включает в себя стоимость доставки, расходы на уплату налогов и иных обязательных платежей, а также другие расходы, связанные с исполнением Договора.</w:t>
            </w:r>
          </w:p>
        </w:tc>
      </w:tr>
      <w:tr w:rsidR="002177E1" w:rsidRPr="002177E1" w14:paraId="429B2F00" w14:textId="77777777" w:rsidTr="002177E1">
        <w:trPr>
          <w:cantSplit/>
        </w:trPr>
        <w:tc>
          <w:tcPr>
            <w:tcW w:w="549" w:type="dxa"/>
            <w:shd w:val="clear" w:color="auto" w:fill="auto"/>
            <w:vAlign w:val="center"/>
          </w:tcPr>
          <w:p w14:paraId="2AD06982" w14:textId="77777777" w:rsidR="002177E1" w:rsidRPr="002177E1" w:rsidRDefault="002177E1" w:rsidP="002177E1">
            <w:pPr>
              <w:tabs>
                <w:tab w:val="left" w:pos="425"/>
              </w:tabs>
              <w:rPr>
                <w:b/>
                <w:bCs/>
                <w:color w:val="000000"/>
                <w:sz w:val="20"/>
                <w:szCs w:val="20"/>
              </w:rPr>
            </w:pPr>
            <w:r w:rsidRPr="002177E1">
              <w:rPr>
                <w:b/>
                <w:bCs/>
                <w:color w:val="000000"/>
                <w:sz w:val="20"/>
                <w:szCs w:val="20"/>
              </w:rPr>
              <w:t>6.</w:t>
            </w:r>
          </w:p>
        </w:tc>
        <w:tc>
          <w:tcPr>
            <w:tcW w:w="2566" w:type="dxa"/>
            <w:shd w:val="clear" w:color="auto" w:fill="auto"/>
            <w:vAlign w:val="center"/>
          </w:tcPr>
          <w:p w14:paraId="186C5953" w14:textId="77777777" w:rsidR="002177E1" w:rsidRPr="002177E1" w:rsidRDefault="002177E1" w:rsidP="002177E1">
            <w:pPr>
              <w:rPr>
                <w:b/>
                <w:bCs/>
                <w:color w:val="000000"/>
                <w:sz w:val="20"/>
                <w:szCs w:val="20"/>
              </w:rPr>
            </w:pPr>
            <w:r w:rsidRPr="002177E1">
              <w:rPr>
                <w:b/>
                <w:bCs/>
                <w:color w:val="000000"/>
                <w:sz w:val="20"/>
                <w:szCs w:val="20"/>
              </w:rPr>
              <w:t>Место оказания услуг</w:t>
            </w:r>
          </w:p>
        </w:tc>
        <w:tc>
          <w:tcPr>
            <w:tcW w:w="6950" w:type="dxa"/>
            <w:shd w:val="clear" w:color="auto" w:fill="auto"/>
            <w:vAlign w:val="center"/>
          </w:tcPr>
          <w:p w14:paraId="0FAB885E" w14:textId="77777777" w:rsidR="002177E1" w:rsidRPr="002177E1" w:rsidRDefault="002177E1" w:rsidP="002177E1">
            <w:pPr>
              <w:tabs>
                <w:tab w:val="left" w:pos="2070"/>
              </w:tabs>
              <w:rPr>
                <w:color w:val="000000"/>
                <w:sz w:val="20"/>
                <w:szCs w:val="20"/>
              </w:rPr>
            </w:pPr>
            <w:r w:rsidRPr="002177E1">
              <w:rPr>
                <w:color w:val="000000"/>
                <w:sz w:val="20"/>
                <w:szCs w:val="20"/>
              </w:rPr>
              <w:t>РФ, Республика Крым, г. Ялта, с. Оползневое, ул. Генерала Острякова, 9</w:t>
            </w:r>
          </w:p>
        </w:tc>
      </w:tr>
      <w:tr w:rsidR="002177E1" w:rsidRPr="002177E1" w14:paraId="0E01C069" w14:textId="77777777" w:rsidTr="002177E1">
        <w:trPr>
          <w:cantSplit/>
        </w:trPr>
        <w:tc>
          <w:tcPr>
            <w:tcW w:w="549" w:type="dxa"/>
            <w:shd w:val="clear" w:color="auto" w:fill="auto"/>
            <w:vAlign w:val="center"/>
          </w:tcPr>
          <w:p w14:paraId="5666FD52" w14:textId="77777777" w:rsidR="002177E1" w:rsidRPr="002177E1" w:rsidRDefault="002177E1" w:rsidP="002177E1">
            <w:pPr>
              <w:tabs>
                <w:tab w:val="left" w:pos="425"/>
              </w:tabs>
              <w:rPr>
                <w:b/>
                <w:bCs/>
                <w:color w:val="000000"/>
                <w:sz w:val="20"/>
                <w:szCs w:val="20"/>
              </w:rPr>
            </w:pPr>
            <w:r w:rsidRPr="002177E1">
              <w:rPr>
                <w:b/>
                <w:bCs/>
                <w:color w:val="000000"/>
                <w:sz w:val="20"/>
                <w:szCs w:val="20"/>
              </w:rPr>
              <w:t>7.</w:t>
            </w:r>
          </w:p>
        </w:tc>
        <w:tc>
          <w:tcPr>
            <w:tcW w:w="2566" w:type="dxa"/>
            <w:shd w:val="clear" w:color="auto" w:fill="auto"/>
            <w:vAlign w:val="center"/>
          </w:tcPr>
          <w:p w14:paraId="48112953" w14:textId="77777777" w:rsidR="002177E1" w:rsidRPr="002177E1" w:rsidRDefault="002177E1" w:rsidP="002177E1">
            <w:pPr>
              <w:rPr>
                <w:b/>
                <w:bCs/>
                <w:color w:val="000000"/>
                <w:sz w:val="20"/>
                <w:szCs w:val="20"/>
              </w:rPr>
            </w:pPr>
            <w:r w:rsidRPr="002177E1">
              <w:rPr>
                <w:b/>
                <w:bCs/>
                <w:color w:val="000000"/>
                <w:sz w:val="20"/>
                <w:szCs w:val="20"/>
              </w:rPr>
              <w:t>Гарантийный срок</w:t>
            </w:r>
          </w:p>
        </w:tc>
        <w:tc>
          <w:tcPr>
            <w:tcW w:w="6950" w:type="dxa"/>
            <w:shd w:val="clear" w:color="auto" w:fill="auto"/>
            <w:vAlign w:val="center"/>
          </w:tcPr>
          <w:p w14:paraId="556B3CA1" w14:textId="77777777" w:rsidR="002177E1" w:rsidRPr="002177E1" w:rsidRDefault="002177E1" w:rsidP="002177E1">
            <w:pPr>
              <w:rPr>
                <w:color w:val="000000"/>
                <w:sz w:val="20"/>
                <w:szCs w:val="20"/>
              </w:rPr>
            </w:pPr>
            <w:r w:rsidRPr="002177E1">
              <w:rPr>
                <w:color w:val="000000"/>
                <w:sz w:val="20"/>
                <w:szCs w:val="20"/>
              </w:rPr>
              <w:t>Не менее 24 месяцев</w:t>
            </w:r>
          </w:p>
        </w:tc>
      </w:tr>
      <w:tr w:rsidR="002177E1" w:rsidRPr="002177E1" w14:paraId="0F764EDF" w14:textId="77777777" w:rsidTr="002177E1">
        <w:trPr>
          <w:cantSplit/>
        </w:trPr>
        <w:tc>
          <w:tcPr>
            <w:tcW w:w="549" w:type="dxa"/>
            <w:shd w:val="clear" w:color="auto" w:fill="auto"/>
            <w:vAlign w:val="center"/>
          </w:tcPr>
          <w:p w14:paraId="743F4067" w14:textId="77777777" w:rsidR="002177E1" w:rsidRPr="002177E1" w:rsidRDefault="002177E1" w:rsidP="002177E1">
            <w:pPr>
              <w:tabs>
                <w:tab w:val="left" w:pos="425"/>
              </w:tabs>
              <w:rPr>
                <w:b/>
                <w:bCs/>
                <w:color w:val="000000"/>
                <w:sz w:val="20"/>
                <w:szCs w:val="20"/>
              </w:rPr>
            </w:pPr>
            <w:r w:rsidRPr="002177E1">
              <w:rPr>
                <w:b/>
                <w:bCs/>
                <w:color w:val="000000"/>
                <w:sz w:val="20"/>
                <w:szCs w:val="20"/>
              </w:rPr>
              <w:t>8.</w:t>
            </w:r>
          </w:p>
        </w:tc>
        <w:tc>
          <w:tcPr>
            <w:tcW w:w="2566" w:type="dxa"/>
            <w:shd w:val="clear" w:color="auto" w:fill="auto"/>
            <w:vAlign w:val="center"/>
          </w:tcPr>
          <w:p w14:paraId="39969B77" w14:textId="77777777" w:rsidR="002177E1" w:rsidRPr="002177E1" w:rsidRDefault="002177E1" w:rsidP="002177E1">
            <w:pPr>
              <w:rPr>
                <w:b/>
                <w:bCs/>
                <w:color w:val="000000"/>
                <w:sz w:val="20"/>
                <w:szCs w:val="20"/>
              </w:rPr>
            </w:pPr>
            <w:r w:rsidRPr="002177E1">
              <w:rPr>
                <w:b/>
                <w:bCs/>
                <w:color w:val="000000"/>
                <w:sz w:val="20"/>
                <w:szCs w:val="20"/>
              </w:rPr>
              <w:t>Требования к безопасности</w:t>
            </w:r>
          </w:p>
        </w:tc>
        <w:tc>
          <w:tcPr>
            <w:tcW w:w="6950" w:type="dxa"/>
            <w:shd w:val="clear" w:color="auto" w:fill="auto"/>
            <w:vAlign w:val="center"/>
          </w:tcPr>
          <w:p w14:paraId="61D6FB5F" w14:textId="77777777" w:rsidR="002177E1" w:rsidRPr="002177E1" w:rsidRDefault="002177E1" w:rsidP="002177E1">
            <w:pPr>
              <w:rPr>
                <w:color w:val="000000"/>
                <w:sz w:val="20"/>
                <w:szCs w:val="20"/>
              </w:rPr>
            </w:pPr>
            <w:r w:rsidRPr="002177E1">
              <w:rPr>
                <w:sz w:val="20"/>
                <w:szCs w:val="20"/>
              </w:rPr>
              <w:t xml:space="preserve">Поставщик обязан соблюдать требования законодательства, иных правовых актов, а также локальных нормативных актов Заказчика об охране окружающей среды, охране труда, пожарной и промышленной безопасности, информационной безопасности, нарушение которых может повлечь причинение ущерба </w:t>
            </w:r>
            <w:r w:rsidRPr="002177E1">
              <w:rPr>
                <w:color w:val="000000"/>
                <w:sz w:val="20"/>
                <w:szCs w:val="20"/>
              </w:rPr>
              <w:t>Заказчику, а также привлечение Заказчика уполномоченными государственными органами к предусмотренной законодательством ответственности.</w:t>
            </w:r>
          </w:p>
        </w:tc>
      </w:tr>
      <w:tr w:rsidR="002177E1" w:rsidRPr="002177E1" w14:paraId="751DBD4C" w14:textId="77777777" w:rsidTr="002177E1">
        <w:trPr>
          <w:cantSplit/>
        </w:trPr>
        <w:tc>
          <w:tcPr>
            <w:tcW w:w="549" w:type="dxa"/>
            <w:shd w:val="clear" w:color="auto" w:fill="auto"/>
            <w:vAlign w:val="center"/>
          </w:tcPr>
          <w:p w14:paraId="48BC6EF1" w14:textId="77777777" w:rsidR="002177E1" w:rsidRPr="002177E1" w:rsidRDefault="002177E1" w:rsidP="002177E1">
            <w:pPr>
              <w:tabs>
                <w:tab w:val="left" w:pos="425"/>
              </w:tabs>
              <w:rPr>
                <w:b/>
                <w:bCs/>
                <w:color w:val="000000"/>
                <w:sz w:val="20"/>
                <w:szCs w:val="20"/>
              </w:rPr>
            </w:pPr>
            <w:r w:rsidRPr="002177E1">
              <w:rPr>
                <w:b/>
                <w:bCs/>
                <w:color w:val="000000"/>
                <w:sz w:val="20"/>
                <w:szCs w:val="20"/>
              </w:rPr>
              <w:t>9.</w:t>
            </w:r>
          </w:p>
        </w:tc>
        <w:tc>
          <w:tcPr>
            <w:tcW w:w="2566" w:type="dxa"/>
            <w:shd w:val="clear" w:color="auto" w:fill="auto"/>
            <w:vAlign w:val="center"/>
          </w:tcPr>
          <w:p w14:paraId="7FF8FAA6" w14:textId="77777777" w:rsidR="002177E1" w:rsidRPr="002177E1" w:rsidRDefault="002177E1" w:rsidP="002177E1">
            <w:pPr>
              <w:shd w:val="clear" w:color="auto" w:fill="FFFFFF"/>
              <w:autoSpaceDE w:val="0"/>
              <w:autoSpaceDN w:val="0"/>
              <w:adjustRightInd w:val="0"/>
              <w:rPr>
                <w:b/>
                <w:bCs/>
                <w:color w:val="000000"/>
                <w:sz w:val="20"/>
                <w:szCs w:val="20"/>
              </w:rPr>
            </w:pPr>
            <w:r w:rsidRPr="002177E1">
              <w:rPr>
                <w:b/>
                <w:bCs/>
                <w:color w:val="212121"/>
                <w:sz w:val="20"/>
                <w:szCs w:val="20"/>
              </w:rPr>
              <w:t xml:space="preserve">Контактное лицо </w:t>
            </w:r>
          </w:p>
          <w:p w14:paraId="0DB4B01D" w14:textId="77777777" w:rsidR="002177E1" w:rsidRPr="002177E1" w:rsidRDefault="002177E1" w:rsidP="002177E1">
            <w:pPr>
              <w:rPr>
                <w:b/>
                <w:bCs/>
                <w:color w:val="000000"/>
                <w:sz w:val="20"/>
                <w:szCs w:val="20"/>
              </w:rPr>
            </w:pPr>
          </w:p>
        </w:tc>
        <w:tc>
          <w:tcPr>
            <w:tcW w:w="6950" w:type="dxa"/>
            <w:shd w:val="clear" w:color="auto" w:fill="auto"/>
            <w:vAlign w:val="center"/>
          </w:tcPr>
          <w:p w14:paraId="67D4FB1C" w14:textId="77777777" w:rsidR="002177E1" w:rsidRPr="002177E1" w:rsidRDefault="002177E1" w:rsidP="002177E1">
            <w:pPr>
              <w:rPr>
                <w:color w:val="000000"/>
                <w:sz w:val="20"/>
                <w:szCs w:val="20"/>
              </w:rPr>
            </w:pPr>
            <w:r w:rsidRPr="002177E1">
              <w:rPr>
                <w:color w:val="000000"/>
                <w:sz w:val="20"/>
                <w:szCs w:val="20"/>
              </w:rPr>
              <w:t>Олеся Цотина</w:t>
            </w:r>
            <w:r w:rsidRPr="002177E1">
              <w:rPr>
                <w:color w:val="000000"/>
                <w:sz w:val="20"/>
                <w:szCs w:val="20"/>
              </w:rPr>
              <w:br/>
              <w:t>Специалист по ИТ</w:t>
            </w:r>
          </w:p>
          <w:p w14:paraId="70B25250" w14:textId="77777777" w:rsidR="002177E1" w:rsidRPr="002177E1" w:rsidRDefault="002177E1" w:rsidP="002177E1">
            <w:pPr>
              <w:rPr>
                <w:color w:val="000000"/>
                <w:sz w:val="20"/>
                <w:szCs w:val="20"/>
              </w:rPr>
            </w:pPr>
            <w:r w:rsidRPr="002177E1">
              <w:rPr>
                <w:color w:val="000000"/>
                <w:sz w:val="20"/>
                <w:szCs w:val="20"/>
                <w:lang w:val="en-US"/>
              </w:rPr>
              <w:t>E</w:t>
            </w:r>
            <w:r w:rsidRPr="002177E1">
              <w:rPr>
                <w:color w:val="000000"/>
                <w:sz w:val="20"/>
                <w:szCs w:val="20"/>
              </w:rPr>
              <w:t>-</w:t>
            </w:r>
            <w:r w:rsidRPr="002177E1">
              <w:rPr>
                <w:color w:val="000000"/>
                <w:sz w:val="20"/>
                <w:szCs w:val="20"/>
                <w:lang w:val="en-US"/>
              </w:rPr>
              <w:t>mail</w:t>
            </w:r>
            <w:r w:rsidRPr="002177E1">
              <w:rPr>
                <w:color w:val="000000"/>
                <w:sz w:val="20"/>
                <w:szCs w:val="20"/>
              </w:rPr>
              <w:t xml:space="preserve">: </w:t>
            </w:r>
            <w:hyperlink r:id="rId17" w:history="1">
              <w:r w:rsidRPr="002177E1">
                <w:rPr>
                  <w:rStyle w:val="aa"/>
                  <w:sz w:val="20"/>
                  <w:szCs w:val="20"/>
                  <w:lang w:val="en-US"/>
                </w:rPr>
                <w:t>Olesya</w:t>
              </w:r>
              <w:r w:rsidRPr="002177E1">
                <w:rPr>
                  <w:rStyle w:val="aa"/>
                  <w:sz w:val="20"/>
                  <w:szCs w:val="20"/>
                </w:rPr>
                <w:t>.</w:t>
              </w:r>
              <w:r w:rsidRPr="002177E1">
                <w:rPr>
                  <w:rStyle w:val="aa"/>
                  <w:sz w:val="20"/>
                  <w:szCs w:val="20"/>
                  <w:lang w:val="en-US"/>
                </w:rPr>
                <w:t>Tsotina</w:t>
              </w:r>
              <w:r w:rsidRPr="002177E1">
                <w:rPr>
                  <w:rStyle w:val="aa"/>
                  <w:sz w:val="20"/>
                  <w:szCs w:val="20"/>
                </w:rPr>
                <w:t>@</w:t>
              </w:r>
              <w:r w:rsidRPr="002177E1">
                <w:rPr>
                  <w:rStyle w:val="aa"/>
                  <w:sz w:val="20"/>
                  <w:szCs w:val="20"/>
                  <w:lang w:val="en-US"/>
                </w:rPr>
                <w:t>mriyaresort</w:t>
              </w:r>
              <w:r w:rsidRPr="002177E1">
                <w:rPr>
                  <w:rStyle w:val="aa"/>
                  <w:sz w:val="20"/>
                  <w:szCs w:val="20"/>
                </w:rPr>
                <w:t>.</w:t>
              </w:r>
              <w:r w:rsidRPr="002177E1">
                <w:rPr>
                  <w:rStyle w:val="aa"/>
                  <w:sz w:val="20"/>
                  <w:szCs w:val="20"/>
                  <w:lang w:val="en-US"/>
                </w:rPr>
                <w:t>com</w:t>
              </w:r>
            </w:hyperlink>
          </w:p>
          <w:p w14:paraId="040CAB8C" w14:textId="77777777" w:rsidR="002177E1" w:rsidRPr="002177E1" w:rsidRDefault="002177E1" w:rsidP="002177E1">
            <w:pPr>
              <w:rPr>
                <w:color w:val="000000"/>
                <w:sz w:val="20"/>
                <w:szCs w:val="20"/>
              </w:rPr>
            </w:pPr>
            <w:r w:rsidRPr="002177E1">
              <w:rPr>
                <w:color w:val="000000"/>
                <w:sz w:val="20"/>
                <w:szCs w:val="20"/>
              </w:rPr>
              <w:t>Тел.: +7 978 110 2030</w:t>
            </w:r>
          </w:p>
        </w:tc>
      </w:tr>
    </w:tbl>
    <w:p w14:paraId="12444B08" w14:textId="77777777" w:rsidR="00980378" w:rsidRPr="002177E1" w:rsidRDefault="00980378" w:rsidP="00980378">
      <w:pPr>
        <w:jc w:val="center"/>
        <w:rPr>
          <w:sz w:val="20"/>
          <w:szCs w:val="20"/>
        </w:rPr>
      </w:pPr>
    </w:p>
    <w:p w14:paraId="024EA057" w14:textId="05E110EA" w:rsidR="00980378" w:rsidRDefault="00980378" w:rsidP="00980378">
      <w:pPr>
        <w:keepNext/>
        <w:tabs>
          <w:tab w:val="left" w:pos="426"/>
        </w:tabs>
        <w:rPr>
          <w:b/>
        </w:rPr>
      </w:pPr>
    </w:p>
    <w:p w14:paraId="26528413" w14:textId="18604D7D" w:rsidR="00393579" w:rsidRDefault="00393579" w:rsidP="00980378">
      <w:pPr>
        <w:keepNext/>
        <w:tabs>
          <w:tab w:val="left" w:pos="426"/>
        </w:tabs>
        <w:rPr>
          <w:b/>
        </w:rPr>
      </w:pPr>
      <w:r>
        <w:rPr>
          <w:b/>
        </w:rPr>
        <w:t>Предельная стоимость материалов, ра</w:t>
      </w:r>
      <w:r w:rsidRPr="00393579">
        <w:rPr>
          <w:b/>
        </w:rPr>
        <w:t>б</w:t>
      </w:r>
      <w:r>
        <w:rPr>
          <w:b/>
        </w:rPr>
        <w:t>от, услуг</w:t>
      </w:r>
    </w:p>
    <w:p w14:paraId="41C70617" w14:textId="0B41851E" w:rsidR="00BC1646" w:rsidRDefault="00BC1646" w:rsidP="00C70BC1">
      <w:pPr>
        <w:jc w:val="center"/>
        <w:rPr>
          <w:rFonts w:ascii="Calibri" w:eastAsia="Calibri" w:hAnsi="Calibri"/>
          <w:sz w:val="22"/>
          <w:szCs w:val="22"/>
          <w:lang w:eastAsia="en-US"/>
        </w:rPr>
      </w:pPr>
    </w:p>
    <w:p w14:paraId="6B9C9701" w14:textId="77777777" w:rsidR="00BC1646" w:rsidRPr="00C70BC1" w:rsidRDefault="00BC1646" w:rsidP="00C70BC1">
      <w:pPr>
        <w:jc w:val="center"/>
        <w:rPr>
          <w:rFonts w:ascii="Calibri" w:eastAsia="Calibri" w:hAnsi="Calibri"/>
          <w:sz w:val="22"/>
          <w:szCs w:val="22"/>
          <w:lang w:eastAsia="en-US"/>
        </w:rPr>
      </w:pPr>
    </w:p>
    <w:p w14:paraId="461B748F" w14:textId="77777777" w:rsidR="000173B9" w:rsidRPr="000173B9" w:rsidRDefault="000173B9" w:rsidP="000173B9">
      <w:pPr>
        <w:suppressAutoHyphens/>
        <w:ind w:right="-144" w:firstLine="567"/>
        <w:jc w:val="both"/>
        <w:rPr>
          <w:rFonts w:eastAsiaTheme="minorHAnsi"/>
          <w:sz w:val="22"/>
          <w:szCs w:val="22"/>
          <w:lang w:eastAsia="en-US"/>
        </w:rPr>
      </w:pPr>
      <w:r w:rsidRPr="000173B9">
        <w:rPr>
          <w:rFonts w:eastAsiaTheme="minorHAnsi"/>
          <w:sz w:val="22"/>
          <w:szCs w:val="22"/>
          <w:lang w:eastAsia="en-US"/>
        </w:rPr>
        <w:t>Поставляемое оборудование должно быть новым (оборудованием, которое не было в употреблении, в том числе которое не было восстановлено, реконструировано и/или иным другим образом, проходившим переработку для вторичного применения в медицинской практике).</w:t>
      </w:r>
    </w:p>
    <w:p w14:paraId="2653663F" w14:textId="77777777" w:rsidR="000173B9" w:rsidRPr="000173B9" w:rsidRDefault="000173B9" w:rsidP="000173B9">
      <w:pPr>
        <w:suppressAutoHyphens/>
        <w:ind w:right="-144" w:firstLine="567"/>
        <w:jc w:val="both"/>
        <w:rPr>
          <w:rFonts w:eastAsiaTheme="minorHAnsi"/>
          <w:sz w:val="22"/>
          <w:szCs w:val="22"/>
          <w:lang w:eastAsia="en-US"/>
        </w:rPr>
      </w:pPr>
      <w:r w:rsidRPr="000173B9">
        <w:rPr>
          <w:rFonts w:eastAsiaTheme="minorHAnsi"/>
          <w:sz w:val="22"/>
          <w:szCs w:val="22"/>
          <w:lang w:eastAsia="en-US"/>
        </w:rPr>
        <w:t>Качество поставляемого оборудования должно соответствовать требованиям к качеству, установленным нормативной и технической документацией Российской Федерации и при поставке должно удостоверяться Регистрационным удостоверением, выданным уполномоченным органом Российской Федерации в порядке, установленном законодательством Российской Федерации, Декларацией о соответствии (сертификатом соответствия).</w:t>
      </w:r>
    </w:p>
    <w:p w14:paraId="68863F9F" w14:textId="77777777" w:rsidR="000173B9" w:rsidRPr="000173B9" w:rsidRDefault="000173B9" w:rsidP="000173B9">
      <w:pPr>
        <w:suppressAutoHyphens/>
        <w:ind w:right="-144" w:firstLine="567"/>
        <w:jc w:val="both"/>
        <w:rPr>
          <w:rFonts w:asciiTheme="minorHAnsi" w:eastAsiaTheme="minorHAnsi" w:hAnsiTheme="minorHAnsi" w:cstheme="minorBidi"/>
          <w:color w:val="FF0000"/>
          <w:sz w:val="22"/>
          <w:szCs w:val="22"/>
          <w:lang w:eastAsia="en-US"/>
        </w:rPr>
      </w:pPr>
      <w:r w:rsidRPr="000173B9">
        <w:rPr>
          <w:rFonts w:eastAsiaTheme="minorHAnsi"/>
          <w:sz w:val="22"/>
          <w:szCs w:val="22"/>
          <w:lang w:eastAsia="en-US"/>
        </w:rPr>
        <w:t>Оборудование должно поставляться в оригинальной заводской упаковке, обеспечивающей его сохранность, товарный вид, предохраняющей от всякого рода повреждений при транспортировке и хранении, исключающей порчу и (или) уничтожение его до приемки Заказчиком.</w:t>
      </w:r>
    </w:p>
    <w:p w14:paraId="0143B492" w14:textId="77777777" w:rsidR="000173B9" w:rsidRPr="000173B9" w:rsidRDefault="000173B9" w:rsidP="000173B9">
      <w:pPr>
        <w:jc w:val="center"/>
        <w:rPr>
          <w:sz w:val="20"/>
          <w:szCs w:val="20"/>
          <w:lang w:bidi="ru-RU"/>
        </w:rPr>
      </w:pPr>
    </w:p>
    <w:p w14:paraId="1D72F78B" w14:textId="77777777" w:rsidR="000173B9" w:rsidRPr="000173B9" w:rsidRDefault="000173B9" w:rsidP="000173B9">
      <w:pPr>
        <w:jc w:val="center"/>
        <w:rPr>
          <w:sz w:val="20"/>
          <w:szCs w:val="20"/>
          <w:lang w:bidi="ru-RU"/>
        </w:rPr>
      </w:pPr>
    </w:p>
    <w:p w14:paraId="5E8F534E" w14:textId="77777777" w:rsidR="000173B9" w:rsidRPr="000173B9" w:rsidRDefault="000173B9" w:rsidP="000173B9">
      <w:pPr>
        <w:jc w:val="center"/>
        <w:rPr>
          <w:sz w:val="20"/>
          <w:szCs w:val="20"/>
          <w:lang w:bidi="ru-RU"/>
        </w:rPr>
      </w:pPr>
    </w:p>
    <w:p w14:paraId="3B7BCB70" w14:textId="77777777" w:rsidR="000173B9" w:rsidRPr="000173B9" w:rsidRDefault="000173B9" w:rsidP="000173B9">
      <w:pPr>
        <w:jc w:val="center"/>
        <w:rPr>
          <w:sz w:val="20"/>
          <w:szCs w:val="20"/>
          <w:lang w:bidi="ru-RU"/>
        </w:rPr>
      </w:pPr>
    </w:p>
    <w:p w14:paraId="17385FA8" w14:textId="77777777" w:rsidR="00976B59" w:rsidRDefault="00976B59">
      <w:pPr>
        <w:spacing w:after="200" w:line="276" w:lineRule="auto"/>
        <w:rPr>
          <w:rFonts w:eastAsia="SimSun"/>
          <w:kern w:val="2"/>
          <w:lang w:eastAsia="zh-CN" w:bidi="hi-IN"/>
        </w:rPr>
      </w:pPr>
      <w:r>
        <w:rPr>
          <w:rFonts w:eastAsia="SimSun"/>
          <w:kern w:val="2"/>
          <w:lang w:eastAsia="zh-CN" w:bidi="hi-IN"/>
        </w:rPr>
        <w:br w:type="page"/>
      </w:r>
    </w:p>
    <w:p w14:paraId="68BA6CF2" w14:textId="77777777" w:rsidR="00224DB0" w:rsidRPr="00DF7B91" w:rsidRDefault="00C300BC" w:rsidP="00154C69">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 6</w:t>
      </w:r>
    </w:p>
    <w:p w14:paraId="52F2739A" w14:textId="77777777" w:rsidR="00224DB0"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ПРОЕКТ ДОГОВОРА</w:t>
      </w:r>
    </w:p>
    <w:p w14:paraId="3A49C62B" w14:textId="77777777" w:rsidR="00224DB0" w:rsidRPr="00DF7B91" w:rsidRDefault="00224DB0" w:rsidP="00154C69">
      <w:pPr>
        <w:spacing w:line="216" w:lineRule="auto"/>
        <w:jc w:val="both"/>
        <w:rPr>
          <w:sz w:val="20"/>
          <w:szCs w:val="20"/>
        </w:rPr>
      </w:pPr>
    </w:p>
    <w:p w14:paraId="3B4436B0" w14:textId="77777777" w:rsidR="00227DE8" w:rsidRDefault="00227DE8" w:rsidP="00227DE8">
      <w:r>
        <w:t>Существенные условия договора:</w:t>
      </w:r>
    </w:p>
    <w:p w14:paraId="42F2DA53" w14:textId="77777777" w:rsidR="002979BE" w:rsidRDefault="002979BE" w:rsidP="00704C3D">
      <w:pPr>
        <w:jc w:val="both"/>
      </w:pPr>
    </w:p>
    <w:p w14:paraId="69B0700C" w14:textId="77777777" w:rsidR="00466BE6" w:rsidRPr="008515FC" w:rsidRDefault="00466BE6" w:rsidP="00466BE6">
      <w:pPr>
        <w:pStyle w:val="a3"/>
        <w:numPr>
          <w:ilvl w:val="0"/>
          <w:numId w:val="39"/>
        </w:numPr>
        <w:spacing w:after="0" w:line="240" w:lineRule="auto"/>
        <w:jc w:val="both"/>
        <w:rPr>
          <w:rFonts w:ascii="Times New Roman" w:hAnsi="Times New Roman" w:cs="Times New Roman"/>
          <w:sz w:val="20"/>
          <w:szCs w:val="20"/>
        </w:rPr>
      </w:pPr>
      <w:bookmarkStart w:id="5" w:name="_Hlk134712771"/>
      <w:r w:rsidRPr="008515FC">
        <w:rPr>
          <w:rFonts w:ascii="Times New Roman" w:hAnsi="Times New Roman" w:cs="Times New Roman"/>
          <w:sz w:val="20"/>
          <w:szCs w:val="20"/>
        </w:rPr>
        <w:t>Форма договора: используется договор поставки по типовой форме;</w:t>
      </w:r>
    </w:p>
    <w:p w14:paraId="30C76B41" w14:textId="77777777" w:rsidR="00466BE6" w:rsidRPr="008515FC" w:rsidRDefault="00466BE6" w:rsidP="00466BE6">
      <w:pPr>
        <w:pStyle w:val="a3"/>
        <w:numPr>
          <w:ilvl w:val="0"/>
          <w:numId w:val="39"/>
        </w:numPr>
        <w:spacing w:after="0" w:line="240" w:lineRule="auto"/>
        <w:jc w:val="both"/>
        <w:rPr>
          <w:rFonts w:ascii="Times New Roman" w:hAnsi="Times New Roman" w:cs="Times New Roman"/>
          <w:sz w:val="20"/>
          <w:szCs w:val="20"/>
        </w:rPr>
      </w:pPr>
      <w:r w:rsidRPr="008515FC">
        <w:rPr>
          <w:rFonts w:ascii="Times New Roman" w:hAnsi="Times New Roman" w:cs="Times New Roman"/>
          <w:sz w:val="20"/>
          <w:szCs w:val="20"/>
        </w:rPr>
        <w:t xml:space="preserve">Условия оплаты оборудования: </w:t>
      </w:r>
      <w:r w:rsidRPr="00387A66">
        <w:rPr>
          <w:rFonts w:ascii="Times New Roman" w:hAnsi="Times New Roman" w:cs="Times New Roman"/>
          <w:sz w:val="20"/>
          <w:szCs w:val="20"/>
        </w:rPr>
        <w:t>100 % предоплата в течение 5 (пяти) рабочих дней с даты поступления обеспечительного платежа на расчетный счет Покупателя</w:t>
      </w:r>
      <w:r w:rsidRPr="008515FC">
        <w:rPr>
          <w:rFonts w:ascii="Times New Roman" w:hAnsi="Times New Roman" w:cs="Times New Roman"/>
          <w:sz w:val="20"/>
          <w:szCs w:val="20"/>
        </w:rPr>
        <w:t>;</w:t>
      </w:r>
    </w:p>
    <w:p w14:paraId="6D6A6FDB" w14:textId="77777777" w:rsidR="00466BE6" w:rsidRPr="008515FC" w:rsidRDefault="00466BE6" w:rsidP="00466BE6">
      <w:pPr>
        <w:pStyle w:val="a3"/>
        <w:numPr>
          <w:ilvl w:val="0"/>
          <w:numId w:val="39"/>
        </w:numPr>
        <w:spacing w:after="0" w:line="240" w:lineRule="auto"/>
        <w:jc w:val="both"/>
        <w:rPr>
          <w:rFonts w:ascii="Times New Roman" w:hAnsi="Times New Roman" w:cs="Times New Roman"/>
          <w:sz w:val="20"/>
          <w:szCs w:val="20"/>
        </w:rPr>
      </w:pPr>
      <w:r w:rsidRPr="008515FC">
        <w:rPr>
          <w:rFonts w:ascii="Times New Roman" w:hAnsi="Times New Roman" w:cs="Times New Roman"/>
          <w:sz w:val="20"/>
          <w:szCs w:val="20"/>
        </w:rPr>
        <w:t xml:space="preserve">Срок поставки товара: </w:t>
      </w:r>
      <w:bookmarkStart w:id="6" w:name="_Hlk128559107"/>
      <w:r w:rsidRPr="008515FC">
        <w:rPr>
          <w:rFonts w:ascii="Times New Roman" w:hAnsi="Times New Roman" w:cs="Times New Roman"/>
          <w:sz w:val="20"/>
          <w:szCs w:val="20"/>
        </w:rPr>
        <w:t>25 -30</w:t>
      </w:r>
      <w:r>
        <w:rPr>
          <w:rFonts w:ascii="Times New Roman" w:hAnsi="Times New Roman" w:cs="Times New Roman"/>
          <w:sz w:val="20"/>
          <w:szCs w:val="20"/>
        </w:rPr>
        <w:t xml:space="preserve"> календарных</w:t>
      </w:r>
      <w:r w:rsidRPr="008515FC">
        <w:rPr>
          <w:rFonts w:ascii="Times New Roman" w:hAnsi="Times New Roman" w:cs="Times New Roman"/>
          <w:sz w:val="20"/>
          <w:szCs w:val="20"/>
        </w:rPr>
        <w:t xml:space="preserve"> дней с момента </w:t>
      </w:r>
      <w:bookmarkEnd w:id="6"/>
      <w:r w:rsidRPr="008515FC">
        <w:rPr>
          <w:rFonts w:ascii="Times New Roman" w:hAnsi="Times New Roman" w:cs="Times New Roman"/>
          <w:sz w:val="20"/>
          <w:szCs w:val="20"/>
        </w:rPr>
        <w:t>100% предоплаты;</w:t>
      </w:r>
    </w:p>
    <w:p w14:paraId="27521D32" w14:textId="77777777" w:rsidR="00466BE6" w:rsidRPr="008515FC" w:rsidRDefault="00466BE6" w:rsidP="00466BE6">
      <w:pPr>
        <w:pStyle w:val="a3"/>
        <w:numPr>
          <w:ilvl w:val="0"/>
          <w:numId w:val="39"/>
        </w:numPr>
        <w:spacing w:after="0" w:line="240" w:lineRule="auto"/>
        <w:jc w:val="both"/>
        <w:rPr>
          <w:rFonts w:ascii="Times New Roman" w:hAnsi="Times New Roman" w:cs="Times New Roman"/>
          <w:sz w:val="20"/>
          <w:szCs w:val="20"/>
        </w:rPr>
      </w:pPr>
      <w:r w:rsidRPr="008515FC">
        <w:rPr>
          <w:rFonts w:ascii="Times New Roman" w:hAnsi="Times New Roman" w:cs="Times New Roman"/>
          <w:sz w:val="20"/>
          <w:szCs w:val="20"/>
        </w:rPr>
        <w:t>Гарантийные обязательства на весь товар: не менее 12 месяцев</w:t>
      </w:r>
      <w:r>
        <w:rPr>
          <w:rFonts w:ascii="Times New Roman" w:hAnsi="Times New Roman" w:cs="Times New Roman"/>
          <w:sz w:val="20"/>
          <w:szCs w:val="20"/>
        </w:rPr>
        <w:t xml:space="preserve"> с момента поставки товара</w:t>
      </w:r>
      <w:r w:rsidRPr="008515FC">
        <w:rPr>
          <w:rFonts w:ascii="Times New Roman" w:hAnsi="Times New Roman" w:cs="Times New Roman"/>
          <w:sz w:val="20"/>
          <w:szCs w:val="20"/>
        </w:rPr>
        <w:t>;</w:t>
      </w:r>
    </w:p>
    <w:p w14:paraId="1436CBBA" w14:textId="77777777" w:rsidR="00466BE6" w:rsidRDefault="00466BE6" w:rsidP="00466BE6">
      <w:pPr>
        <w:pStyle w:val="a3"/>
        <w:numPr>
          <w:ilvl w:val="0"/>
          <w:numId w:val="39"/>
        </w:numPr>
        <w:spacing w:after="0" w:line="240" w:lineRule="auto"/>
        <w:jc w:val="both"/>
        <w:rPr>
          <w:rFonts w:ascii="Times New Roman" w:hAnsi="Times New Roman" w:cs="Times New Roman"/>
          <w:sz w:val="20"/>
          <w:szCs w:val="20"/>
        </w:rPr>
      </w:pPr>
      <w:r w:rsidRPr="008515FC">
        <w:rPr>
          <w:rFonts w:ascii="Times New Roman" w:hAnsi="Times New Roman" w:cs="Times New Roman"/>
          <w:sz w:val="20"/>
          <w:szCs w:val="20"/>
        </w:rPr>
        <w:t>Доставка товара: адрес доставки товара 298685, РФ, Республика Крым, г. Ялта, с. Оползневое, ул. Генерала Острякова 9, стоимость доставки включена в стоимость товара.</w:t>
      </w:r>
    </w:p>
    <w:p w14:paraId="44246FE6" w14:textId="5F5C3192" w:rsidR="00227DE8" w:rsidRPr="00466BE6" w:rsidRDefault="00466BE6" w:rsidP="001530E4">
      <w:pPr>
        <w:pStyle w:val="a3"/>
        <w:numPr>
          <w:ilvl w:val="0"/>
          <w:numId w:val="3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Обеспечительный платёж в размере 10% стоимости договора.</w:t>
      </w:r>
      <w:bookmarkEnd w:id="5"/>
    </w:p>
    <w:p w14:paraId="44E5B567" w14:textId="77777777" w:rsidR="009726D6" w:rsidRDefault="009726D6" w:rsidP="001530E4"/>
    <w:bookmarkStart w:id="7" w:name="_MON_1745735512"/>
    <w:bookmarkEnd w:id="7"/>
    <w:p w14:paraId="3B6D0B02" w14:textId="33985254" w:rsidR="009726D6" w:rsidRDefault="005F5B1B">
      <w:pPr>
        <w:spacing w:after="200" w:line="276" w:lineRule="auto"/>
      </w:pPr>
      <w:r>
        <w:object w:dxaOrig="1520" w:dyaOrig="987" w14:anchorId="759B3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3pt;height:49.7pt" o:ole="">
            <v:imagedata r:id="rId18" o:title=""/>
          </v:shape>
          <o:OLEObject Type="Embed" ProgID="Word.Document.8" ShapeID="_x0000_i1027" DrawAspect="Icon" ObjectID="_1745735524" r:id="rId19">
            <o:FieldCodes>\s</o:FieldCodes>
          </o:OLEObject>
        </w:object>
      </w:r>
      <w:r w:rsidR="009726D6">
        <w:br w:type="page"/>
      </w:r>
    </w:p>
    <w:p w14:paraId="614C165A" w14:textId="77777777" w:rsidR="009726D6" w:rsidRDefault="009726D6" w:rsidP="001530E4"/>
    <w:p w14:paraId="3F02779A"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5CB320EA"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F02A645" w14:textId="77777777" w:rsidR="00EE1247" w:rsidRPr="00DF7B91" w:rsidRDefault="00EE1247" w:rsidP="00EE1247">
      <w:pPr>
        <w:rPr>
          <w:sz w:val="20"/>
          <w:szCs w:val="20"/>
        </w:rPr>
      </w:pPr>
    </w:p>
    <w:p w14:paraId="03B1892D"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4CE82A3C"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01A9240E" w14:textId="77777777" w:rsidR="00224DB0" w:rsidRPr="00DF7B91" w:rsidRDefault="00224DB0" w:rsidP="00154C69">
      <w:pPr>
        <w:spacing w:line="216" w:lineRule="auto"/>
        <w:jc w:val="both"/>
        <w:rPr>
          <w:sz w:val="20"/>
          <w:szCs w:val="20"/>
        </w:rPr>
      </w:pPr>
    </w:p>
    <w:p w14:paraId="50D8E1E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2B5F83A9"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0A4AAB70"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6D9F8E46"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1D22022D"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3CBA3DCF"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4FE1F049"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29CC024D"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12811F63"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7E9DE38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14:paraId="0A2E34E5"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29AFE513"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5BF3C000"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31199F63"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3F045535"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2445AD98"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202163CE"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FEA988"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3BA9C20"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90449AD" w14:textId="77777777" w:rsidR="00E21FD8" w:rsidRPr="00DF7B91" w:rsidRDefault="00E21FD8" w:rsidP="00E21FD8">
      <w:pPr>
        <w:spacing w:after="120" w:line="216" w:lineRule="auto"/>
        <w:jc w:val="both"/>
        <w:rPr>
          <w:color w:val="000000" w:themeColor="text1"/>
          <w:sz w:val="20"/>
          <w:szCs w:val="20"/>
        </w:rPr>
      </w:pPr>
    </w:p>
    <w:p w14:paraId="548B215A" w14:textId="77777777" w:rsidR="00E21FD8" w:rsidRPr="00DF7B91" w:rsidRDefault="00E21FD8" w:rsidP="00E21FD8">
      <w:pPr>
        <w:spacing w:after="120" w:line="216" w:lineRule="auto"/>
        <w:jc w:val="both"/>
        <w:rPr>
          <w:color w:val="000000" w:themeColor="text1"/>
          <w:sz w:val="20"/>
          <w:szCs w:val="20"/>
        </w:rPr>
      </w:pPr>
    </w:p>
    <w:p w14:paraId="788B59AD"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14FC35D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2AAA337A"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5E8595E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5D49CCE"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0890552B"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24200D4B"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7CAAB256"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3B88810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7EC9F5A0"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24E0FB67"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6619770E"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79F94FB7"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6C741471"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3C4121B8"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29B774A0"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7E01DD5C"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8961E51" w14:textId="77777777" w:rsidR="00EE1247" w:rsidRPr="00DF7B91" w:rsidRDefault="00EE1247" w:rsidP="00EE1247">
      <w:pPr>
        <w:spacing w:after="120" w:line="216" w:lineRule="auto"/>
        <w:ind w:left="1980"/>
        <w:jc w:val="both"/>
        <w:rPr>
          <w:color w:val="000000" w:themeColor="text1"/>
          <w:sz w:val="20"/>
          <w:szCs w:val="20"/>
        </w:rPr>
      </w:pPr>
    </w:p>
    <w:p w14:paraId="2215C1B3"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37B4B350"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2A4FE240"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3C009FF0" w14:textId="703A344B" w:rsidR="00224DB0" w:rsidRPr="005F5B1B" w:rsidRDefault="00C12ED0" w:rsidP="00EF6843">
      <w:pPr>
        <w:numPr>
          <w:ilvl w:val="0"/>
          <w:numId w:val="7"/>
        </w:numPr>
        <w:spacing w:line="216" w:lineRule="auto"/>
        <w:ind w:left="426" w:hanging="426"/>
        <w:jc w:val="both"/>
        <w:rPr>
          <w:sz w:val="20"/>
          <w:szCs w:val="20"/>
        </w:rPr>
      </w:pPr>
      <w:r w:rsidRPr="005F5B1B">
        <w:rPr>
          <w:color w:val="000000" w:themeColor="text1"/>
          <w:sz w:val="20"/>
          <w:szCs w:val="20"/>
        </w:rPr>
        <w:t xml:space="preserve">Предложение по установленной форме </w:t>
      </w:r>
      <w:r w:rsidR="00BF51E9" w:rsidRPr="005F5B1B">
        <w:rPr>
          <w:color w:val="000000" w:themeColor="text1"/>
          <w:sz w:val="20"/>
          <w:szCs w:val="20"/>
        </w:rPr>
        <w:t xml:space="preserve">2 </w:t>
      </w:r>
      <w:r w:rsidRPr="005F5B1B">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bookmarkStart w:id="8" w:name="_GoBack"/>
      <w:bookmarkEnd w:id="8"/>
    </w:p>
    <w:p w14:paraId="7F0496DF" w14:textId="77777777" w:rsidR="0022484F" w:rsidRPr="00DF7B91" w:rsidRDefault="0022484F" w:rsidP="00C70BC1">
      <w:pPr>
        <w:jc w:val="center"/>
        <w:rPr>
          <w:sz w:val="20"/>
          <w:szCs w:val="20"/>
        </w:rPr>
        <w:sectPr w:rsidR="0022484F" w:rsidRPr="00DF7B91" w:rsidSect="00C300BC">
          <w:footerReference w:type="default" r:id="rId20"/>
          <w:footnotePr>
            <w:numRestart w:val="eachPage"/>
          </w:footnotePr>
          <w:pgSz w:w="11906" w:h="16838"/>
          <w:pgMar w:top="709" w:right="707" w:bottom="993" w:left="1253" w:header="709" w:footer="709" w:gutter="0"/>
          <w:cols w:space="708"/>
          <w:docGrid w:linePitch="360"/>
        </w:sectPr>
      </w:pPr>
    </w:p>
    <w:p w14:paraId="6E1CDD4C"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6462A937"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8027F8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52E2D14E" w14:textId="77777777" w:rsidR="00224DB0" w:rsidRPr="00DF7B91" w:rsidRDefault="00224DB0" w:rsidP="007C1C1B">
      <w:pPr>
        <w:spacing w:line="216" w:lineRule="auto"/>
        <w:jc w:val="both"/>
        <w:rPr>
          <w:sz w:val="20"/>
          <w:szCs w:val="20"/>
        </w:rPr>
      </w:pPr>
    </w:p>
    <w:p w14:paraId="62847BD2" w14:textId="77777777" w:rsidR="00BC4A59" w:rsidRPr="00DF7B91" w:rsidRDefault="00BC4A59" w:rsidP="007C1C1B">
      <w:pPr>
        <w:spacing w:line="216" w:lineRule="auto"/>
        <w:jc w:val="both"/>
        <w:rPr>
          <w:sz w:val="20"/>
          <w:szCs w:val="20"/>
        </w:rPr>
      </w:pPr>
    </w:p>
    <w:p w14:paraId="0F8F0301" w14:textId="77777777" w:rsidR="00224DB0" w:rsidRPr="00DF7B91" w:rsidRDefault="00224DB0" w:rsidP="007C1C1B">
      <w:pPr>
        <w:spacing w:line="216" w:lineRule="auto"/>
        <w:rPr>
          <w:b/>
          <w:sz w:val="20"/>
          <w:szCs w:val="20"/>
        </w:rPr>
      </w:pPr>
    </w:p>
    <w:p w14:paraId="7C72FD6C" w14:textId="77777777" w:rsidR="00224DB0" w:rsidRPr="00DF7B91" w:rsidRDefault="00224DB0" w:rsidP="007C1C1B">
      <w:pPr>
        <w:spacing w:line="216" w:lineRule="auto"/>
        <w:jc w:val="both"/>
        <w:rPr>
          <w:sz w:val="20"/>
          <w:szCs w:val="20"/>
        </w:rPr>
      </w:pPr>
    </w:p>
    <w:p w14:paraId="6271240C"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2980DE77"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4FE3499B"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5D8B98FF"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4F7958BC"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7D4E05ED"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354648F0"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6468F222"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291DDF1D" w14:textId="77777777" w:rsidR="00224DB0" w:rsidRPr="00DF7B91" w:rsidRDefault="00224DB0" w:rsidP="007C1C1B">
      <w:pPr>
        <w:spacing w:line="216" w:lineRule="auto"/>
        <w:jc w:val="both"/>
        <w:rPr>
          <w:sz w:val="20"/>
          <w:szCs w:val="20"/>
        </w:rPr>
      </w:pPr>
    </w:p>
    <w:p w14:paraId="7A05306D"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41FBE15" w14:textId="77777777" w:rsidR="00224DB0" w:rsidRPr="00DF7B91" w:rsidRDefault="00224DB0" w:rsidP="007C1C1B">
      <w:pPr>
        <w:spacing w:line="216" w:lineRule="auto"/>
        <w:jc w:val="both"/>
        <w:rPr>
          <w:sz w:val="20"/>
          <w:szCs w:val="20"/>
        </w:rPr>
      </w:pPr>
    </w:p>
    <w:p w14:paraId="40CC087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6E6D9917" w14:textId="77777777" w:rsidR="00224DB0" w:rsidRPr="00DF7B91" w:rsidRDefault="00224DB0" w:rsidP="007C1C1B">
      <w:pPr>
        <w:spacing w:line="216" w:lineRule="auto"/>
        <w:jc w:val="both"/>
        <w:rPr>
          <w:sz w:val="20"/>
          <w:szCs w:val="20"/>
        </w:rPr>
      </w:pPr>
    </w:p>
    <w:p w14:paraId="7D96FBB7"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24439F22" w14:textId="77777777" w:rsidR="00224DB0" w:rsidRPr="00DF7B91" w:rsidRDefault="00224DB0" w:rsidP="007C1C1B">
      <w:pPr>
        <w:spacing w:line="216" w:lineRule="auto"/>
        <w:jc w:val="both"/>
        <w:rPr>
          <w:sz w:val="20"/>
          <w:szCs w:val="20"/>
        </w:rPr>
      </w:pPr>
    </w:p>
    <w:p w14:paraId="513C945F"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1C14E31F"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6859D13C"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58BCD4BF" w14:textId="77777777" w:rsidR="00224DB0" w:rsidRPr="00DF7B91" w:rsidRDefault="00224DB0" w:rsidP="007C1C1B">
      <w:pPr>
        <w:spacing w:line="216" w:lineRule="auto"/>
        <w:jc w:val="both"/>
        <w:rPr>
          <w:sz w:val="20"/>
          <w:szCs w:val="20"/>
        </w:rPr>
      </w:pPr>
    </w:p>
    <w:p w14:paraId="5F3A77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60F73658"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06ECC662"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834D1B"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C31E4CA" w14:textId="77777777" w:rsidR="00224DB0" w:rsidRPr="00DF7B91" w:rsidRDefault="00224DB0" w:rsidP="007C1C1B">
      <w:pPr>
        <w:spacing w:line="216" w:lineRule="auto"/>
        <w:jc w:val="both"/>
        <w:rPr>
          <w:b/>
          <w:sz w:val="20"/>
          <w:szCs w:val="20"/>
        </w:rPr>
      </w:pPr>
    </w:p>
    <w:p w14:paraId="21230D60" w14:textId="77777777" w:rsidR="00224DB0" w:rsidRPr="00DF7B91" w:rsidRDefault="00224DB0" w:rsidP="007C1C1B">
      <w:pPr>
        <w:spacing w:line="216" w:lineRule="auto"/>
        <w:jc w:val="both"/>
        <w:rPr>
          <w:b/>
          <w:sz w:val="20"/>
          <w:szCs w:val="20"/>
        </w:rPr>
      </w:pPr>
    </w:p>
    <w:p w14:paraId="58C4D63E"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125BF579" w14:textId="77777777" w:rsidR="00224DB0" w:rsidRPr="00DF7B91" w:rsidRDefault="00224DB0" w:rsidP="007C1C1B">
      <w:pPr>
        <w:spacing w:line="216" w:lineRule="auto"/>
        <w:jc w:val="both"/>
        <w:rPr>
          <w:i/>
          <w:sz w:val="20"/>
          <w:szCs w:val="20"/>
        </w:rPr>
      </w:pPr>
    </w:p>
    <w:p w14:paraId="6CE4DA7A"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29E6B04"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27C3320"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61C20EB7" w14:textId="77777777" w:rsidR="00892D12" w:rsidRDefault="00892D12">
      <w:pPr>
        <w:spacing w:after="200" w:line="276" w:lineRule="auto"/>
        <w:rPr>
          <w:sz w:val="20"/>
          <w:szCs w:val="20"/>
          <w:vertAlign w:val="superscript"/>
        </w:rPr>
      </w:pPr>
      <w:r>
        <w:rPr>
          <w:sz w:val="20"/>
          <w:szCs w:val="20"/>
          <w:vertAlign w:val="superscript"/>
        </w:rPr>
        <w:br w:type="page"/>
      </w:r>
    </w:p>
    <w:p w14:paraId="6CBB763E" w14:textId="77777777" w:rsidR="00892D12" w:rsidRPr="00892D12" w:rsidRDefault="00892D12" w:rsidP="00892D12">
      <w:pPr>
        <w:pStyle w:val="af4"/>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6EB41AB6"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E71B16E" w14:textId="77777777" w:rsidR="00892D12" w:rsidRPr="00892D12" w:rsidRDefault="00892D12" w:rsidP="00892D12">
      <w:pPr>
        <w:spacing w:line="216" w:lineRule="auto"/>
        <w:jc w:val="both"/>
        <w:rPr>
          <w:sz w:val="20"/>
          <w:szCs w:val="20"/>
        </w:rPr>
      </w:pPr>
    </w:p>
    <w:p w14:paraId="3AB07F6F" w14:textId="77777777" w:rsidR="00892D12" w:rsidRPr="00892D12" w:rsidRDefault="00892D12" w:rsidP="00892D12">
      <w:pPr>
        <w:spacing w:line="216" w:lineRule="auto"/>
        <w:jc w:val="both"/>
        <w:rPr>
          <w:sz w:val="20"/>
          <w:szCs w:val="20"/>
        </w:rPr>
      </w:pPr>
    </w:p>
    <w:p w14:paraId="2015A130"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78D57C6F"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3113B1E6" w14:textId="77777777" w:rsidR="00892D12" w:rsidRPr="00892D12" w:rsidRDefault="00892D12" w:rsidP="00892D12">
      <w:pPr>
        <w:rPr>
          <w:caps/>
          <w:spacing w:val="24"/>
          <w:sz w:val="32"/>
        </w:rPr>
      </w:pPr>
    </w:p>
    <w:p w14:paraId="5B9C9CE5"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223BDCF4" w14:textId="77777777" w:rsidR="00892D12" w:rsidRPr="00892D12" w:rsidRDefault="00892D12" w:rsidP="00892D12">
      <w:pPr>
        <w:jc w:val="both"/>
        <w:rPr>
          <w:szCs w:val="20"/>
        </w:rPr>
      </w:pPr>
    </w:p>
    <w:p w14:paraId="16076911" w14:textId="6E1EF72E" w:rsidR="00C46FFD" w:rsidRDefault="007F4EE5" w:rsidP="00892D12">
      <w:pPr>
        <w:spacing w:line="216" w:lineRule="auto"/>
        <w:jc w:val="both"/>
        <w:rPr>
          <w:sz w:val="20"/>
          <w:szCs w:val="20"/>
        </w:rPr>
      </w:pPr>
      <w:r>
        <w:rPr>
          <w:sz w:val="20"/>
          <w:szCs w:val="20"/>
        </w:rPr>
        <w:t>Коммерческое предл</w:t>
      </w:r>
      <w:r w:rsidR="00697C9C">
        <w:rPr>
          <w:sz w:val="20"/>
          <w:szCs w:val="20"/>
        </w:rPr>
        <w:t xml:space="preserve">ожение должно содержать полную и достоверную информацию о стоимости товара и монтажа, основные характеристики товара, существенные условия оплаты, условия доставки и монтажа, содержать информацию о гарантийных обязательствах.  </w:t>
      </w:r>
    </w:p>
    <w:p w14:paraId="5E66AAA2" w14:textId="77777777" w:rsidR="00051284" w:rsidRPr="00051284" w:rsidRDefault="00051284" w:rsidP="00051284">
      <w:pPr>
        <w:spacing w:line="216" w:lineRule="auto"/>
        <w:jc w:val="both"/>
        <w:rPr>
          <w:b/>
          <w:szCs w:val="20"/>
        </w:rPr>
      </w:pPr>
      <w:r w:rsidRPr="00051284">
        <w:rPr>
          <w:b/>
          <w:szCs w:val="20"/>
        </w:rPr>
        <w:t>Расчет стоимости единицы Услуги</w:t>
      </w:r>
    </w:p>
    <w:tbl>
      <w:tblPr>
        <w:tblStyle w:val="310"/>
        <w:tblW w:w="5000" w:type="pct"/>
        <w:tblLook w:val="04A0" w:firstRow="1" w:lastRow="0" w:firstColumn="1" w:lastColumn="0" w:noHBand="0" w:noVBand="1"/>
      </w:tblPr>
      <w:tblGrid>
        <w:gridCol w:w="2432"/>
        <w:gridCol w:w="1408"/>
        <w:gridCol w:w="2213"/>
        <w:gridCol w:w="2213"/>
        <w:gridCol w:w="2213"/>
      </w:tblGrid>
      <w:tr w:rsidR="00051284" w:rsidRPr="00051284" w14:paraId="50212BA4" w14:textId="77777777" w:rsidTr="00525D1B">
        <w:tc>
          <w:tcPr>
            <w:tcW w:w="1160" w:type="pct"/>
          </w:tcPr>
          <w:p w14:paraId="23ACEBAF" w14:textId="77777777" w:rsidR="00051284" w:rsidRPr="00051284" w:rsidRDefault="00051284" w:rsidP="00051284">
            <w:pPr>
              <w:autoSpaceDE w:val="0"/>
              <w:autoSpaceDN w:val="0"/>
              <w:adjustRightInd w:val="0"/>
              <w:jc w:val="center"/>
              <w:rPr>
                <w:bCs/>
              </w:rPr>
            </w:pPr>
            <w:r w:rsidRPr="00051284">
              <w:rPr>
                <w:bCs/>
              </w:rPr>
              <w:t>Наименование</w:t>
            </w:r>
          </w:p>
        </w:tc>
        <w:tc>
          <w:tcPr>
            <w:tcW w:w="672" w:type="pct"/>
          </w:tcPr>
          <w:p w14:paraId="3BDA6274" w14:textId="77777777" w:rsidR="00051284" w:rsidRPr="00051284" w:rsidRDefault="00051284" w:rsidP="00051284">
            <w:pPr>
              <w:autoSpaceDE w:val="0"/>
              <w:autoSpaceDN w:val="0"/>
              <w:adjustRightInd w:val="0"/>
              <w:jc w:val="center"/>
              <w:rPr>
                <w:bCs/>
              </w:rPr>
            </w:pPr>
            <w:r w:rsidRPr="00051284">
              <w:rPr>
                <w:bCs/>
              </w:rPr>
              <w:t>количество</w:t>
            </w:r>
          </w:p>
        </w:tc>
        <w:tc>
          <w:tcPr>
            <w:tcW w:w="1056" w:type="pct"/>
          </w:tcPr>
          <w:p w14:paraId="43FFD9BA" w14:textId="77777777" w:rsidR="00051284" w:rsidRPr="00051284" w:rsidRDefault="00051284" w:rsidP="00051284">
            <w:pPr>
              <w:autoSpaceDE w:val="0"/>
              <w:autoSpaceDN w:val="0"/>
              <w:adjustRightInd w:val="0"/>
              <w:jc w:val="center"/>
              <w:rPr>
                <w:bCs/>
              </w:rPr>
            </w:pPr>
            <w:proofErr w:type="spellStart"/>
            <w:r w:rsidRPr="00051284">
              <w:rPr>
                <w:bCs/>
              </w:rPr>
              <w:t>Ед.изм</w:t>
            </w:r>
            <w:proofErr w:type="spellEnd"/>
            <w:r w:rsidRPr="00051284">
              <w:rPr>
                <w:bCs/>
              </w:rPr>
              <w:t>.</w:t>
            </w:r>
          </w:p>
        </w:tc>
        <w:tc>
          <w:tcPr>
            <w:tcW w:w="1056" w:type="pct"/>
          </w:tcPr>
          <w:p w14:paraId="49508964" w14:textId="77777777" w:rsidR="00051284" w:rsidRPr="00051284" w:rsidRDefault="00051284" w:rsidP="00051284">
            <w:pPr>
              <w:autoSpaceDE w:val="0"/>
              <w:autoSpaceDN w:val="0"/>
              <w:adjustRightInd w:val="0"/>
              <w:jc w:val="center"/>
              <w:rPr>
                <w:bCs/>
              </w:rPr>
            </w:pPr>
            <w:r w:rsidRPr="00051284">
              <w:rPr>
                <w:bCs/>
              </w:rPr>
              <w:t xml:space="preserve">Стоимость за ед., руб., в т.ч. НДС 20% / НДС не предусмотрен – </w:t>
            </w:r>
            <w:r w:rsidRPr="00051284">
              <w:rPr>
                <w:bCs/>
                <w:i/>
                <w:color w:val="FF0000"/>
              </w:rPr>
              <w:t>указать в зависимости от системы налогообложения участника</w:t>
            </w:r>
          </w:p>
        </w:tc>
        <w:tc>
          <w:tcPr>
            <w:tcW w:w="1056" w:type="pct"/>
          </w:tcPr>
          <w:p w14:paraId="31B38C7B" w14:textId="77777777" w:rsidR="00051284" w:rsidRPr="00051284" w:rsidRDefault="00051284" w:rsidP="00051284">
            <w:pPr>
              <w:autoSpaceDE w:val="0"/>
              <w:autoSpaceDN w:val="0"/>
              <w:adjustRightInd w:val="0"/>
              <w:jc w:val="center"/>
              <w:rPr>
                <w:bCs/>
              </w:rPr>
            </w:pPr>
            <w:r w:rsidRPr="00051284">
              <w:rPr>
                <w:bCs/>
              </w:rPr>
              <w:t>Сумма , руб., в т.ч. НДС 20%% / НДС не предусмотрен – указать в зависимости от системы налогообложения участника</w:t>
            </w:r>
          </w:p>
        </w:tc>
      </w:tr>
      <w:tr w:rsidR="00051284" w:rsidRPr="00051284" w14:paraId="5E80404D" w14:textId="77777777" w:rsidTr="00525D1B">
        <w:tc>
          <w:tcPr>
            <w:tcW w:w="1160" w:type="pct"/>
          </w:tcPr>
          <w:p w14:paraId="23940E11" w14:textId="77777777" w:rsidR="00051284" w:rsidRPr="00051284" w:rsidRDefault="00051284" w:rsidP="00051284">
            <w:pPr>
              <w:autoSpaceDE w:val="0"/>
              <w:autoSpaceDN w:val="0"/>
              <w:adjustRightInd w:val="0"/>
              <w:jc w:val="center"/>
              <w:rPr>
                <w:bCs/>
              </w:rPr>
            </w:pPr>
          </w:p>
        </w:tc>
        <w:tc>
          <w:tcPr>
            <w:tcW w:w="672" w:type="pct"/>
          </w:tcPr>
          <w:p w14:paraId="01EC73B4" w14:textId="77777777" w:rsidR="00051284" w:rsidRPr="00051284" w:rsidRDefault="00051284" w:rsidP="00051284">
            <w:pPr>
              <w:autoSpaceDE w:val="0"/>
              <w:autoSpaceDN w:val="0"/>
              <w:adjustRightInd w:val="0"/>
              <w:jc w:val="center"/>
              <w:rPr>
                <w:bCs/>
              </w:rPr>
            </w:pPr>
          </w:p>
        </w:tc>
        <w:tc>
          <w:tcPr>
            <w:tcW w:w="1056" w:type="pct"/>
          </w:tcPr>
          <w:p w14:paraId="671F657A" w14:textId="77777777" w:rsidR="00051284" w:rsidRPr="00051284" w:rsidRDefault="00051284" w:rsidP="00051284">
            <w:pPr>
              <w:autoSpaceDE w:val="0"/>
              <w:autoSpaceDN w:val="0"/>
              <w:adjustRightInd w:val="0"/>
              <w:jc w:val="center"/>
              <w:rPr>
                <w:bCs/>
              </w:rPr>
            </w:pPr>
            <w:r w:rsidRPr="00051284">
              <w:rPr>
                <w:bCs/>
              </w:rPr>
              <w:t>шт</w:t>
            </w:r>
          </w:p>
        </w:tc>
        <w:tc>
          <w:tcPr>
            <w:tcW w:w="1056" w:type="pct"/>
          </w:tcPr>
          <w:p w14:paraId="3A84F627" w14:textId="77777777" w:rsidR="00051284" w:rsidRPr="00051284" w:rsidRDefault="00051284" w:rsidP="00051284">
            <w:pPr>
              <w:autoSpaceDE w:val="0"/>
              <w:autoSpaceDN w:val="0"/>
              <w:adjustRightInd w:val="0"/>
              <w:jc w:val="right"/>
              <w:rPr>
                <w:bCs/>
              </w:rPr>
            </w:pPr>
          </w:p>
        </w:tc>
        <w:tc>
          <w:tcPr>
            <w:tcW w:w="1056" w:type="pct"/>
          </w:tcPr>
          <w:p w14:paraId="19E4182D" w14:textId="77777777" w:rsidR="00051284" w:rsidRPr="00051284" w:rsidRDefault="00051284" w:rsidP="00051284">
            <w:pPr>
              <w:autoSpaceDE w:val="0"/>
              <w:autoSpaceDN w:val="0"/>
              <w:adjustRightInd w:val="0"/>
              <w:jc w:val="right"/>
              <w:rPr>
                <w:bCs/>
              </w:rPr>
            </w:pPr>
          </w:p>
        </w:tc>
      </w:tr>
    </w:tbl>
    <w:p w14:paraId="792FAE86" w14:textId="77777777" w:rsidR="00051284" w:rsidRPr="00051284" w:rsidRDefault="00051284" w:rsidP="0005128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65"/>
        <w:gridCol w:w="8299"/>
      </w:tblGrid>
      <w:tr w:rsidR="00051284" w:rsidRPr="00051284" w14:paraId="3F40732B" w14:textId="77777777" w:rsidTr="00704C3D">
        <w:trPr>
          <w:trHeight w:val="20"/>
        </w:trPr>
        <w:tc>
          <w:tcPr>
            <w:tcW w:w="0" w:type="auto"/>
            <w:shd w:val="clear" w:color="auto" w:fill="auto"/>
            <w:vAlign w:val="center"/>
            <w:hideMark/>
          </w:tcPr>
          <w:p w14:paraId="354741BE" w14:textId="77777777" w:rsidR="00051284" w:rsidRPr="00051284" w:rsidRDefault="00051284" w:rsidP="00051284">
            <w:pPr>
              <w:jc w:val="center"/>
              <w:rPr>
                <w:color w:val="000000"/>
                <w:sz w:val="20"/>
                <w:szCs w:val="20"/>
              </w:rPr>
            </w:pPr>
            <w:r w:rsidRPr="00051284">
              <w:rPr>
                <w:color w:val="000000"/>
                <w:sz w:val="20"/>
                <w:szCs w:val="20"/>
              </w:rPr>
              <w:t>№</w:t>
            </w:r>
            <w:proofErr w:type="spellStart"/>
            <w:r w:rsidRPr="00051284">
              <w:rPr>
                <w:color w:val="000000"/>
                <w:sz w:val="20"/>
                <w:szCs w:val="20"/>
              </w:rPr>
              <w:t>п.п</w:t>
            </w:r>
            <w:proofErr w:type="spellEnd"/>
            <w:r w:rsidRPr="00051284">
              <w:rPr>
                <w:color w:val="000000"/>
                <w:sz w:val="20"/>
                <w:szCs w:val="20"/>
              </w:rPr>
              <w:t>.</w:t>
            </w:r>
          </w:p>
        </w:tc>
        <w:tc>
          <w:tcPr>
            <w:tcW w:w="0" w:type="auto"/>
            <w:shd w:val="clear" w:color="auto" w:fill="auto"/>
            <w:noWrap/>
            <w:vAlign w:val="center"/>
            <w:hideMark/>
          </w:tcPr>
          <w:p w14:paraId="09B1E1A1" w14:textId="77777777" w:rsidR="00051284" w:rsidRPr="00051284" w:rsidRDefault="00051284" w:rsidP="00051284">
            <w:pPr>
              <w:jc w:val="center"/>
              <w:rPr>
                <w:color w:val="000000"/>
                <w:sz w:val="20"/>
                <w:szCs w:val="20"/>
              </w:rPr>
            </w:pPr>
            <w:r w:rsidRPr="00051284">
              <w:rPr>
                <w:color w:val="000000"/>
                <w:sz w:val="20"/>
                <w:szCs w:val="20"/>
              </w:rPr>
              <w:t>Наименование</w:t>
            </w:r>
          </w:p>
        </w:tc>
        <w:tc>
          <w:tcPr>
            <w:tcW w:w="8299" w:type="dxa"/>
            <w:vAlign w:val="center"/>
          </w:tcPr>
          <w:p w14:paraId="08299B88" w14:textId="77777777" w:rsidR="00051284" w:rsidRPr="00051284" w:rsidRDefault="00051284" w:rsidP="00051284">
            <w:pPr>
              <w:jc w:val="center"/>
              <w:rPr>
                <w:color w:val="000000"/>
                <w:sz w:val="20"/>
                <w:szCs w:val="20"/>
              </w:rPr>
            </w:pPr>
            <w:r w:rsidRPr="00051284">
              <w:rPr>
                <w:color w:val="000000"/>
                <w:sz w:val="20"/>
                <w:szCs w:val="20"/>
              </w:rPr>
              <w:t>Технические характеристики</w:t>
            </w:r>
          </w:p>
        </w:tc>
      </w:tr>
      <w:tr w:rsidR="00051284" w:rsidRPr="00051284" w14:paraId="1181677C" w14:textId="77777777" w:rsidTr="00704C3D">
        <w:trPr>
          <w:trHeight w:val="20"/>
        </w:trPr>
        <w:tc>
          <w:tcPr>
            <w:tcW w:w="0" w:type="auto"/>
            <w:shd w:val="clear" w:color="auto" w:fill="auto"/>
            <w:noWrap/>
          </w:tcPr>
          <w:p w14:paraId="268F0C65" w14:textId="77777777" w:rsidR="00051284" w:rsidRPr="00051284" w:rsidRDefault="00051284" w:rsidP="00051284">
            <w:pPr>
              <w:rPr>
                <w:color w:val="000000"/>
                <w:sz w:val="20"/>
                <w:szCs w:val="20"/>
              </w:rPr>
            </w:pPr>
          </w:p>
        </w:tc>
        <w:tc>
          <w:tcPr>
            <w:tcW w:w="0" w:type="auto"/>
            <w:shd w:val="clear" w:color="auto" w:fill="auto"/>
          </w:tcPr>
          <w:p w14:paraId="58DB3503" w14:textId="77777777" w:rsidR="00051284" w:rsidRPr="00051284" w:rsidRDefault="00051284" w:rsidP="00051284">
            <w:pPr>
              <w:rPr>
                <w:color w:val="000000"/>
                <w:sz w:val="20"/>
                <w:szCs w:val="20"/>
              </w:rPr>
            </w:pPr>
          </w:p>
        </w:tc>
        <w:tc>
          <w:tcPr>
            <w:tcW w:w="8299" w:type="dxa"/>
          </w:tcPr>
          <w:p w14:paraId="6C8DA860" w14:textId="77777777" w:rsidR="00051284" w:rsidRPr="00051284" w:rsidRDefault="00051284" w:rsidP="00051284">
            <w:pPr>
              <w:rPr>
                <w:color w:val="000000"/>
                <w:sz w:val="20"/>
                <w:szCs w:val="20"/>
              </w:rPr>
            </w:pPr>
          </w:p>
        </w:tc>
      </w:tr>
      <w:tr w:rsidR="00051284" w:rsidRPr="00051284" w14:paraId="0EB5B485" w14:textId="77777777" w:rsidTr="00704C3D">
        <w:trPr>
          <w:trHeight w:val="20"/>
        </w:trPr>
        <w:tc>
          <w:tcPr>
            <w:tcW w:w="0" w:type="auto"/>
            <w:shd w:val="clear" w:color="auto" w:fill="auto"/>
            <w:noWrap/>
          </w:tcPr>
          <w:p w14:paraId="2C6BB639" w14:textId="77777777" w:rsidR="00051284" w:rsidRPr="00051284" w:rsidRDefault="00051284" w:rsidP="00051284">
            <w:pPr>
              <w:rPr>
                <w:sz w:val="20"/>
                <w:szCs w:val="20"/>
              </w:rPr>
            </w:pPr>
          </w:p>
        </w:tc>
        <w:tc>
          <w:tcPr>
            <w:tcW w:w="0" w:type="auto"/>
            <w:shd w:val="clear" w:color="auto" w:fill="auto"/>
          </w:tcPr>
          <w:p w14:paraId="3B3A68B2" w14:textId="77777777" w:rsidR="00051284" w:rsidRPr="00051284" w:rsidRDefault="00051284" w:rsidP="00051284">
            <w:pPr>
              <w:rPr>
                <w:rFonts w:ascii="Helvetica" w:hAnsi="Helvetica" w:cs="Helvetica"/>
                <w:color w:val="000000"/>
                <w:sz w:val="20"/>
                <w:szCs w:val="20"/>
              </w:rPr>
            </w:pPr>
          </w:p>
        </w:tc>
        <w:tc>
          <w:tcPr>
            <w:tcW w:w="8299" w:type="dxa"/>
            <w:shd w:val="clear" w:color="auto" w:fill="auto"/>
          </w:tcPr>
          <w:p w14:paraId="4ACF5326" w14:textId="77777777" w:rsidR="00051284" w:rsidRPr="00051284" w:rsidRDefault="00051284" w:rsidP="00051284">
            <w:pPr>
              <w:rPr>
                <w:color w:val="000000"/>
                <w:sz w:val="20"/>
                <w:szCs w:val="20"/>
              </w:rPr>
            </w:pPr>
          </w:p>
        </w:tc>
      </w:tr>
    </w:tbl>
    <w:p w14:paraId="6BDB1261" w14:textId="77777777" w:rsidR="00051284" w:rsidRPr="00051284" w:rsidRDefault="00051284" w:rsidP="00051284">
      <w:pPr>
        <w:spacing w:line="216" w:lineRule="auto"/>
        <w:jc w:val="both"/>
        <w:rPr>
          <w:sz w:val="20"/>
          <w:szCs w:val="20"/>
        </w:rPr>
      </w:pPr>
    </w:p>
    <w:p w14:paraId="35565BF6"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4D12BB57"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62A9E3AD"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2A905358"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7DDA153B" w14:textId="77777777" w:rsidR="00892D12" w:rsidRPr="00892D12" w:rsidRDefault="00892D12" w:rsidP="00892D12">
      <w:pPr>
        <w:spacing w:line="216" w:lineRule="auto"/>
        <w:jc w:val="both"/>
        <w:rPr>
          <w:b/>
          <w:sz w:val="20"/>
          <w:szCs w:val="20"/>
        </w:rPr>
      </w:pPr>
    </w:p>
    <w:p w14:paraId="326D7677"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2C667ACA" w14:textId="77777777" w:rsidR="00892D12" w:rsidRPr="00892D12" w:rsidRDefault="00892D12" w:rsidP="00892D12">
      <w:pPr>
        <w:spacing w:line="216" w:lineRule="auto"/>
        <w:jc w:val="both"/>
        <w:rPr>
          <w:i/>
          <w:sz w:val="18"/>
          <w:szCs w:val="20"/>
        </w:rPr>
      </w:pPr>
    </w:p>
    <w:p w14:paraId="72815CC3"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67D0ACAF"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B7D9B8D"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2CC5523B"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28F06B64"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A549985" w14:textId="77777777" w:rsidR="00224DB0" w:rsidRDefault="00224DB0" w:rsidP="00892D12">
      <w:pPr>
        <w:spacing w:line="216" w:lineRule="auto"/>
        <w:jc w:val="both"/>
        <w:rPr>
          <w:sz w:val="20"/>
          <w:szCs w:val="20"/>
          <w:vertAlign w:val="superscript"/>
        </w:rPr>
      </w:pPr>
    </w:p>
    <w:p w14:paraId="0A925405" w14:textId="77777777" w:rsidR="00892D12" w:rsidRPr="00892D12" w:rsidRDefault="00892D12" w:rsidP="00892D12">
      <w:pPr>
        <w:spacing w:line="216" w:lineRule="auto"/>
        <w:jc w:val="both"/>
        <w:rPr>
          <w:sz w:val="20"/>
          <w:szCs w:val="20"/>
          <w:vertAlign w:val="superscript"/>
        </w:rPr>
      </w:pPr>
    </w:p>
    <w:p w14:paraId="2AADE8FC" w14:textId="77777777" w:rsidR="00892D12" w:rsidRDefault="00892D12" w:rsidP="00892D12">
      <w:pPr>
        <w:spacing w:line="216" w:lineRule="auto"/>
        <w:jc w:val="both"/>
        <w:rPr>
          <w:sz w:val="20"/>
          <w:szCs w:val="20"/>
          <w:vertAlign w:val="superscript"/>
        </w:rPr>
      </w:pPr>
    </w:p>
    <w:p w14:paraId="6CCFC29E" w14:textId="77777777" w:rsidR="00892D12" w:rsidRPr="00DF7B91" w:rsidRDefault="00892D12" w:rsidP="00892D12">
      <w:pPr>
        <w:spacing w:line="216" w:lineRule="auto"/>
        <w:jc w:val="both"/>
        <w:rPr>
          <w:sz w:val="20"/>
          <w:szCs w:val="20"/>
          <w:vertAlign w:val="superscript"/>
        </w:rPr>
      </w:pPr>
    </w:p>
    <w:p w14:paraId="796A14A4" w14:textId="77777777" w:rsidR="0022484F" w:rsidRPr="00DF7B91" w:rsidRDefault="0022484F" w:rsidP="00224DB0">
      <w:pPr>
        <w:jc w:val="right"/>
        <w:rPr>
          <w:sz w:val="20"/>
          <w:szCs w:val="20"/>
        </w:rPr>
        <w:sectPr w:rsidR="0022484F" w:rsidRPr="00DF7B91" w:rsidSect="00C300BC">
          <w:footerReference w:type="default" r:id="rId21"/>
          <w:footnotePr>
            <w:numRestart w:val="eachPage"/>
          </w:footnotePr>
          <w:pgSz w:w="11906" w:h="16838"/>
          <w:pgMar w:top="709" w:right="424" w:bottom="993" w:left="993" w:header="709" w:footer="709" w:gutter="0"/>
          <w:cols w:space="708"/>
          <w:docGrid w:linePitch="360"/>
        </w:sectPr>
      </w:pPr>
    </w:p>
    <w:p w14:paraId="75A6D17C" w14:textId="77777777"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1BBF7045" w14:textId="77777777" w:rsidR="00224DB0" w:rsidRPr="00DF7B91" w:rsidRDefault="00224DB0" w:rsidP="006042BB">
      <w:pPr>
        <w:spacing w:line="216" w:lineRule="auto"/>
        <w:rPr>
          <w:sz w:val="20"/>
          <w:szCs w:val="20"/>
        </w:rPr>
      </w:pPr>
    </w:p>
    <w:p w14:paraId="1A42C20A" w14:textId="77777777" w:rsidR="00224DB0" w:rsidRPr="00DF7B91" w:rsidRDefault="00224DB0" w:rsidP="006042BB">
      <w:pPr>
        <w:spacing w:line="216" w:lineRule="auto"/>
        <w:rPr>
          <w:sz w:val="20"/>
          <w:szCs w:val="20"/>
        </w:rPr>
      </w:pPr>
    </w:p>
    <w:p w14:paraId="0E1AAB3D" w14:textId="77777777" w:rsidR="008541C1" w:rsidRPr="00DF7B91" w:rsidRDefault="008541C1" w:rsidP="006042BB">
      <w:pPr>
        <w:spacing w:line="216" w:lineRule="auto"/>
        <w:rPr>
          <w:sz w:val="20"/>
          <w:szCs w:val="20"/>
        </w:rPr>
      </w:pPr>
    </w:p>
    <w:p w14:paraId="3028001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0997CC98"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1F90A815" w14:textId="77777777" w:rsidR="00224DB0" w:rsidRPr="00DF7B91" w:rsidRDefault="00224DB0" w:rsidP="006042BB">
      <w:pPr>
        <w:spacing w:line="216" w:lineRule="auto"/>
        <w:rPr>
          <w:caps/>
          <w:spacing w:val="24"/>
          <w:sz w:val="20"/>
          <w:szCs w:val="20"/>
        </w:rPr>
      </w:pPr>
    </w:p>
    <w:p w14:paraId="0B8CDE56" w14:textId="77777777" w:rsidR="006042BB" w:rsidRPr="00DF7B91" w:rsidRDefault="006042BB" w:rsidP="008541C1">
      <w:pPr>
        <w:jc w:val="center"/>
        <w:rPr>
          <w:caps/>
          <w:spacing w:val="24"/>
          <w:sz w:val="20"/>
          <w:szCs w:val="20"/>
        </w:rPr>
      </w:pPr>
    </w:p>
    <w:p w14:paraId="363A3F44"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7399EC1E" w14:textId="77777777" w:rsidR="006042BB" w:rsidRPr="00DF7B91" w:rsidRDefault="006042BB" w:rsidP="008541C1">
      <w:pPr>
        <w:jc w:val="center"/>
        <w:rPr>
          <w:sz w:val="20"/>
          <w:szCs w:val="20"/>
        </w:rPr>
      </w:pPr>
    </w:p>
    <w:p w14:paraId="7304219F"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EC4C106" w14:textId="77777777" w:rsidTr="00833F8B">
        <w:trPr>
          <w:cantSplit/>
          <w:trHeight w:val="736"/>
          <w:tblHeader/>
        </w:trPr>
        <w:tc>
          <w:tcPr>
            <w:tcW w:w="447" w:type="pct"/>
            <w:shd w:val="clear" w:color="auto" w:fill="auto"/>
            <w:vAlign w:val="center"/>
            <w:hideMark/>
          </w:tcPr>
          <w:p w14:paraId="008AD22B"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68AD6368"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5ECB77EE"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0A83B525" w14:textId="77777777" w:rsidTr="00833F8B">
        <w:trPr>
          <w:cantSplit/>
        </w:trPr>
        <w:tc>
          <w:tcPr>
            <w:tcW w:w="447" w:type="pct"/>
            <w:vAlign w:val="center"/>
          </w:tcPr>
          <w:p w14:paraId="1D2DDBAC"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03511CD2"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59CB54C4"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687FD10C" w14:textId="77777777" w:rsidR="00224DB0" w:rsidRPr="00DF7B91" w:rsidRDefault="00224DB0" w:rsidP="003013AB">
            <w:pPr>
              <w:spacing w:before="120" w:after="120" w:line="216" w:lineRule="auto"/>
              <w:ind w:left="175"/>
              <w:rPr>
                <w:bCs/>
                <w:sz w:val="20"/>
                <w:szCs w:val="20"/>
              </w:rPr>
            </w:pPr>
          </w:p>
        </w:tc>
      </w:tr>
      <w:tr w:rsidR="00F7754E" w:rsidRPr="00DF7B91" w14:paraId="287BDA3C" w14:textId="77777777" w:rsidTr="00833F8B">
        <w:trPr>
          <w:cantSplit/>
          <w:trHeight w:val="277"/>
        </w:trPr>
        <w:tc>
          <w:tcPr>
            <w:tcW w:w="447" w:type="pct"/>
            <w:vAlign w:val="center"/>
            <w:hideMark/>
          </w:tcPr>
          <w:p w14:paraId="79C9029D"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2F762763"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62D1DF99" w14:textId="77777777" w:rsidR="00224DB0" w:rsidRPr="00DF7B91" w:rsidRDefault="00224DB0" w:rsidP="003013AB">
            <w:pPr>
              <w:spacing w:before="120" w:after="120" w:line="216" w:lineRule="auto"/>
              <w:ind w:left="175"/>
              <w:rPr>
                <w:bCs/>
                <w:sz w:val="20"/>
                <w:szCs w:val="20"/>
              </w:rPr>
            </w:pPr>
          </w:p>
        </w:tc>
      </w:tr>
      <w:tr w:rsidR="00F7754E" w:rsidRPr="00DF7B91" w14:paraId="15E787BB" w14:textId="77777777" w:rsidTr="00833F8B">
        <w:trPr>
          <w:cantSplit/>
        </w:trPr>
        <w:tc>
          <w:tcPr>
            <w:tcW w:w="447" w:type="pct"/>
            <w:vAlign w:val="center"/>
            <w:hideMark/>
          </w:tcPr>
          <w:p w14:paraId="326FE79F"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0A157E9B"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5A6AA7E" w14:textId="77777777" w:rsidR="00224DB0" w:rsidRPr="00DF7B91" w:rsidRDefault="00224DB0" w:rsidP="003013AB">
            <w:pPr>
              <w:spacing w:before="120" w:after="120" w:line="216" w:lineRule="auto"/>
              <w:ind w:left="175"/>
              <w:rPr>
                <w:bCs/>
                <w:sz w:val="20"/>
                <w:szCs w:val="20"/>
              </w:rPr>
            </w:pPr>
          </w:p>
        </w:tc>
      </w:tr>
      <w:tr w:rsidR="00F7754E" w:rsidRPr="00DF7B91" w14:paraId="656BF9D5" w14:textId="77777777" w:rsidTr="00833F8B">
        <w:trPr>
          <w:cantSplit/>
        </w:trPr>
        <w:tc>
          <w:tcPr>
            <w:tcW w:w="447" w:type="pct"/>
            <w:vAlign w:val="center"/>
            <w:hideMark/>
          </w:tcPr>
          <w:p w14:paraId="6E4ED06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609DAD1F"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1C0776F9" w14:textId="77777777" w:rsidR="00224DB0" w:rsidRPr="00DF7B91" w:rsidRDefault="00224DB0" w:rsidP="003013AB">
            <w:pPr>
              <w:spacing w:before="120" w:after="120" w:line="216" w:lineRule="auto"/>
              <w:ind w:left="175"/>
              <w:rPr>
                <w:bCs/>
                <w:sz w:val="20"/>
                <w:szCs w:val="20"/>
              </w:rPr>
            </w:pPr>
          </w:p>
        </w:tc>
      </w:tr>
      <w:tr w:rsidR="00F7754E" w:rsidRPr="00DF7B91" w14:paraId="351B4A88" w14:textId="77777777" w:rsidTr="00833F8B">
        <w:trPr>
          <w:cantSplit/>
        </w:trPr>
        <w:tc>
          <w:tcPr>
            <w:tcW w:w="447" w:type="pct"/>
            <w:vAlign w:val="center"/>
            <w:hideMark/>
          </w:tcPr>
          <w:p w14:paraId="7A5C563D"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436557A6"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21E04DF4" w14:textId="77777777" w:rsidR="00224DB0" w:rsidRPr="00DF7B91" w:rsidRDefault="00224DB0" w:rsidP="003013AB">
            <w:pPr>
              <w:spacing w:before="120" w:after="120" w:line="216" w:lineRule="auto"/>
              <w:ind w:left="175"/>
              <w:rPr>
                <w:bCs/>
                <w:sz w:val="20"/>
                <w:szCs w:val="20"/>
              </w:rPr>
            </w:pPr>
          </w:p>
        </w:tc>
      </w:tr>
      <w:tr w:rsidR="00F7754E" w:rsidRPr="00DF7B91" w14:paraId="165EDD51" w14:textId="77777777" w:rsidTr="00833F8B">
        <w:trPr>
          <w:cantSplit/>
        </w:trPr>
        <w:tc>
          <w:tcPr>
            <w:tcW w:w="447" w:type="pct"/>
            <w:vAlign w:val="center"/>
            <w:hideMark/>
          </w:tcPr>
          <w:p w14:paraId="7307026B"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6EF4B9DB"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3D8AF17B" w14:textId="77777777" w:rsidR="00224DB0" w:rsidRPr="00DF7B91" w:rsidRDefault="00224DB0" w:rsidP="003013AB">
            <w:pPr>
              <w:spacing w:before="120" w:after="120" w:line="216" w:lineRule="auto"/>
              <w:ind w:left="175"/>
              <w:rPr>
                <w:bCs/>
                <w:sz w:val="20"/>
                <w:szCs w:val="20"/>
              </w:rPr>
            </w:pPr>
          </w:p>
        </w:tc>
      </w:tr>
      <w:tr w:rsidR="00F7754E" w:rsidRPr="00DF7B91" w14:paraId="40C10979" w14:textId="77777777" w:rsidTr="00833F8B">
        <w:trPr>
          <w:cantSplit/>
        </w:trPr>
        <w:tc>
          <w:tcPr>
            <w:tcW w:w="447" w:type="pct"/>
            <w:vAlign w:val="center"/>
            <w:hideMark/>
          </w:tcPr>
          <w:p w14:paraId="505D39E7"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238325B7"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794AAC4D" w14:textId="77777777" w:rsidR="00224DB0" w:rsidRPr="00DF7B91" w:rsidRDefault="00224DB0" w:rsidP="003013AB">
            <w:pPr>
              <w:spacing w:before="120" w:after="120" w:line="216" w:lineRule="auto"/>
              <w:ind w:left="175"/>
              <w:rPr>
                <w:bCs/>
                <w:sz w:val="20"/>
                <w:szCs w:val="20"/>
              </w:rPr>
            </w:pPr>
          </w:p>
        </w:tc>
      </w:tr>
      <w:tr w:rsidR="00F7754E" w:rsidRPr="00DF7B91" w14:paraId="6277C8DF" w14:textId="77777777" w:rsidTr="00833F8B">
        <w:trPr>
          <w:cantSplit/>
        </w:trPr>
        <w:tc>
          <w:tcPr>
            <w:tcW w:w="447" w:type="pct"/>
            <w:vAlign w:val="center"/>
            <w:hideMark/>
          </w:tcPr>
          <w:p w14:paraId="48953867"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A1B245"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940B54B" w14:textId="77777777" w:rsidR="00224DB0" w:rsidRPr="00DF7B91" w:rsidRDefault="00224DB0" w:rsidP="003013AB">
            <w:pPr>
              <w:spacing w:before="120" w:after="120" w:line="216" w:lineRule="auto"/>
              <w:ind w:left="175"/>
              <w:rPr>
                <w:bCs/>
                <w:sz w:val="20"/>
                <w:szCs w:val="20"/>
              </w:rPr>
            </w:pPr>
          </w:p>
        </w:tc>
      </w:tr>
      <w:tr w:rsidR="00F7754E" w:rsidRPr="00DF7B91" w14:paraId="1851CAC1" w14:textId="77777777" w:rsidTr="00833F8B">
        <w:trPr>
          <w:cantSplit/>
        </w:trPr>
        <w:tc>
          <w:tcPr>
            <w:tcW w:w="447" w:type="pct"/>
            <w:vAlign w:val="center"/>
            <w:hideMark/>
          </w:tcPr>
          <w:p w14:paraId="28620FEB"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55097C57"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67F40ADE" w14:textId="77777777" w:rsidR="00224DB0" w:rsidRPr="00DF7B91" w:rsidRDefault="00224DB0" w:rsidP="003013AB">
            <w:pPr>
              <w:spacing w:before="120" w:after="120" w:line="216" w:lineRule="auto"/>
              <w:ind w:left="175"/>
              <w:rPr>
                <w:bCs/>
                <w:sz w:val="20"/>
                <w:szCs w:val="20"/>
              </w:rPr>
            </w:pPr>
          </w:p>
        </w:tc>
      </w:tr>
      <w:tr w:rsidR="00F7754E" w:rsidRPr="00DF7B91" w14:paraId="71B8014C" w14:textId="77777777" w:rsidTr="00833F8B">
        <w:trPr>
          <w:cantSplit/>
        </w:trPr>
        <w:tc>
          <w:tcPr>
            <w:tcW w:w="447" w:type="pct"/>
            <w:vAlign w:val="center"/>
            <w:hideMark/>
          </w:tcPr>
          <w:p w14:paraId="14DC1B5E"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5B12A30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750591D1" w14:textId="77777777" w:rsidR="00224DB0" w:rsidRPr="00DF7B91" w:rsidRDefault="00224DB0" w:rsidP="003013AB">
            <w:pPr>
              <w:spacing w:before="120" w:after="120" w:line="216" w:lineRule="auto"/>
              <w:ind w:left="175"/>
              <w:rPr>
                <w:bCs/>
                <w:sz w:val="20"/>
                <w:szCs w:val="20"/>
              </w:rPr>
            </w:pPr>
          </w:p>
        </w:tc>
      </w:tr>
      <w:tr w:rsidR="00F7754E" w:rsidRPr="00DF7B91" w14:paraId="3A50AF62" w14:textId="77777777" w:rsidTr="00833F8B">
        <w:trPr>
          <w:cantSplit/>
        </w:trPr>
        <w:tc>
          <w:tcPr>
            <w:tcW w:w="447" w:type="pct"/>
            <w:vAlign w:val="center"/>
            <w:hideMark/>
          </w:tcPr>
          <w:p w14:paraId="3B16C2E9"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734039AF"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01F1F500" w14:textId="77777777" w:rsidR="00224DB0" w:rsidRPr="00DF7B91" w:rsidRDefault="00224DB0" w:rsidP="003013AB">
            <w:pPr>
              <w:spacing w:before="120" w:after="120" w:line="216" w:lineRule="auto"/>
              <w:ind w:left="175"/>
              <w:rPr>
                <w:bCs/>
                <w:sz w:val="20"/>
                <w:szCs w:val="20"/>
              </w:rPr>
            </w:pPr>
          </w:p>
        </w:tc>
      </w:tr>
      <w:tr w:rsidR="00F7754E" w:rsidRPr="00DF7B91" w14:paraId="6CCC83B7" w14:textId="77777777" w:rsidTr="00833F8B">
        <w:trPr>
          <w:cantSplit/>
        </w:trPr>
        <w:tc>
          <w:tcPr>
            <w:tcW w:w="447" w:type="pct"/>
            <w:vAlign w:val="center"/>
            <w:hideMark/>
          </w:tcPr>
          <w:p w14:paraId="446506CA"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72C2491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227B3C7E" w14:textId="77777777" w:rsidR="00224DB0" w:rsidRPr="00DF7B91" w:rsidRDefault="00224DB0" w:rsidP="003013AB">
            <w:pPr>
              <w:spacing w:before="120" w:after="120" w:line="216" w:lineRule="auto"/>
              <w:ind w:left="175"/>
              <w:rPr>
                <w:bCs/>
                <w:sz w:val="20"/>
                <w:szCs w:val="20"/>
              </w:rPr>
            </w:pPr>
          </w:p>
        </w:tc>
      </w:tr>
      <w:tr w:rsidR="00F7754E" w:rsidRPr="00DF7B91" w14:paraId="3BE32557" w14:textId="77777777" w:rsidTr="00833F8B">
        <w:trPr>
          <w:cantSplit/>
        </w:trPr>
        <w:tc>
          <w:tcPr>
            <w:tcW w:w="447" w:type="pct"/>
            <w:vAlign w:val="center"/>
            <w:hideMark/>
          </w:tcPr>
          <w:p w14:paraId="7CE5EA6E"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1B5F6DFB"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370AFEF1" w14:textId="77777777" w:rsidR="00224DB0" w:rsidRPr="00DF7B91" w:rsidRDefault="00224DB0" w:rsidP="003013AB">
            <w:pPr>
              <w:spacing w:before="120" w:after="120" w:line="216" w:lineRule="auto"/>
              <w:ind w:left="175"/>
              <w:rPr>
                <w:bCs/>
                <w:sz w:val="20"/>
                <w:szCs w:val="20"/>
              </w:rPr>
            </w:pPr>
          </w:p>
        </w:tc>
      </w:tr>
      <w:tr w:rsidR="00224DB0" w:rsidRPr="00DF7B91" w14:paraId="058F559F" w14:textId="77777777" w:rsidTr="00833F8B">
        <w:trPr>
          <w:cantSplit/>
        </w:trPr>
        <w:tc>
          <w:tcPr>
            <w:tcW w:w="447" w:type="pct"/>
            <w:vAlign w:val="center"/>
            <w:hideMark/>
          </w:tcPr>
          <w:p w14:paraId="141C4084"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1AE3CD7D"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304EFD77"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15E9BE4" w14:textId="77777777" w:rsidR="00224DB0" w:rsidRPr="00DF7B91" w:rsidRDefault="00224DB0" w:rsidP="003013AB">
            <w:pPr>
              <w:spacing w:before="120" w:after="120" w:line="216" w:lineRule="auto"/>
              <w:ind w:left="175"/>
              <w:rPr>
                <w:bCs/>
                <w:sz w:val="20"/>
                <w:szCs w:val="20"/>
              </w:rPr>
            </w:pPr>
          </w:p>
        </w:tc>
      </w:tr>
    </w:tbl>
    <w:p w14:paraId="66D4556E" w14:textId="77777777" w:rsidR="00224DB0" w:rsidRPr="00DF7B91" w:rsidRDefault="00224DB0" w:rsidP="006042BB">
      <w:pPr>
        <w:spacing w:line="216" w:lineRule="auto"/>
        <w:jc w:val="both"/>
        <w:rPr>
          <w:sz w:val="20"/>
          <w:szCs w:val="20"/>
        </w:rPr>
      </w:pPr>
    </w:p>
    <w:p w14:paraId="7ADE3E4A" w14:textId="77777777" w:rsidR="00224DB0" w:rsidRPr="00DF7B91" w:rsidRDefault="00224DB0" w:rsidP="006042BB">
      <w:pPr>
        <w:spacing w:line="216" w:lineRule="auto"/>
        <w:jc w:val="both"/>
        <w:rPr>
          <w:sz w:val="20"/>
          <w:szCs w:val="20"/>
        </w:rPr>
      </w:pPr>
    </w:p>
    <w:p w14:paraId="3B089B36" w14:textId="77777777" w:rsidR="00224DB0" w:rsidRPr="00DF7B91" w:rsidRDefault="00224DB0" w:rsidP="006042BB">
      <w:pPr>
        <w:spacing w:line="216" w:lineRule="auto"/>
        <w:jc w:val="both"/>
        <w:rPr>
          <w:sz w:val="20"/>
          <w:szCs w:val="20"/>
        </w:rPr>
      </w:pPr>
      <w:r w:rsidRPr="00DF7B91">
        <w:rPr>
          <w:sz w:val="20"/>
          <w:szCs w:val="20"/>
        </w:rPr>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54374A0C" w14:textId="77777777" w:rsidR="00224DB0" w:rsidRPr="00DF7B91" w:rsidRDefault="00224DB0" w:rsidP="006042BB">
      <w:pPr>
        <w:spacing w:line="216" w:lineRule="auto"/>
        <w:jc w:val="both"/>
        <w:rPr>
          <w:sz w:val="20"/>
          <w:szCs w:val="20"/>
        </w:rPr>
      </w:pPr>
    </w:p>
    <w:p w14:paraId="6820899F"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434C7BBE"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6833FFD6"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2DEAB073"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1F800159" w14:textId="77777777" w:rsidR="00224DB0" w:rsidRPr="00DF7B91" w:rsidRDefault="00224DB0" w:rsidP="006042BB">
      <w:pPr>
        <w:spacing w:line="216" w:lineRule="auto"/>
        <w:jc w:val="both"/>
        <w:rPr>
          <w:sz w:val="20"/>
          <w:szCs w:val="20"/>
        </w:rPr>
      </w:pPr>
    </w:p>
    <w:p w14:paraId="0CC07772"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4EB30829" w14:textId="77777777" w:rsidR="00224DB0" w:rsidRPr="00DF7B91" w:rsidRDefault="00224DB0" w:rsidP="006042BB">
      <w:pPr>
        <w:spacing w:line="216" w:lineRule="auto"/>
        <w:jc w:val="both"/>
        <w:rPr>
          <w:i/>
          <w:sz w:val="20"/>
          <w:szCs w:val="20"/>
        </w:rPr>
      </w:pPr>
    </w:p>
    <w:p w14:paraId="454CEC21"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30B82A9"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5BA04A9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2F5B2BD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22"/>
      <w:headerReference w:type="first" r:id="rId23"/>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4DA6E" w14:textId="77777777" w:rsidR="00525D1B" w:rsidRDefault="00525D1B" w:rsidP="002D1593">
      <w:r>
        <w:separator/>
      </w:r>
    </w:p>
  </w:endnote>
  <w:endnote w:type="continuationSeparator" w:id="0">
    <w:p w14:paraId="03EB19CE" w14:textId="77777777" w:rsidR="00525D1B" w:rsidRDefault="00525D1B"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3947" w14:textId="77777777" w:rsidR="00525D1B" w:rsidRPr="005A526F" w:rsidRDefault="00525D1B" w:rsidP="005A526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0CAC" w14:textId="77777777" w:rsidR="00525D1B" w:rsidRPr="005A526F" w:rsidRDefault="00525D1B" w:rsidP="005A526F">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BB08" w14:textId="77777777" w:rsidR="00525D1B" w:rsidRPr="005A526F" w:rsidRDefault="00525D1B"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D80B" w14:textId="77777777" w:rsidR="00525D1B" w:rsidRPr="005A526F" w:rsidRDefault="00525D1B"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CAE8" w14:textId="77777777" w:rsidR="00525D1B" w:rsidRPr="005A526F" w:rsidRDefault="00525D1B"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7D07" w14:textId="77777777" w:rsidR="00525D1B" w:rsidRPr="005A526F" w:rsidRDefault="00525D1B"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5263" w14:textId="77777777" w:rsidR="00525D1B" w:rsidRPr="005A526F" w:rsidRDefault="00525D1B"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6DA3" w14:textId="77777777" w:rsidR="00525D1B" w:rsidRPr="005A526F" w:rsidRDefault="00525D1B"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C3A8" w14:textId="77777777" w:rsidR="00525D1B" w:rsidRDefault="00525D1B" w:rsidP="002D1593">
      <w:r>
        <w:separator/>
      </w:r>
    </w:p>
  </w:footnote>
  <w:footnote w:type="continuationSeparator" w:id="0">
    <w:p w14:paraId="5EBB4A8B" w14:textId="77777777" w:rsidR="00525D1B" w:rsidRDefault="00525D1B"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E44B" w14:textId="77777777" w:rsidR="00525D1B" w:rsidRPr="006469D8" w:rsidRDefault="00525D1B"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9FF"/>
    <w:multiLevelType w:val="multilevel"/>
    <w:tmpl w:val="251A9F26"/>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A411BF0"/>
    <w:multiLevelType w:val="multilevel"/>
    <w:tmpl w:val="2952795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B47653E"/>
    <w:multiLevelType w:val="hybridMultilevel"/>
    <w:tmpl w:val="9286A6C0"/>
    <w:lvl w:ilvl="0" w:tplc="5418A0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37B1190"/>
    <w:multiLevelType w:val="hybridMultilevel"/>
    <w:tmpl w:val="FC922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4140B4"/>
    <w:multiLevelType w:val="hybridMultilevel"/>
    <w:tmpl w:val="F1144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16AF1"/>
    <w:multiLevelType w:val="multilevel"/>
    <w:tmpl w:val="FC423042"/>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9"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226DA7"/>
    <w:multiLevelType w:val="hybridMultilevel"/>
    <w:tmpl w:val="F3FEF554"/>
    <w:lvl w:ilvl="0" w:tplc="6DF6178A">
      <w:numFmt w:val="bullet"/>
      <w:lvlText w:val="•"/>
      <w:lvlJc w:val="left"/>
      <w:pPr>
        <w:ind w:left="1440" w:hanging="72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86E3B30"/>
    <w:multiLevelType w:val="hybridMultilevel"/>
    <w:tmpl w:val="232EE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11608"/>
    <w:multiLevelType w:val="hybridMultilevel"/>
    <w:tmpl w:val="3A2AEA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1F191B"/>
    <w:multiLevelType w:val="multilevel"/>
    <w:tmpl w:val="9754F2BC"/>
    <w:lvl w:ilvl="0">
      <w:start w:val="1"/>
      <w:numFmt w:val="decimal"/>
      <w:lvlText w:val="%1."/>
      <w:lvlJc w:val="left"/>
      <w:pPr>
        <w:ind w:left="786" w:hanging="360"/>
      </w:pPr>
      <w:rPr>
        <w:b/>
      </w:rPr>
    </w:lvl>
    <w:lvl w:ilvl="1">
      <w:start w:val="1"/>
      <w:numFmt w:val="decimal"/>
      <w:isLgl/>
      <w:lvlText w:val="%1.%2."/>
      <w:lvlJc w:val="left"/>
      <w:pPr>
        <w:ind w:left="1288" w:hanging="720"/>
      </w:pPr>
    </w:lvl>
    <w:lvl w:ilvl="2">
      <w:start w:val="1"/>
      <w:numFmt w:val="decimal"/>
      <w:isLgl/>
      <w:lvlText w:val="%1.%2.%3."/>
      <w:lvlJc w:val="left"/>
      <w:pPr>
        <w:ind w:left="114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14"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5A1680"/>
    <w:multiLevelType w:val="multilevel"/>
    <w:tmpl w:val="483EF946"/>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hint="default"/>
        <w:b w:val="0"/>
        <w:sz w:val="20"/>
      </w:rPr>
    </w:lvl>
    <w:lvl w:ilvl="3">
      <w:start w:val="1"/>
      <w:numFmt w:val="bullet"/>
      <w:lvlText w:val=""/>
      <w:lvlJc w:val="left"/>
      <w:pPr>
        <w:tabs>
          <w:tab w:val="num" w:pos="1800"/>
        </w:tabs>
        <w:ind w:left="1728" w:hanging="648"/>
      </w:pPr>
      <w:rPr>
        <w:rFonts w:ascii="Symbol" w:hAnsi="Symbol"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6" w15:restartNumberingAfterBreak="0">
    <w:nsid w:val="406D519D"/>
    <w:multiLevelType w:val="hybridMultilevel"/>
    <w:tmpl w:val="6D1C3DB2"/>
    <w:lvl w:ilvl="0" w:tplc="01EC1CA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51E0477F"/>
    <w:multiLevelType w:val="hybridMultilevel"/>
    <w:tmpl w:val="1576A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BF518F"/>
    <w:multiLevelType w:val="hybridMultilevel"/>
    <w:tmpl w:val="5B78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7E40F44"/>
    <w:multiLevelType w:val="multilevel"/>
    <w:tmpl w:val="B25ABB20"/>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bullet"/>
      <w:lvlText w:val=""/>
      <w:lvlJc w:val="left"/>
      <w:pPr>
        <w:ind w:left="1170" w:hanging="720"/>
      </w:pPr>
      <w:rPr>
        <w:rFonts w:ascii="Symbol" w:hAnsi="Symbol"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1" w15:restartNumberingAfterBreak="0">
    <w:nsid w:val="58590F56"/>
    <w:multiLevelType w:val="hybridMultilevel"/>
    <w:tmpl w:val="F1864B56"/>
    <w:lvl w:ilvl="0" w:tplc="6DF6178A">
      <w:numFmt w:val="bullet"/>
      <w:lvlText w:val="•"/>
      <w:lvlJc w:val="left"/>
      <w:pPr>
        <w:ind w:left="1080" w:hanging="72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A76FE4"/>
    <w:multiLevelType w:val="hybridMultilevel"/>
    <w:tmpl w:val="1576A7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B3324"/>
    <w:multiLevelType w:val="hybridMultilevel"/>
    <w:tmpl w:val="5934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D6A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B6260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6C6126"/>
    <w:multiLevelType w:val="multilevel"/>
    <w:tmpl w:val="FBB632EE"/>
    <w:lvl w:ilvl="0">
      <w:start w:val="1"/>
      <w:numFmt w:val="decimal"/>
      <w:lvlText w:val="%1."/>
      <w:lvlJc w:val="left"/>
      <w:pPr>
        <w:tabs>
          <w:tab w:val="num" w:pos="540"/>
        </w:tabs>
        <w:ind w:left="540" w:hanging="540"/>
      </w:pPr>
    </w:lvl>
    <w:lvl w:ilvl="1">
      <w:start w:val="1"/>
      <w:numFmt w:val="decimal"/>
      <w:lvlText w:val="%1.%2."/>
      <w:lvlJc w:val="left"/>
      <w:pPr>
        <w:tabs>
          <w:tab w:val="num" w:pos="966"/>
        </w:tabs>
        <w:ind w:left="966" w:hanging="540"/>
      </w:pPr>
      <w:rPr>
        <w:b w:val="0"/>
        <w:i w:val="0"/>
        <w:color w:val="auto"/>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29" w15:restartNumberingAfterBreak="0">
    <w:nsid w:val="6E601CAE"/>
    <w:multiLevelType w:val="multilevel"/>
    <w:tmpl w:val="F7202A82"/>
    <w:lvl w:ilvl="0">
      <w:start w:val="1"/>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FD54A9"/>
    <w:multiLevelType w:val="hybridMultilevel"/>
    <w:tmpl w:val="4DDE9A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E416F4"/>
    <w:multiLevelType w:val="hybridMultilevel"/>
    <w:tmpl w:val="9FECC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62029C"/>
    <w:multiLevelType w:val="hybridMultilevel"/>
    <w:tmpl w:val="B5CCF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9931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6198C"/>
    <w:multiLevelType w:val="hybridMultilevel"/>
    <w:tmpl w:val="788AE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6"/>
  </w:num>
  <w:num w:numId="3">
    <w:abstractNumId w:val="9"/>
  </w:num>
  <w:num w:numId="4">
    <w:abstractNumId w:val="37"/>
  </w:num>
  <w:num w:numId="5">
    <w:abstractNumId w:val="6"/>
  </w:num>
  <w:num w:numId="6">
    <w:abstractNumId w:val="39"/>
  </w:num>
  <w:num w:numId="7">
    <w:abstractNumId w:val="38"/>
  </w:num>
  <w:num w:numId="8">
    <w:abstractNumId w:val="34"/>
  </w:num>
  <w:num w:numId="9">
    <w:abstractNumId w:val="5"/>
  </w:num>
  <w:num w:numId="10">
    <w:abstractNumId w:val="23"/>
  </w:num>
  <w:num w:numId="11">
    <w:abstractNumId w:val="3"/>
  </w:num>
  <w:num w:numId="12">
    <w:abstractNumId w:val="14"/>
  </w:num>
  <w:num w:numId="13">
    <w:abstractNumId w:val="36"/>
  </w:num>
  <w:num w:numId="14">
    <w:abstractNumId w:val="7"/>
  </w:num>
  <w:num w:numId="15">
    <w:abstractNumId w:val="16"/>
  </w:num>
  <w:num w:numId="16">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0"/>
  </w:num>
  <w:num w:numId="19">
    <w:abstractNumId w:val="8"/>
  </w:num>
  <w:num w:numId="20">
    <w:abstractNumId w:val="20"/>
  </w:num>
  <w:num w:numId="21">
    <w:abstractNumId w:val="11"/>
  </w:num>
  <w:num w:numId="22">
    <w:abstractNumId w:val="10"/>
  </w:num>
  <w:num w:numId="23">
    <w:abstractNumId w:val="21"/>
  </w:num>
  <w:num w:numId="24">
    <w:abstractNumId w:val="15"/>
  </w:num>
  <w:num w:numId="25">
    <w:abstractNumId w:val="18"/>
  </w:num>
  <w:num w:numId="26">
    <w:abstractNumId w:val="31"/>
  </w:num>
  <w:num w:numId="27">
    <w:abstractNumId w:val="29"/>
  </w:num>
  <w:num w:numId="28">
    <w:abstractNumId w:val="32"/>
  </w:num>
  <w:num w:numId="29">
    <w:abstractNumId w:val="13"/>
  </w:num>
  <w:num w:numId="30">
    <w:abstractNumId w:val="4"/>
  </w:num>
  <w:num w:numId="31">
    <w:abstractNumId w:val="1"/>
  </w:num>
  <w:num w:numId="32">
    <w:abstractNumId w:val="0"/>
  </w:num>
  <w:num w:numId="33">
    <w:abstractNumId w:val="24"/>
  </w:num>
  <w:num w:numId="34">
    <w:abstractNumId w:val="25"/>
  </w:num>
  <w:num w:numId="35">
    <w:abstractNumId w:val="33"/>
  </w:num>
  <w:num w:numId="36">
    <w:abstractNumId w:val="27"/>
  </w:num>
  <w:num w:numId="37">
    <w:abstractNumId w:val="17"/>
  </w:num>
  <w:num w:numId="38">
    <w:abstractNumId w:val="22"/>
  </w:num>
  <w:num w:numId="39">
    <w:abstractNumId w:val="35"/>
  </w:num>
  <w:num w:numId="4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hideGrammaticalErrors/>
  <w:proofState w:spelling="clean" w:grammar="clean"/>
  <w:defaultTabStop w:val="709"/>
  <w:characterSpacingControl w:val="doNotCompress"/>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3627"/>
    <w:rsid w:val="000052FE"/>
    <w:rsid w:val="0000764A"/>
    <w:rsid w:val="000117A3"/>
    <w:rsid w:val="00011BA5"/>
    <w:rsid w:val="00012B0F"/>
    <w:rsid w:val="000130C8"/>
    <w:rsid w:val="00015220"/>
    <w:rsid w:val="000163FE"/>
    <w:rsid w:val="000173B9"/>
    <w:rsid w:val="00017DD5"/>
    <w:rsid w:val="000200E1"/>
    <w:rsid w:val="00022FF1"/>
    <w:rsid w:val="000237B0"/>
    <w:rsid w:val="00023B4D"/>
    <w:rsid w:val="00023DF4"/>
    <w:rsid w:val="00024900"/>
    <w:rsid w:val="00024F85"/>
    <w:rsid w:val="00030F08"/>
    <w:rsid w:val="00033B97"/>
    <w:rsid w:val="0003418A"/>
    <w:rsid w:val="0003442F"/>
    <w:rsid w:val="00036C4B"/>
    <w:rsid w:val="00036D8C"/>
    <w:rsid w:val="0004124D"/>
    <w:rsid w:val="00041B36"/>
    <w:rsid w:val="00044201"/>
    <w:rsid w:val="00044CBC"/>
    <w:rsid w:val="00044DA6"/>
    <w:rsid w:val="00050747"/>
    <w:rsid w:val="00051284"/>
    <w:rsid w:val="0005201E"/>
    <w:rsid w:val="00052A62"/>
    <w:rsid w:val="0005348F"/>
    <w:rsid w:val="0005390A"/>
    <w:rsid w:val="00054FF2"/>
    <w:rsid w:val="0005515E"/>
    <w:rsid w:val="0005685B"/>
    <w:rsid w:val="00056966"/>
    <w:rsid w:val="00056FD4"/>
    <w:rsid w:val="0006198D"/>
    <w:rsid w:val="00061B70"/>
    <w:rsid w:val="00063B60"/>
    <w:rsid w:val="00066AA3"/>
    <w:rsid w:val="00066F1E"/>
    <w:rsid w:val="000723EF"/>
    <w:rsid w:val="00072A55"/>
    <w:rsid w:val="00072E32"/>
    <w:rsid w:val="00073817"/>
    <w:rsid w:val="0007386E"/>
    <w:rsid w:val="00074CED"/>
    <w:rsid w:val="00075486"/>
    <w:rsid w:val="00081455"/>
    <w:rsid w:val="00082A2A"/>
    <w:rsid w:val="0008375D"/>
    <w:rsid w:val="000837F1"/>
    <w:rsid w:val="00084E6A"/>
    <w:rsid w:val="00085DE5"/>
    <w:rsid w:val="00087410"/>
    <w:rsid w:val="000900DF"/>
    <w:rsid w:val="00090F76"/>
    <w:rsid w:val="00094A14"/>
    <w:rsid w:val="00094D52"/>
    <w:rsid w:val="0009532F"/>
    <w:rsid w:val="00096425"/>
    <w:rsid w:val="000A0030"/>
    <w:rsid w:val="000A0A04"/>
    <w:rsid w:val="000A1964"/>
    <w:rsid w:val="000A318D"/>
    <w:rsid w:val="000A3A8E"/>
    <w:rsid w:val="000A60C9"/>
    <w:rsid w:val="000A637D"/>
    <w:rsid w:val="000B0CFB"/>
    <w:rsid w:val="000B1439"/>
    <w:rsid w:val="000B616F"/>
    <w:rsid w:val="000C0514"/>
    <w:rsid w:val="000C17DA"/>
    <w:rsid w:val="000C2435"/>
    <w:rsid w:val="000C3371"/>
    <w:rsid w:val="000C4535"/>
    <w:rsid w:val="000C4C3D"/>
    <w:rsid w:val="000C6327"/>
    <w:rsid w:val="000D02D7"/>
    <w:rsid w:val="000D4390"/>
    <w:rsid w:val="000D6A77"/>
    <w:rsid w:val="000D7016"/>
    <w:rsid w:val="000D7AD3"/>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D13"/>
    <w:rsid w:val="0011071A"/>
    <w:rsid w:val="0011354E"/>
    <w:rsid w:val="0011428B"/>
    <w:rsid w:val="0011748C"/>
    <w:rsid w:val="00121A92"/>
    <w:rsid w:val="001234DA"/>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5672"/>
    <w:rsid w:val="00156650"/>
    <w:rsid w:val="00161876"/>
    <w:rsid w:val="00166D4A"/>
    <w:rsid w:val="001673FC"/>
    <w:rsid w:val="00171141"/>
    <w:rsid w:val="00171B6C"/>
    <w:rsid w:val="00171BA5"/>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3C51"/>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07CFD"/>
    <w:rsid w:val="00210735"/>
    <w:rsid w:val="00210AC3"/>
    <w:rsid w:val="00211B7C"/>
    <w:rsid w:val="00211C05"/>
    <w:rsid w:val="002161D9"/>
    <w:rsid w:val="002166E5"/>
    <w:rsid w:val="002177E1"/>
    <w:rsid w:val="002205ED"/>
    <w:rsid w:val="0022205C"/>
    <w:rsid w:val="002221F9"/>
    <w:rsid w:val="002223F8"/>
    <w:rsid w:val="00223DEF"/>
    <w:rsid w:val="0022484F"/>
    <w:rsid w:val="00224DB0"/>
    <w:rsid w:val="00225BEE"/>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2F0B"/>
    <w:rsid w:val="00284523"/>
    <w:rsid w:val="00285563"/>
    <w:rsid w:val="0028632D"/>
    <w:rsid w:val="002901F3"/>
    <w:rsid w:val="002903D6"/>
    <w:rsid w:val="00290E8E"/>
    <w:rsid w:val="0029101F"/>
    <w:rsid w:val="0029166B"/>
    <w:rsid w:val="00291CC1"/>
    <w:rsid w:val="00292B74"/>
    <w:rsid w:val="00294976"/>
    <w:rsid w:val="002952D2"/>
    <w:rsid w:val="002979BE"/>
    <w:rsid w:val="002A2FC3"/>
    <w:rsid w:val="002B0F7E"/>
    <w:rsid w:val="002B21ED"/>
    <w:rsid w:val="002B241B"/>
    <w:rsid w:val="002B48DF"/>
    <w:rsid w:val="002B4F5B"/>
    <w:rsid w:val="002C0E75"/>
    <w:rsid w:val="002C1E55"/>
    <w:rsid w:val="002D0AC5"/>
    <w:rsid w:val="002D13AE"/>
    <w:rsid w:val="002D1593"/>
    <w:rsid w:val="002D15FF"/>
    <w:rsid w:val="002D2711"/>
    <w:rsid w:val="002D5A82"/>
    <w:rsid w:val="002D6D1F"/>
    <w:rsid w:val="002E1249"/>
    <w:rsid w:val="002E1889"/>
    <w:rsid w:val="002E3B01"/>
    <w:rsid w:val="002E7A0D"/>
    <w:rsid w:val="002F1E8A"/>
    <w:rsid w:val="002F2EA0"/>
    <w:rsid w:val="002F687D"/>
    <w:rsid w:val="002F72E5"/>
    <w:rsid w:val="002F7447"/>
    <w:rsid w:val="002F7E1F"/>
    <w:rsid w:val="002F7ED8"/>
    <w:rsid w:val="002F7F4D"/>
    <w:rsid w:val="003013AB"/>
    <w:rsid w:val="003074A6"/>
    <w:rsid w:val="00313899"/>
    <w:rsid w:val="0031480D"/>
    <w:rsid w:val="00314C7B"/>
    <w:rsid w:val="00317D06"/>
    <w:rsid w:val="00320278"/>
    <w:rsid w:val="00320ABD"/>
    <w:rsid w:val="00323D9C"/>
    <w:rsid w:val="00326A2C"/>
    <w:rsid w:val="00327121"/>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816"/>
    <w:rsid w:val="003564FC"/>
    <w:rsid w:val="00356FAA"/>
    <w:rsid w:val="0035793E"/>
    <w:rsid w:val="00357F18"/>
    <w:rsid w:val="0036016E"/>
    <w:rsid w:val="0036281C"/>
    <w:rsid w:val="00364AEE"/>
    <w:rsid w:val="00364EFD"/>
    <w:rsid w:val="003723AF"/>
    <w:rsid w:val="00373072"/>
    <w:rsid w:val="00373267"/>
    <w:rsid w:val="00374D8A"/>
    <w:rsid w:val="00375A26"/>
    <w:rsid w:val="00376357"/>
    <w:rsid w:val="00376660"/>
    <w:rsid w:val="00381797"/>
    <w:rsid w:val="0038548C"/>
    <w:rsid w:val="00385A63"/>
    <w:rsid w:val="00385CA6"/>
    <w:rsid w:val="00385E8B"/>
    <w:rsid w:val="00391E99"/>
    <w:rsid w:val="00393579"/>
    <w:rsid w:val="003A1635"/>
    <w:rsid w:val="003A20CA"/>
    <w:rsid w:val="003A2F27"/>
    <w:rsid w:val="003A63EC"/>
    <w:rsid w:val="003B0113"/>
    <w:rsid w:val="003C2D6F"/>
    <w:rsid w:val="003C6CBF"/>
    <w:rsid w:val="003D207A"/>
    <w:rsid w:val="003D33A8"/>
    <w:rsid w:val="003D3C1E"/>
    <w:rsid w:val="003D7D2E"/>
    <w:rsid w:val="003E5735"/>
    <w:rsid w:val="003E5CE4"/>
    <w:rsid w:val="003E7BBE"/>
    <w:rsid w:val="003F1902"/>
    <w:rsid w:val="003F1C33"/>
    <w:rsid w:val="003F22E7"/>
    <w:rsid w:val="003F697E"/>
    <w:rsid w:val="003F7265"/>
    <w:rsid w:val="003F774A"/>
    <w:rsid w:val="00402383"/>
    <w:rsid w:val="0041189C"/>
    <w:rsid w:val="00414F34"/>
    <w:rsid w:val="004161AA"/>
    <w:rsid w:val="004174A3"/>
    <w:rsid w:val="004246F8"/>
    <w:rsid w:val="004269E4"/>
    <w:rsid w:val="004277F2"/>
    <w:rsid w:val="00430962"/>
    <w:rsid w:val="00432630"/>
    <w:rsid w:val="00434124"/>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BE6"/>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51DA"/>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06ED"/>
    <w:rsid w:val="004E32B3"/>
    <w:rsid w:val="004E5EE7"/>
    <w:rsid w:val="004F080D"/>
    <w:rsid w:val="004F1258"/>
    <w:rsid w:val="004F15E5"/>
    <w:rsid w:val="004F2E95"/>
    <w:rsid w:val="004F430F"/>
    <w:rsid w:val="004F681D"/>
    <w:rsid w:val="004F724C"/>
    <w:rsid w:val="0050057C"/>
    <w:rsid w:val="00506341"/>
    <w:rsid w:val="005068D8"/>
    <w:rsid w:val="005072FA"/>
    <w:rsid w:val="005118CA"/>
    <w:rsid w:val="0051385A"/>
    <w:rsid w:val="0051486D"/>
    <w:rsid w:val="00515E5D"/>
    <w:rsid w:val="0051600D"/>
    <w:rsid w:val="005220C5"/>
    <w:rsid w:val="00523969"/>
    <w:rsid w:val="00524577"/>
    <w:rsid w:val="005247F1"/>
    <w:rsid w:val="005252C1"/>
    <w:rsid w:val="00525D1B"/>
    <w:rsid w:val="00526CB7"/>
    <w:rsid w:val="00526EB6"/>
    <w:rsid w:val="005278EC"/>
    <w:rsid w:val="00527E80"/>
    <w:rsid w:val="0053050D"/>
    <w:rsid w:val="00533B8F"/>
    <w:rsid w:val="00533C56"/>
    <w:rsid w:val="00533D46"/>
    <w:rsid w:val="00540173"/>
    <w:rsid w:val="005410C2"/>
    <w:rsid w:val="005417BE"/>
    <w:rsid w:val="00542B03"/>
    <w:rsid w:val="00542B95"/>
    <w:rsid w:val="00545DF7"/>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2450"/>
    <w:rsid w:val="00574B82"/>
    <w:rsid w:val="00574F05"/>
    <w:rsid w:val="00575836"/>
    <w:rsid w:val="00577582"/>
    <w:rsid w:val="00577DE5"/>
    <w:rsid w:val="00577E4F"/>
    <w:rsid w:val="00584183"/>
    <w:rsid w:val="00586E14"/>
    <w:rsid w:val="00586ED2"/>
    <w:rsid w:val="00590075"/>
    <w:rsid w:val="0059019D"/>
    <w:rsid w:val="0059020A"/>
    <w:rsid w:val="005904FE"/>
    <w:rsid w:val="00590D5D"/>
    <w:rsid w:val="00594660"/>
    <w:rsid w:val="005A027D"/>
    <w:rsid w:val="005A0698"/>
    <w:rsid w:val="005A200F"/>
    <w:rsid w:val="005A202F"/>
    <w:rsid w:val="005A3E55"/>
    <w:rsid w:val="005A526F"/>
    <w:rsid w:val="005A56F0"/>
    <w:rsid w:val="005A5CF3"/>
    <w:rsid w:val="005A6F30"/>
    <w:rsid w:val="005A7C02"/>
    <w:rsid w:val="005B0275"/>
    <w:rsid w:val="005B4093"/>
    <w:rsid w:val="005B4202"/>
    <w:rsid w:val="005B5EDB"/>
    <w:rsid w:val="005B78B8"/>
    <w:rsid w:val="005C0B8F"/>
    <w:rsid w:val="005C176C"/>
    <w:rsid w:val="005C3085"/>
    <w:rsid w:val="005C3406"/>
    <w:rsid w:val="005C35E1"/>
    <w:rsid w:val="005C38C8"/>
    <w:rsid w:val="005C51C4"/>
    <w:rsid w:val="005C75E8"/>
    <w:rsid w:val="005D0C45"/>
    <w:rsid w:val="005D12F7"/>
    <w:rsid w:val="005D16E9"/>
    <w:rsid w:val="005D250F"/>
    <w:rsid w:val="005D3D80"/>
    <w:rsid w:val="005D6AC8"/>
    <w:rsid w:val="005D7F0F"/>
    <w:rsid w:val="005E2346"/>
    <w:rsid w:val="005E2DD7"/>
    <w:rsid w:val="005E5A44"/>
    <w:rsid w:val="005F01EB"/>
    <w:rsid w:val="005F1F77"/>
    <w:rsid w:val="005F5B1B"/>
    <w:rsid w:val="005F5C76"/>
    <w:rsid w:val="005F67C3"/>
    <w:rsid w:val="00601654"/>
    <w:rsid w:val="0060185D"/>
    <w:rsid w:val="006042BB"/>
    <w:rsid w:val="0060550C"/>
    <w:rsid w:val="00605596"/>
    <w:rsid w:val="00605B11"/>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78B4"/>
    <w:rsid w:val="00630052"/>
    <w:rsid w:val="00636083"/>
    <w:rsid w:val="00636545"/>
    <w:rsid w:val="00636CE4"/>
    <w:rsid w:val="00644CD5"/>
    <w:rsid w:val="00645B3A"/>
    <w:rsid w:val="00645E00"/>
    <w:rsid w:val="006469D8"/>
    <w:rsid w:val="00647500"/>
    <w:rsid w:val="00647D50"/>
    <w:rsid w:val="0065148F"/>
    <w:rsid w:val="00651F78"/>
    <w:rsid w:val="006552BF"/>
    <w:rsid w:val="006648F9"/>
    <w:rsid w:val="0066553C"/>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2727"/>
    <w:rsid w:val="0069525F"/>
    <w:rsid w:val="00695B1D"/>
    <w:rsid w:val="00697C9C"/>
    <w:rsid w:val="006A22FF"/>
    <w:rsid w:val="006A4DB1"/>
    <w:rsid w:val="006A5B09"/>
    <w:rsid w:val="006A752D"/>
    <w:rsid w:val="006B2E27"/>
    <w:rsid w:val="006B30FC"/>
    <w:rsid w:val="006B5F27"/>
    <w:rsid w:val="006B63FF"/>
    <w:rsid w:val="006B7613"/>
    <w:rsid w:val="006C03E4"/>
    <w:rsid w:val="006C3197"/>
    <w:rsid w:val="006C3DA1"/>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1151"/>
    <w:rsid w:val="006F1C91"/>
    <w:rsid w:val="006F53A0"/>
    <w:rsid w:val="006F56A2"/>
    <w:rsid w:val="007013EE"/>
    <w:rsid w:val="0070386B"/>
    <w:rsid w:val="0070387D"/>
    <w:rsid w:val="00703881"/>
    <w:rsid w:val="00704C3D"/>
    <w:rsid w:val="0070586C"/>
    <w:rsid w:val="00705A94"/>
    <w:rsid w:val="00705CC8"/>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6607"/>
    <w:rsid w:val="0076057D"/>
    <w:rsid w:val="00762645"/>
    <w:rsid w:val="00762EE5"/>
    <w:rsid w:val="00765B52"/>
    <w:rsid w:val="00765F20"/>
    <w:rsid w:val="007714F7"/>
    <w:rsid w:val="0077212D"/>
    <w:rsid w:val="0077258C"/>
    <w:rsid w:val="007726E9"/>
    <w:rsid w:val="00773780"/>
    <w:rsid w:val="00773F4C"/>
    <w:rsid w:val="00775077"/>
    <w:rsid w:val="007755EF"/>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4092"/>
    <w:rsid w:val="007B6717"/>
    <w:rsid w:val="007C0453"/>
    <w:rsid w:val="007C0508"/>
    <w:rsid w:val="007C1C1B"/>
    <w:rsid w:val="007C4E0A"/>
    <w:rsid w:val="007C54F7"/>
    <w:rsid w:val="007C69ED"/>
    <w:rsid w:val="007C6B6F"/>
    <w:rsid w:val="007D0D51"/>
    <w:rsid w:val="007D0DDD"/>
    <w:rsid w:val="007D3930"/>
    <w:rsid w:val="007D3C79"/>
    <w:rsid w:val="007E07EC"/>
    <w:rsid w:val="007E4ECB"/>
    <w:rsid w:val="007E59FC"/>
    <w:rsid w:val="007F2134"/>
    <w:rsid w:val="007F4317"/>
    <w:rsid w:val="007F44F1"/>
    <w:rsid w:val="007F4EE5"/>
    <w:rsid w:val="007F6E23"/>
    <w:rsid w:val="008008B3"/>
    <w:rsid w:val="0080204D"/>
    <w:rsid w:val="008029F2"/>
    <w:rsid w:val="00802F4C"/>
    <w:rsid w:val="008102C1"/>
    <w:rsid w:val="00810F59"/>
    <w:rsid w:val="0081381C"/>
    <w:rsid w:val="00814587"/>
    <w:rsid w:val="008156D1"/>
    <w:rsid w:val="008210C8"/>
    <w:rsid w:val="008216DF"/>
    <w:rsid w:val="00822089"/>
    <w:rsid w:val="008226F5"/>
    <w:rsid w:val="008274C2"/>
    <w:rsid w:val="0083126D"/>
    <w:rsid w:val="00831A3D"/>
    <w:rsid w:val="00833F8B"/>
    <w:rsid w:val="00836D86"/>
    <w:rsid w:val="00841F9A"/>
    <w:rsid w:val="008430AA"/>
    <w:rsid w:val="00845960"/>
    <w:rsid w:val="008467B2"/>
    <w:rsid w:val="008476DB"/>
    <w:rsid w:val="00847C83"/>
    <w:rsid w:val="008511FA"/>
    <w:rsid w:val="00851517"/>
    <w:rsid w:val="008536D7"/>
    <w:rsid w:val="00854194"/>
    <w:rsid w:val="008541C1"/>
    <w:rsid w:val="0086697B"/>
    <w:rsid w:val="00867184"/>
    <w:rsid w:val="00871605"/>
    <w:rsid w:val="0087295E"/>
    <w:rsid w:val="008729E1"/>
    <w:rsid w:val="00872FC7"/>
    <w:rsid w:val="00873647"/>
    <w:rsid w:val="0087366E"/>
    <w:rsid w:val="008744DE"/>
    <w:rsid w:val="0087570C"/>
    <w:rsid w:val="00875E23"/>
    <w:rsid w:val="00876810"/>
    <w:rsid w:val="00876DEF"/>
    <w:rsid w:val="008776D2"/>
    <w:rsid w:val="00880950"/>
    <w:rsid w:val="008851C5"/>
    <w:rsid w:val="00885DD5"/>
    <w:rsid w:val="00886D87"/>
    <w:rsid w:val="008905BC"/>
    <w:rsid w:val="00890F4B"/>
    <w:rsid w:val="00891AA6"/>
    <w:rsid w:val="00892D12"/>
    <w:rsid w:val="0089403F"/>
    <w:rsid w:val="00895177"/>
    <w:rsid w:val="008A0101"/>
    <w:rsid w:val="008A098A"/>
    <w:rsid w:val="008A1BB0"/>
    <w:rsid w:val="008A1C0D"/>
    <w:rsid w:val="008A2412"/>
    <w:rsid w:val="008A3A9A"/>
    <w:rsid w:val="008A4A23"/>
    <w:rsid w:val="008A6D8C"/>
    <w:rsid w:val="008A7490"/>
    <w:rsid w:val="008B0D77"/>
    <w:rsid w:val="008B14C7"/>
    <w:rsid w:val="008B28DB"/>
    <w:rsid w:val="008B4F3F"/>
    <w:rsid w:val="008B5DC5"/>
    <w:rsid w:val="008B73F9"/>
    <w:rsid w:val="008C07E8"/>
    <w:rsid w:val="008C2941"/>
    <w:rsid w:val="008C2B6A"/>
    <w:rsid w:val="008C4A9C"/>
    <w:rsid w:val="008C6F8D"/>
    <w:rsid w:val="008C7EB2"/>
    <w:rsid w:val="008D05B0"/>
    <w:rsid w:val="008D19A6"/>
    <w:rsid w:val="008D27AE"/>
    <w:rsid w:val="008D3245"/>
    <w:rsid w:val="008D3F66"/>
    <w:rsid w:val="008D5684"/>
    <w:rsid w:val="008D614E"/>
    <w:rsid w:val="008E1F13"/>
    <w:rsid w:val="008E2CEC"/>
    <w:rsid w:val="008E3195"/>
    <w:rsid w:val="008E4A9A"/>
    <w:rsid w:val="008E5485"/>
    <w:rsid w:val="008E5695"/>
    <w:rsid w:val="008F125A"/>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48C6"/>
    <w:rsid w:val="00935BB5"/>
    <w:rsid w:val="00936666"/>
    <w:rsid w:val="0093699E"/>
    <w:rsid w:val="00937948"/>
    <w:rsid w:val="009415D0"/>
    <w:rsid w:val="0094315A"/>
    <w:rsid w:val="00944DC8"/>
    <w:rsid w:val="009454FE"/>
    <w:rsid w:val="00951428"/>
    <w:rsid w:val="00953687"/>
    <w:rsid w:val="00954034"/>
    <w:rsid w:val="00962D1E"/>
    <w:rsid w:val="00965099"/>
    <w:rsid w:val="00966014"/>
    <w:rsid w:val="00971AF7"/>
    <w:rsid w:val="009726D6"/>
    <w:rsid w:val="00973C9F"/>
    <w:rsid w:val="009747A2"/>
    <w:rsid w:val="00975372"/>
    <w:rsid w:val="00975C50"/>
    <w:rsid w:val="00975D1A"/>
    <w:rsid w:val="009760DA"/>
    <w:rsid w:val="00976366"/>
    <w:rsid w:val="00976B59"/>
    <w:rsid w:val="00980378"/>
    <w:rsid w:val="009807F3"/>
    <w:rsid w:val="00980F93"/>
    <w:rsid w:val="00981A0D"/>
    <w:rsid w:val="00982167"/>
    <w:rsid w:val="00982B69"/>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19AB"/>
    <w:rsid w:val="009B2AFB"/>
    <w:rsid w:val="009B34F3"/>
    <w:rsid w:val="009B44DB"/>
    <w:rsid w:val="009B61D6"/>
    <w:rsid w:val="009B6BC7"/>
    <w:rsid w:val="009D0191"/>
    <w:rsid w:val="009D08E2"/>
    <w:rsid w:val="009D4682"/>
    <w:rsid w:val="009D5196"/>
    <w:rsid w:val="009D52B2"/>
    <w:rsid w:val="009D53E3"/>
    <w:rsid w:val="009E11E6"/>
    <w:rsid w:val="009E7D8E"/>
    <w:rsid w:val="009F07C8"/>
    <w:rsid w:val="009F1F44"/>
    <w:rsid w:val="009F24C8"/>
    <w:rsid w:val="009F30B6"/>
    <w:rsid w:val="009F3D20"/>
    <w:rsid w:val="009F66CD"/>
    <w:rsid w:val="009F6CC8"/>
    <w:rsid w:val="00A02555"/>
    <w:rsid w:val="00A03202"/>
    <w:rsid w:val="00A03B86"/>
    <w:rsid w:val="00A06750"/>
    <w:rsid w:val="00A107DB"/>
    <w:rsid w:val="00A10F00"/>
    <w:rsid w:val="00A11462"/>
    <w:rsid w:val="00A11631"/>
    <w:rsid w:val="00A15C8C"/>
    <w:rsid w:val="00A16260"/>
    <w:rsid w:val="00A16B30"/>
    <w:rsid w:val="00A23162"/>
    <w:rsid w:val="00A25685"/>
    <w:rsid w:val="00A30530"/>
    <w:rsid w:val="00A30D43"/>
    <w:rsid w:val="00A30E39"/>
    <w:rsid w:val="00A34047"/>
    <w:rsid w:val="00A34E37"/>
    <w:rsid w:val="00A3539D"/>
    <w:rsid w:val="00A4042A"/>
    <w:rsid w:val="00A4207B"/>
    <w:rsid w:val="00A42A0E"/>
    <w:rsid w:val="00A42E1C"/>
    <w:rsid w:val="00A43180"/>
    <w:rsid w:val="00A4420B"/>
    <w:rsid w:val="00A445E9"/>
    <w:rsid w:val="00A4664C"/>
    <w:rsid w:val="00A56AB6"/>
    <w:rsid w:val="00A56C0B"/>
    <w:rsid w:val="00A56E3D"/>
    <w:rsid w:val="00A65E79"/>
    <w:rsid w:val="00A6631B"/>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4836"/>
    <w:rsid w:val="00A95C1E"/>
    <w:rsid w:val="00AA1008"/>
    <w:rsid w:val="00AA3196"/>
    <w:rsid w:val="00AA39F3"/>
    <w:rsid w:val="00AA579D"/>
    <w:rsid w:val="00AA5C30"/>
    <w:rsid w:val="00AA5DF5"/>
    <w:rsid w:val="00AA6E80"/>
    <w:rsid w:val="00AA70D9"/>
    <w:rsid w:val="00AB0567"/>
    <w:rsid w:val="00AB22B4"/>
    <w:rsid w:val="00AB28C8"/>
    <w:rsid w:val="00AB42D1"/>
    <w:rsid w:val="00AB6BE6"/>
    <w:rsid w:val="00AB7961"/>
    <w:rsid w:val="00AC006C"/>
    <w:rsid w:val="00AC739C"/>
    <w:rsid w:val="00AD02B9"/>
    <w:rsid w:val="00AD2ED1"/>
    <w:rsid w:val="00AD4588"/>
    <w:rsid w:val="00AD5380"/>
    <w:rsid w:val="00AD5442"/>
    <w:rsid w:val="00AE0811"/>
    <w:rsid w:val="00AE0FD2"/>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7F0"/>
    <w:rsid w:val="00B562D1"/>
    <w:rsid w:val="00B57BF8"/>
    <w:rsid w:val="00B60394"/>
    <w:rsid w:val="00B60B75"/>
    <w:rsid w:val="00B61EF0"/>
    <w:rsid w:val="00B7102A"/>
    <w:rsid w:val="00B72A90"/>
    <w:rsid w:val="00B73F00"/>
    <w:rsid w:val="00B7672A"/>
    <w:rsid w:val="00B7684B"/>
    <w:rsid w:val="00B77072"/>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4F0B"/>
    <w:rsid w:val="00BA5E2C"/>
    <w:rsid w:val="00BA60F6"/>
    <w:rsid w:val="00BA6F91"/>
    <w:rsid w:val="00BB12BD"/>
    <w:rsid w:val="00BB20E3"/>
    <w:rsid w:val="00BB3729"/>
    <w:rsid w:val="00BC1646"/>
    <w:rsid w:val="00BC3491"/>
    <w:rsid w:val="00BC4A59"/>
    <w:rsid w:val="00BC4E5F"/>
    <w:rsid w:val="00BC7AA8"/>
    <w:rsid w:val="00BD249F"/>
    <w:rsid w:val="00BD2764"/>
    <w:rsid w:val="00BD38CE"/>
    <w:rsid w:val="00BD4CB6"/>
    <w:rsid w:val="00BD57B8"/>
    <w:rsid w:val="00BE2E58"/>
    <w:rsid w:val="00BE45EF"/>
    <w:rsid w:val="00BE4D67"/>
    <w:rsid w:val="00BF01E1"/>
    <w:rsid w:val="00BF2C1D"/>
    <w:rsid w:val="00BF51E9"/>
    <w:rsid w:val="00BF6B6F"/>
    <w:rsid w:val="00C005C0"/>
    <w:rsid w:val="00C00A64"/>
    <w:rsid w:val="00C00D9F"/>
    <w:rsid w:val="00C04438"/>
    <w:rsid w:val="00C05864"/>
    <w:rsid w:val="00C06190"/>
    <w:rsid w:val="00C06B65"/>
    <w:rsid w:val="00C075E1"/>
    <w:rsid w:val="00C11ED4"/>
    <w:rsid w:val="00C12ED0"/>
    <w:rsid w:val="00C149AD"/>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4799C"/>
    <w:rsid w:val="00C50331"/>
    <w:rsid w:val="00C515AC"/>
    <w:rsid w:val="00C51E7D"/>
    <w:rsid w:val="00C5467D"/>
    <w:rsid w:val="00C567F9"/>
    <w:rsid w:val="00C61CF9"/>
    <w:rsid w:val="00C62A06"/>
    <w:rsid w:val="00C62BC2"/>
    <w:rsid w:val="00C634BE"/>
    <w:rsid w:val="00C63873"/>
    <w:rsid w:val="00C6590E"/>
    <w:rsid w:val="00C65F6B"/>
    <w:rsid w:val="00C67731"/>
    <w:rsid w:val="00C67892"/>
    <w:rsid w:val="00C7028A"/>
    <w:rsid w:val="00C70BC1"/>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BF1"/>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14BC"/>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42B"/>
    <w:rsid w:val="00CF76C3"/>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72B"/>
    <w:rsid w:val="00DB7FA7"/>
    <w:rsid w:val="00DC07D9"/>
    <w:rsid w:val="00DC16B3"/>
    <w:rsid w:val="00DC545F"/>
    <w:rsid w:val="00DC5727"/>
    <w:rsid w:val="00DC7277"/>
    <w:rsid w:val="00DC7D20"/>
    <w:rsid w:val="00DD059D"/>
    <w:rsid w:val="00DD0EF1"/>
    <w:rsid w:val="00DD1AB6"/>
    <w:rsid w:val="00DD4F69"/>
    <w:rsid w:val="00DD639D"/>
    <w:rsid w:val="00DD79DE"/>
    <w:rsid w:val="00DD79E6"/>
    <w:rsid w:val="00DE005F"/>
    <w:rsid w:val="00DE27AB"/>
    <w:rsid w:val="00DE3891"/>
    <w:rsid w:val="00DE4A28"/>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F8E"/>
    <w:rsid w:val="00E1703B"/>
    <w:rsid w:val="00E20B73"/>
    <w:rsid w:val="00E21FD8"/>
    <w:rsid w:val="00E27091"/>
    <w:rsid w:val="00E27BC8"/>
    <w:rsid w:val="00E3222D"/>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0E0"/>
    <w:rsid w:val="00E47C38"/>
    <w:rsid w:val="00E47D13"/>
    <w:rsid w:val="00E516E4"/>
    <w:rsid w:val="00E57506"/>
    <w:rsid w:val="00E60BB3"/>
    <w:rsid w:val="00E61870"/>
    <w:rsid w:val="00E61ABB"/>
    <w:rsid w:val="00E62979"/>
    <w:rsid w:val="00E62B21"/>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12B7"/>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27B7"/>
    <w:rsid w:val="00EE5CB8"/>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50282"/>
    <w:rsid w:val="00F5174C"/>
    <w:rsid w:val="00F54BCA"/>
    <w:rsid w:val="00F55C1F"/>
    <w:rsid w:val="00F57D1D"/>
    <w:rsid w:val="00F60993"/>
    <w:rsid w:val="00F62CA5"/>
    <w:rsid w:val="00F65DE3"/>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E15BD"/>
    <w:rsid w:val="00FE67F9"/>
    <w:rsid w:val="00FE7362"/>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99435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customStyle="1" w:styleId="24">
    <w:name w:val="Неразрешенное упоминание2"/>
    <w:basedOn w:val="a0"/>
    <w:uiPriority w:val="99"/>
    <w:semiHidden/>
    <w:unhideWhenUsed/>
    <w:rsid w:val="005068D8"/>
    <w:rPr>
      <w:color w:val="605E5C"/>
      <w:shd w:val="clear" w:color="auto" w:fill="E1DFDD"/>
    </w:rPr>
  </w:style>
  <w:style w:type="paragraph" w:customStyle="1" w:styleId="aff2">
    <w:name w:val="Содержимое таблицы"/>
    <w:basedOn w:val="a"/>
    <w:rsid w:val="009B44DB"/>
    <w:pPr>
      <w:widowControl w:val="0"/>
      <w:suppressLineNumbers/>
      <w:suppressAutoHyphens/>
    </w:pPr>
    <w:rPr>
      <w:rFonts w:eastAsia="SimSun" w:cs="Mangal"/>
      <w:kern w:val="2"/>
      <w:lang w:eastAsia="zh-CN" w:bidi="hi-IN"/>
    </w:rPr>
  </w:style>
  <w:style w:type="character" w:customStyle="1" w:styleId="ff3">
    <w:name w:val="ff3"/>
    <w:basedOn w:val="a0"/>
    <w:rsid w:val="009B44DB"/>
  </w:style>
  <w:style w:type="character" w:styleId="aff3">
    <w:name w:val="Strong"/>
    <w:basedOn w:val="a0"/>
    <w:qFormat/>
    <w:rsid w:val="009B44DB"/>
    <w:rPr>
      <w:b/>
      <w:bCs/>
    </w:rPr>
  </w:style>
  <w:style w:type="table" w:customStyle="1" w:styleId="32">
    <w:name w:val="Сетка таблицы3"/>
    <w:basedOn w:val="a1"/>
    <w:next w:val="ab"/>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b"/>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39"/>
    <w:rsid w:val="00C7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b"/>
    <w:uiPriority w:val="39"/>
    <w:rsid w:val="00C7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Неразрешенное упоминание3"/>
    <w:basedOn w:val="a0"/>
    <w:uiPriority w:val="99"/>
    <w:semiHidden/>
    <w:unhideWhenUsed/>
    <w:rsid w:val="005C3406"/>
    <w:rPr>
      <w:color w:val="605E5C"/>
      <w:shd w:val="clear" w:color="auto" w:fill="E1DFDD"/>
    </w:rPr>
  </w:style>
  <w:style w:type="character" w:customStyle="1" w:styleId="41">
    <w:name w:val="Неразрешенное упоминание4"/>
    <w:basedOn w:val="a0"/>
    <w:uiPriority w:val="99"/>
    <w:semiHidden/>
    <w:unhideWhenUsed/>
    <w:rsid w:val="00980378"/>
    <w:rPr>
      <w:color w:val="605E5C"/>
      <w:shd w:val="clear" w:color="auto" w:fill="E1DFDD"/>
    </w:rPr>
  </w:style>
  <w:style w:type="paragraph" w:styleId="aff4">
    <w:name w:val="Body Text"/>
    <w:basedOn w:val="a"/>
    <w:link w:val="aff5"/>
    <w:rsid w:val="00980378"/>
    <w:pPr>
      <w:suppressAutoHyphens/>
    </w:pPr>
    <w:rPr>
      <w:szCs w:val="20"/>
      <w:lang w:eastAsia="ar-SA"/>
    </w:rPr>
  </w:style>
  <w:style w:type="character" w:customStyle="1" w:styleId="aff5">
    <w:name w:val="Основной текст Знак"/>
    <w:basedOn w:val="a0"/>
    <w:link w:val="aff4"/>
    <w:rsid w:val="00980378"/>
    <w:rPr>
      <w:rFonts w:ascii="Times New Roman" w:eastAsia="Times New Roman" w:hAnsi="Times New Roman" w:cs="Times New Roman"/>
      <w:sz w:val="24"/>
      <w:szCs w:val="20"/>
      <w:lang w:eastAsia="ar-SA"/>
    </w:rPr>
  </w:style>
  <w:style w:type="table" w:customStyle="1" w:styleId="310">
    <w:name w:val="Сетка таблицы31"/>
    <w:basedOn w:val="a1"/>
    <w:next w:val="ab"/>
    <w:uiPriority w:val="59"/>
    <w:rsid w:val="0005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0"/>
    <w:uiPriority w:val="99"/>
    <w:semiHidden/>
    <w:unhideWhenUsed/>
    <w:rsid w:val="0036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45300404">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658224157">
      <w:bodyDiv w:val="1"/>
      <w:marLeft w:val="0"/>
      <w:marRight w:val="0"/>
      <w:marTop w:val="0"/>
      <w:marBottom w:val="0"/>
      <w:divBdr>
        <w:top w:val="none" w:sz="0" w:space="0" w:color="auto"/>
        <w:left w:val="none" w:sz="0" w:space="0" w:color="auto"/>
        <w:bottom w:val="none" w:sz="0" w:space="0" w:color="auto"/>
        <w:right w:val="none" w:sz="0" w:space="0" w:color="auto"/>
      </w:divBdr>
    </w:div>
    <w:div w:id="1685549475">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65761459">
      <w:bodyDiv w:val="1"/>
      <w:marLeft w:val="0"/>
      <w:marRight w:val="0"/>
      <w:marTop w:val="0"/>
      <w:marBottom w:val="0"/>
      <w:divBdr>
        <w:top w:val="none" w:sz="0" w:space="0" w:color="auto"/>
        <w:left w:val="none" w:sz="0" w:space="0" w:color="auto"/>
        <w:bottom w:val="none" w:sz="0" w:space="0" w:color="auto"/>
        <w:right w:val="none" w:sz="0" w:space="0" w:color="auto"/>
      </w:divBdr>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Olesya.Tsotina@mriyaresort.com" TargetMode="External"/><Relationship Id="rId17" Type="http://schemas.openxmlformats.org/officeDocument/2006/relationships/hyperlink" Target="mailto:Olesya.Tsotina@mriyaresor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Pripachkin@mriyaresor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eader" Target="header1.xml"/><Relationship Id="rId10" Type="http://schemas.openxmlformats.org/officeDocument/2006/relationships/hyperlink" Target="https://torgi82.ru/" TargetMode="External"/><Relationship Id="rId19" Type="http://schemas.openxmlformats.org/officeDocument/2006/relationships/oleObject" Target="embeddings/_________Microsoft_Word_97_2003.doc"/><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D23125C-66EC-4EA6-BB7D-1E383FCD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5359</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Тимур Сверготский</cp:lastModifiedBy>
  <cp:revision>36</cp:revision>
  <cp:lastPrinted>2021-03-19T09:45:00Z</cp:lastPrinted>
  <dcterms:created xsi:type="dcterms:W3CDTF">2022-07-28T13:08:00Z</dcterms:created>
  <dcterms:modified xsi:type="dcterms:W3CDTF">2023-05-16T06:46:00Z</dcterms:modified>
</cp:coreProperties>
</file>