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B64" w14:textId="206D88E7" w:rsidR="00A10C22" w:rsidRDefault="00EB01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14:paraId="4D66A19A" w14:textId="603B6B2C" w:rsidR="00EB015E" w:rsidRDefault="00EB01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Генеральный директор ООО «ТТК»</w:t>
      </w:r>
    </w:p>
    <w:p w14:paraId="6CB1877C" w14:textId="77777777" w:rsidR="00EB015E" w:rsidRDefault="00EB01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BE0F65" w14:textId="748D52E1" w:rsidR="00EB015E" w:rsidRDefault="00EB015E" w:rsidP="00EB015E">
      <w:pPr>
        <w:ind w:left="4944"/>
      </w:pPr>
      <w:r>
        <w:t>_________________О.А. Яшина</w:t>
      </w:r>
    </w:p>
    <w:p w14:paraId="1FB396C7" w14:textId="7F730EA3" w:rsidR="00EB015E" w:rsidRDefault="00EB01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</w:t>
      </w:r>
      <w:proofErr w:type="gramStart"/>
      <w:r>
        <w:t>_»_</w:t>
      </w:r>
      <w:proofErr w:type="gramEnd"/>
      <w:r>
        <w:t>____________ 2023 г.</w:t>
      </w:r>
    </w:p>
    <w:p w14:paraId="0883DD82" w14:textId="77777777" w:rsidR="00EB015E" w:rsidRDefault="00EB015E"/>
    <w:p w14:paraId="26D7432A" w14:textId="77777777" w:rsidR="00EB015E" w:rsidRDefault="00EB015E"/>
    <w:p w14:paraId="7C63FC9C" w14:textId="77777777" w:rsidR="00EB015E" w:rsidRDefault="00EB015E"/>
    <w:p w14:paraId="73F9FDA0" w14:textId="77777777" w:rsidR="00C9662E" w:rsidRPr="00C9662E" w:rsidRDefault="00C9662E" w:rsidP="00C9662E">
      <w:pPr>
        <w:suppressAutoHyphens/>
        <w:ind w:firstLine="709"/>
        <w:jc w:val="center"/>
        <w:outlineLvl w:val="0"/>
        <w:rPr>
          <w:rFonts w:eastAsia="Times New Roman"/>
          <w:b/>
        </w:rPr>
      </w:pPr>
      <w:r w:rsidRPr="00C9662E">
        <w:rPr>
          <w:rFonts w:eastAsia="Times New Roman"/>
          <w:b/>
        </w:rPr>
        <w:t>ТЕХНИЧЕСКОЕ ЗАДАНИЕ</w:t>
      </w:r>
    </w:p>
    <w:p w14:paraId="08221B3A" w14:textId="77777777" w:rsidR="00C9662E" w:rsidRDefault="00C9662E" w:rsidP="00C9662E">
      <w:pPr>
        <w:tabs>
          <w:tab w:val="left" w:pos="8070"/>
        </w:tabs>
        <w:jc w:val="center"/>
        <w:rPr>
          <w:rFonts w:ascii="Times New Roman" w:eastAsia="Times New Roman" w:hAnsi="Times New Roman" w:cs="Times New Roman"/>
          <w:b/>
        </w:rPr>
      </w:pPr>
      <w:r w:rsidRPr="00C9662E">
        <w:rPr>
          <w:rFonts w:ascii="Times New Roman" w:eastAsia="Times New Roman" w:hAnsi="Times New Roman" w:cs="Times New Roman"/>
          <w:b/>
        </w:rPr>
        <w:t>на разработку рабочей документации и строительство объекта «Котельная общей тепловой мощностью до 45 МВт по адресу: Россия, Краснодарский край,</w:t>
      </w:r>
    </w:p>
    <w:p w14:paraId="5883D444" w14:textId="013FD02E" w:rsidR="00C9662E" w:rsidRPr="00C9662E" w:rsidRDefault="00C9662E" w:rsidP="00C9662E">
      <w:pPr>
        <w:tabs>
          <w:tab w:val="left" w:pos="8070"/>
        </w:tabs>
        <w:jc w:val="center"/>
        <w:rPr>
          <w:rFonts w:ascii="Times New Roman" w:eastAsia="Times New Roman" w:hAnsi="Times New Roman" w:cs="Times New Roman"/>
          <w:b/>
        </w:rPr>
      </w:pPr>
      <w:r w:rsidRPr="00C9662E">
        <w:rPr>
          <w:rFonts w:ascii="Times New Roman" w:eastAsia="Times New Roman" w:hAnsi="Times New Roman" w:cs="Times New Roman"/>
          <w:b/>
        </w:rPr>
        <w:t xml:space="preserve"> г. Краснодар, Прикубанский внутригородской округ, кадастровый номер 23:43:0126040:581. Корректировка». Корректировка 3-го этапа строительства</w:t>
      </w:r>
    </w:p>
    <w:p w14:paraId="54731955" w14:textId="77777777" w:rsidR="00C9662E" w:rsidRPr="00C9662E" w:rsidRDefault="00C9662E" w:rsidP="00C9662E">
      <w:pPr>
        <w:tabs>
          <w:tab w:val="left" w:pos="8070"/>
        </w:tabs>
        <w:jc w:val="center"/>
        <w:rPr>
          <w:rFonts w:eastAsia="Times New Roman"/>
          <w:b/>
          <w:bCs/>
          <w:u w:val="single"/>
        </w:rPr>
      </w:pPr>
    </w:p>
    <w:p w14:paraId="325AFBD1" w14:textId="77777777" w:rsidR="00B35FC0" w:rsidRPr="00B35FC0" w:rsidRDefault="00B35FC0" w:rsidP="00B35FC0">
      <w:pPr>
        <w:ind w:firstLine="540"/>
        <w:rPr>
          <w:rFonts w:eastAsia="Times New Roman"/>
        </w:rPr>
      </w:pPr>
      <w:r w:rsidRPr="00B35FC0">
        <w:rPr>
          <w:rFonts w:eastAsia="Times New Roman"/>
          <w:b/>
        </w:rPr>
        <w:t>Заказчик:</w:t>
      </w:r>
      <w:r w:rsidRPr="00B35FC0">
        <w:rPr>
          <w:rFonts w:eastAsia="Times New Roman"/>
        </w:rPr>
        <w:t xml:space="preserve"> </w:t>
      </w:r>
      <w:r w:rsidRPr="00B35FC0">
        <w:rPr>
          <w:rFonts w:eastAsia="Times New Roman"/>
          <w:bCs/>
        </w:rPr>
        <w:t>Общество с ограниченной ответственностью «Тепловая Транспортная Компания» (</w:t>
      </w:r>
      <w:r w:rsidRPr="00B35FC0">
        <w:rPr>
          <w:rFonts w:eastAsia="Times New Roman"/>
        </w:rPr>
        <w:t>ООО «ТТК»)</w:t>
      </w:r>
    </w:p>
    <w:p w14:paraId="677B49D4" w14:textId="77777777" w:rsidR="00B35FC0" w:rsidRPr="00B35FC0" w:rsidRDefault="00B35FC0" w:rsidP="00B35FC0">
      <w:pPr>
        <w:ind w:firstLine="540"/>
        <w:rPr>
          <w:rFonts w:eastAsia="Times New Roman"/>
        </w:rPr>
      </w:pPr>
      <w:r w:rsidRPr="00B35FC0">
        <w:rPr>
          <w:rFonts w:eastAsia="Times New Roman"/>
        </w:rPr>
        <w:t xml:space="preserve">Место нахождения заказчика: </w:t>
      </w:r>
      <w:r w:rsidRPr="00B35FC0">
        <w:rPr>
          <w:rFonts w:eastAsia="Times New Roman"/>
          <w:bCs/>
        </w:rPr>
        <w:t>350038, Краснодарский край, г. Краснодар, ул. Проезд Мирный, 4/1, офис 201</w:t>
      </w:r>
    </w:p>
    <w:p w14:paraId="7FCC4019" w14:textId="77777777" w:rsidR="00B35FC0" w:rsidRPr="00B35FC0" w:rsidRDefault="00B35FC0" w:rsidP="00B35FC0">
      <w:pPr>
        <w:ind w:firstLine="540"/>
        <w:rPr>
          <w:rFonts w:eastAsia="Times New Roman"/>
        </w:rPr>
      </w:pPr>
      <w:r w:rsidRPr="00B35FC0">
        <w:rPr>
          <w:rFonts w:eastAsia="Times New Roman"/>
        </w:rPr>
        <w:t xml:space="preserve">Почтовый адрес заказчика: </w:t>
      </w:r>
      <w:r w:rsidRPr="00B35FC0">
        <w:rPr>
          <w:rFonts w:eastAsia="Times New Roman"/>
          <w:bCs/>
        </w:rPr>
        <w:t>350038, Краснодарский край, г. Краснодар, ул. Проезд Мирный, 4/1, офис 201</w:t>
      </w:r>
    </w:p>
    <w:p w14:paraId="59C40979" w14:textId="77777777" w:rsidR="00B35FC0" w:rsidRPr="00B35FC0" w:rsidRDefault="00B35FC0" w:rsidP="00B35FC0">
      <w:pPr>
        <w:tabs>
          <w:tab w:val="left" w:pos="8070"/>
        </w:tabs>
        <w:ind w:firstLine="540"/>
        <w:rPr>
          <w:rFonts w:eastAsia="Times New Roman"/>
        </w:rPr>
      </w:pPr>
      <w:r w:rsidRPr="00B35FC0">
        <w:rPr>
          <w:rFonts w:eastAsia="Times New Roman"/>
          <w:b/>
          <w:bCs/>
        </w:rPr>
        <w:t>1. Наименование закупки</w:t>
      </w:r>
      <w:r w:rsidRPr="00B35FC0">
        <w:rPr>
          <w:rFonts w:eastAsia="Times New Roman"/>
          <w:b/>
        </w:rPr>
        <w:t>:</w:t>
      </w:r>
      <w:r w:rsidRPr="00B35FC0">
        <w:rPr>
          <w:rFonts w:eastAsia="Times New Roman"/>
        </w:rPr>
        <w:t xml:space="preserve"> разработка рабочей документации и строительство объекта «Котельная общей тепловой мощностью до 45 МВт по адресу: Россия, Краснодарский край, г. Краснодар, Прикубанский внутригородской округ, кадастровый номер 23:43:0126040:581. Корректировка». Корректировка 3-го этапа строительства </w:t>
      </w:r>
    </w:p>
    <w:p w14:paraId="50AC53AD" w14:textId="77777777" w:rsidR="00B35FC0" w:rsidRPr="00B35FC0" w:rsidRDefault="00B35FC0" w:rsidP="00B35FC0">
      <w:pPr>
        <w:tabs>
          <w:tab w:val="left" w:pos="8070"/>
        </w:tabs>
        <w:ind w:firstLine="540"/>
        <w:rPr>
          <w:rFonts w:eastAsia="Times New Roman"/>
          <w:b/>
          <w:bCs/>
        </w:rPr>
      </w:pPr>
      <w:r w:rsidRPr="00B35FC0">
        <w:rPr>
          <w:rFonts w:eastAsia="Times New Roman"/>
          <w:b/>
          <w:bCs/>
        </w:rPr>
        <w:t xml:space="preserve">2. Исходные данные для выполнения работ: </w:t>
      </w:r>
    </w:p>
    <w:p w14:paraId="7E130330" w14:textId="77777777" w:rsidR="00B35FC0" w:rsidRPr="00B35FC0" w:rsidRDefault="00B35FC0" w:rsidP="00B35FC0">
      <w:pPr>
        <w:ind w:firstLine="540"/>
        <w:rPr>
          <w:rFonts w:eastAsia="Times New Roman"/>
          <w:bCs/>
        </w:rPr>
      </w:pPr>
      <w:r w:rsidRPr="00B35FC0">
        <w:rPr>
          <w:rFonts w:eastAsia="Times New Roman"/>
          <w:bCs/>
        </w:rPr>
        <w:t>Подрядчик выполняет работы согласно следующим исходным данным:</w:t>
      </w:r>
    </w:p>
    <w:p w14:paraId="3A6E457E" w14:textId="77777777" w:rsidR="00B35FC0" w:rsidRPr="00B35FC0" w:rsidRDefault="00B35FC0" w:rsidP="00B35FC0">
      <w:pPr>
        <w:widowControl/>
        <w:suppressAutoHyphens/>
        <w:autoSpaceDE/>
        <w:adjustRightInd/>
        <w:ind w:firstLine="540"/>
        <w:textAlignment w:val="baseline"/>
        <w:rPr>
          <w:rFonts w:ascii="Liberation Serif" w:eastAsia="NSimSun" w:hAnsi="Liberation Serif" w:cs="Lucida Sans"/>
          <w:kern w:val="3"/>
          <w:lang w:eastAsia="zh-CN" w:bidi="hi-IN"/>
        </w:rPr>
      </w:pPr>
    </w:p>
    <w:tbl>
      <w:tblPr>
        <w:tblW w:w="10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693"/>
        <w:gridCol w:w="6525"/>
        <w:gridCol w:w="19"/>
      </w:tblGrid>
      <w:tr w:rsidR="00B35FC0" w:rsidRPr="00B35FC0" w14:paraId="6700935E" w14:textId="77777777" w:rsidTr="005F4666">
        <w:trPr>
          <w:gridAfter w:val="1"/>
          <w:wAfter w:w="19" w:type="dxa"/>
          <w:trHeight w:val="708"/>
          <w:tblHeader/>
        </w:trPr>
        <w:tc>
          <w:tcPr>
            <w:tcW w:w="880" w:type="dxa"/>
            <w:vAlign w:val="center"/>
          </w:tcPr>
          <w:p w14:paraId="336CD2C2" w14:textId="77777777" w:rsidR="00B35FC0" w:rsidRPr="00B35FC0" w:rsidRDefault="00B35FC0" w:rsidP="00B35FC0">
            <w:pPr>
              <w:ind w:firstLine="0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№</w:t>
            </w:r>
            <w:r w:rsidRPr="00B35FC0">
              <w:rPr>
                <w:rFonts w:eastAsia="Times New Roman"/>
                <w:b/>
                <w:bCs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14:paraId="70DE2A1A" w14:textId="77777777" w:rsidR="00B35FC0" w:rsidRPr="00B35FC0" w:rsidRDefault="00B35FC0" w:rsidP="00B35FC0">
            <w:pPr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Перечень требований</w:t>
            </w:r>
          </w:p>
        </w:tc>
        <w:tc>
          <w:tcPr>
            <w:tcW w:w="6525" w:type="dxa"/>
            <w:vAlign w:val="center"/>
          </w:tcPr>
          <w:p w14:paraId="1602082E" w14:textId="77777777" w:rsidR="00B35FC0" w:rsidRPr="00B35FC0" w:rsidRDefault="00B35FC0" w:rsidP="00B35FC0">
            <w:pPr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Содержание требований</w:t>
            </w:r>
          </w:p>
        </w:tc>
      </w:tr>
      <w:tr w:rsidR="00B35FC0" w:rsidRPr="00B35FC0" w14:paraId="2A27A45A" w14:textId="77777777" w:rsidTr="005F4666">
        <w:trPr>
          <w:gridAfter w:val="1"/>
          <w:wAfter w:w="19" w:type="dxa"/>
          <w:trHeight w:val="395"/>
        </w:trPr>
        <w:tc>
          <w:tcPr>
            <w:tcW w:w="880" w:type="dxa"/>
            <w:vAlign w:val="center"/>
          </w:tcPr>
          <w:p w14:paraId="1C226201" w14:textId="77777777" w:rsidR="00B35FC0" w:rsidRPr="00B35FC0" w:rsidRDefault="00B35FC0" w:rsidP="005F4666">
            <w:pPr>
              <w:ind w:firstLine="0"/>
              <w:jc w:val="center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6E168692" w14:textId="77777777" w:rsidR="00B35FC0" w:rsidRPr="00B35FC0" w:rsidRDefault="00B35FC0" w:rsidP="00B35FC0">
            <w:pPr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6525" w:type="dxa"/>
            <w:vAlign w:val="center"/>
          </w:tcPr>
          <w:p w14:paraId="71357071" w14:textId="77777777" w:rsidR="00B35FC0" w:rsidRPr="00B35FC0" w:rsidRDefault="00B35FC0" w:rsidP="00B35FC0">
            <w:pPr>
              <w:ind w:firstLine="34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B35FC0">
              <w:rPr>
                <w:rFonts w:eastAsia="Times New Roman"/>
                <w:b/>
                <w:bCs/>
              </w:rPr>
              <w:t>3</w:t>
            </w:r>
          </w:p>
        </w:tc>
      </w:tr>
      <w:tr w:rsidR="00B35FC0" w:rsidRPr="00B35FC0" w14:paraId="10B99459" w14:textId="77777777" w:rsidTr="005F4666">
        <w:trPr>
          <w:trHeight w:val="636"/>
        </w:trPr>
        <w:tc>
          <w:tcPr>
            <w:tcW w:w="10117" w:type="dxa"/>
            <w:gridSpan w:val="4"/>
            <w:vAlign w:val="center"/>
          </w:tcPr>
          <w:p w14:paraId="4DD8C991" w14:textId="77777777" w:rsidR="00B35FC0" w:rsidRPr="00B35FC0" w:rsidRDefault="00B35FC0" w:rsidP="00B35FC0">
            <w:pPr>
              <w:ind w:firstLine="34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1. Общие данные.</w:t>
            </w:r>
          </w:p>
        </w:tc>
      </w:tr>
      <w:tr w:rsidR="00B35FC0" w:rsidRPr="00B35FC0" w14:paraId="7DC4B300" w14:textId="77777777" w:rsidTr="005F4666">
        <w:trPr>
          <w:gridAfter w:val="1"/>
          <w:wAfter w:w="19" w:type="dxa"/>
          <w:trHeight w:val="574"/>
        </w:trPr>
        <w:tc>
          <w:tcPr>
            <w:tcW w:w="880" w:type="dxa"/>
          </w:tcPr>
          <w:p w14:paraId="3A7CD78D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1.1.</w:t>
            </w:r>
          </w:p>
        </w:tc>
        <w:tc>
          <w:tcPr>
            <w:tcW w:w="2693" w:type="dxa"/>
          </w:tcPr>
          <w:p w14:paraId="6265FF0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Основания для проектирования. </w:t>
            </w:r>
          </w:p>
        </w:tc>
        <w:tc>
          <w:tcPr>
            <w:tcW w:w="6525" w:type="dxa"/>
            <w:vAlign w:val="center"/>
          </w:tcPr>
          <w:p w14:paraId="7DF6BD2F" w14:textId="77777777" w:rsidR="00B35FC0" w:rsidRPr="00B35FC0" w:rsidRDefault="00B35FC0" w:rsidP="00B35FC0">
            <w:pPr>
              <w:ind w:firstLine="34"/>
              <w:rPr>
                <w:rFonts w:ascii="Courier New" w:eastAsia="Times New Roman" w:hAnsi="Courier New" w:cs="Courier New"/>
              </w:rPr>
            </w:pPr>
            <w:r w:rsidRPr="00B35FC0">
              <w:rPr>
                <w:rFonts w:eastAsia="Times New Roman"/>
              </w:rPr>
              <w:t>Создание технической возможности подключения объектов теплоснабжения.</w:t>
            </w:r>
          </w:p>
        </w:tc>
      </w:tr>
      <w:tr w:rsidR="00B35FC0" w:rsidRPr="00B35FC0" w14:paraId="4B07AA8E" w14:textId="77777777" w:rsidTr="005F4666">
        <w:trPr>
          <w:gridAfter w:val="1"/>
          <w:wAfter w:w="19" w:type="dxa"/>
          <w:trHeight w:val="345"/>
        </w:trPr>
        <w:tc>
          <w:tcPr>
            <w:tcW w:w="880" w:type="dxa"/>
          </w:tcPr>
          <w:p w14:paraId="7E13FBCF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</w:t>
            </w:r>
            <w:r w:rsidRPr="00B35FC0">
              <w:rPr>
                <w:rFonts w:eastAsia="Times New Roman"/>
                <w:lang w:val="en-US"/>
              </w:rPr>
              <w:t>2</w:t>
            </w:r>
            <w:r w:rsidRPr="00B35FC0">
              <w:rPr>
                <w:rFonts w:eastAsia="Times New Roman"/>
              </w:rPr>
              <w:t>.</w:t>
            </w:r>
          </w:p>
        </w:tc>
        <w:tc>
          <w:tcPr>
            <w:tcW w:w="2693" w:type="dxa"/>
          </w:tcPr>
          <w:p w14:paraId="5FB03B4B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Адрес объекта</w:t>
            </w:r>
          </w:p>
        </w:tc>
        <w:tc>
          <w:tcPr>
            <w:tcW w:w="6525" w:type="dxa"/>
            <w:vAlign w:val="center"/>
          </w:tcPr>
          <w:p w14:paraId="06DF9945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г. Краснодар, ул. Западный обход, 26А, участок с кадастровым номером 23:43:0126040:960</w:t>
            </w:r>
          </w:p>
        </w:tc>
      </w:tr>
      <w:tr w:rsidR="00B35FC0" w:rsidRPr="00B35FC0" w14:paraId="126B3862" w14:textId="77777777" w:rsidTr="005F4666">
        <w:trPr>
          <w:gridAfter w:val="1"/>
          <w:wAfter w:w="19" w:type="dxa"/>
          <w:trHeight w:val="272"/>
        </w:trPr>
        <w:tc>
          <w:tcPr>
            <w:tcW w:w="880" w:type="dxa"/>
          </w:tcPr>
          <w:p w14:paraId="0026F629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1.3.</w:t>
            </w:r>
          </w:p>
        </w:tc>
        <w:tc>
          <w:tcPr>
            <w:tcW w:w="2693" w:type="dxa"/>
          </w:tcPr>
          <w:p w14:paraId="71BE3DE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Назначение, номенклатура и мощность производства</w:t>
            </w:r>
          </w:p>
        </w:tc>
        <w:tc>
          <w:tcPr>
            <w:tcW w:w="6525" w:type="dxa"/>
            <w:vAlign w:val="center"/>
          </w:tcPr>
          <w:p w14:paraId="2A5AFF20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Котельная предназначена для обеспечения социальной сферы и жилого фонда тепловой энергией на нужды отопления и горячего водоснабжения.</w:t>
            </w:r>
          </w:p>
          <w:p w14:paraId="7FFA35E1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*Установленная тепловая мощность существующей котельной - 21 МВт (18,06 Гкал/ч).</w:t>
            </w:r>
          </w:p>
          <w:p w14:paraId="3CF1EEFA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*Установленная мощность котельной после третьего этапа строительства – до 31 МВт.</w:t>
            </w:r>
          </w:p>
          <w:p w14:paraId="2869B89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*Режим работы котельной – круглогодичный (14 дней в году техническое обслуживание котельной).</w:t>
            </w:r>
          </w:p>
          <w:p w14:paraId="7ADAAB60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*Температурный график котельной – в соответствии с проектным решением;</w:t>
            </w:r>
          </w:p>
          <w:p w14:paraId="31ED891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* Основное регулирование тепловой нагрузки котельной – центральное качественное или дополнительное количественное, частотными регуляторами насосов.</w:t>
            </w:r>
          </w:p>
          <w:p w14:paraId="00B23ED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*Давление в тепловой сети:</w:t>
            </w:r>
          </w:p>
          <w:p w14:paraId="5122342B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- для существующих потребителей:</w:t>
            </w:r>
          </w:p>
          <w:p w14:paraId="283842F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Р1 – 0,55 МПа;</w:t>
            </w:r>
          </w:p>
          <w:p w14:paraId="116CFD6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Р2 – 0,15 МПа.</w:t>
            </w:r>
          </w:p>
          <w:p w14:paraId="1D41464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для подключаемых потребителей:</w:t>
            </w:r>
          </w:p>
          <w:p w14:paraId="6C3316E5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Р1 – 0,55 МПа;</w:t>
            </w:r>
          </w:p>
          <w:p w14:paraId="7F0232FE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Р2 – 0,15 МПа.</w:t>
            </w:r>
          </w:p>
        </w:tc>
      </w:tr>
      <w:tr w:rsidR="00B35FC0" w:rsidRPr="00B35FC0" w14:paraId="7DF035EF" w14:textId="77777777" w:rsidTr="005F4666">
        <w:trPr>
          <w:gridAfter w:val="1"/>
          <w:wAfter w:w="19" w:type="dxa"/>
          <w:trHeight w:val="349"/>
        </w:trPr>
        <w:tc>
          <w:tcPr>
            <w:tcW w:w="880" w:type="dxa"/>
          </w:tcPr>
          <w:p w14:paraId="365EAFB0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1.4.</w:t>
            </w:r>
          </w:p>
        </w:tc>
        <w:tc>
          <w:tcPr>
            <w:tcW w:w="2693" w:type="dxa"/>
          </w:tcPr>
          <w:p w14:paraId="6986D398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Схема теплоснабжения</w:t>
            </w:r>
          </w:p>
        </w:tc>
        <w:tc>
          <w:tcPr>
            <w:tcW w:w="6525" w:type="dxa"/>
            <w:vAlign w:val="center"/>
          </w:tcPr>
          <w:p w14:paraId="74705431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Котельная подключается к закрытой двухтрубной тепловой сети по зависимой схеме (без теплообменников). Системы теплоснабжения потребителей подключаются по независимой схеме в ИТП (с подключением нагрузок через теплообменники у каждого потребителя тепла). </w:t>
            </w:r>
          </w:p>
          <w:p w14:paraId="145AE42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</w:p>
        </w:tc>
      </w:tr>
      <w:tr w:rsidR="00B35FC0" w:rsidRPr="00B35FC0" w14:paraId="05D90743" w14:textId="77777777" w:rsidTr="005F4666">
        <w:trPr>
          <w:gridAfter w:val="1"/>
          <w:wAfter w:w="19" w:type="dxa"/>
          <w:trHeight w:val="822"/>
        </w:trPr>
        <w:tc>
          <w:tcPr>
            <w:tcW w:w="880" w:type="dxa"/>
          </w:tcPr>
          <w:p w14:paraId="03521CBF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1.5.</w:t>
            </w:r>
          </w:p>
        </w:tc>
        <w:tc>
          <w:tcPr>
            <w:tcW w:w="2693" w:type="dxa"/>
          </w:tcPr>
          <w:p w14:paraId="002575E0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Указания по очередям строительства и пусковым комплексам</w:t>
            </w:r>
          </w:p>
        </w:tc>
        <w:tc>
          <w:tcPr>
            <w:tcW w:w="6525" w:type="dxa"/>
            <w:vAlign w:val="center"/>
          </w:tcPr>
          <w:p w14:paraId="3827C57B" w14:textId="77777777" w:rsidR="00B35FC0" w:rsidRPr="00B35FC0" w:rsidRDefault="00B35FC0" w:rsidP="00B35FC0">
            <w:pPr>
              <w:ind w:firstLine="0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3 этап – 10 МВт</w:t>
            </w:r>
          </w:p>
          <w:p w14:paraId="68CFC58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</w:p>
        </w:tc>
      </w:tr>
      <w:tr w:rsidR="00B35FC0" w:rsidRPr="00B35FC0" w14:paraId="05EDAA0C" w14:textId="77777777" w:rsidTr="005F4666">
        <w:trPr>
          <w:gridAfter w:val="1"/>
          <w:wAfter w:w="19" w:type="dxa"/>
          <w:trHeight w:val="780"/>
        </w:trPr>
        <w:tc>
          <w:tcPr>
            <w:tcW w:w="880" w:type="dxa"/>
          </w:tcPr>
          <w:p w14:paraId="71F8528E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1.6.</w:t>
            </w:r>
          </w:p>
        </w:tc>
        <w:tc>
          <w:tcPr>
            <w:tcW w:w="2693" w:type="dxa"/>
          </w:tcPr>
          <w:p w14:paraId="5E83FAC9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Arial Unicode MS"/>
              </w:rPr>
              <w:t>Сроки (периоды) выполнения работ</w:t>
            </w:r>
          </w:p>
        </w:tc>
        <w:tc>
          <w:tcPr>
            <w:tcW w:w="6525" w:type="dxa"/>
            <w:vAlign w:val="center"/>
          </w:tcPr>
          <w:p w14:paraId="0838CBC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– разработка Рабочей документации - 40 календарных дней с даты </w:t>
            </w:r>
            <w:bookmarkStart w:id="0" w:name="_Hlk129079055"/>
            <w:r w:rsidRPr="00B35FC0">
              <w:rPr>
                <w:rFonts w:eastAsia="Times New Roman"/>
              </w:rPr>
              <w:t>передачи Заказчиком проектной документации, получившее положительное заключения негосударственной экспертизы</w:t>
            </w:r>
            <w:bookmarkEnd w:id="0"/>
          </w:p>
        </w:tc>
      </w:tr>
      <w:tr w:rsidR="00B35FC0" w:rsidRPr="00B35FC0" w14:paraId="513C758E" w14:textId="77777777" w:rsidTr="005F4666">
        <w:trPr>
          <w:gridAfter w:val="1"/>
          <w:wAfter w:w="19" w:type="dxa"/>
          <w:trHeight w:val="492"/>
        </w:trPr>
        <w:tc>
          <w:tcPr>
            <w:tcW w:w="880" w:type="dxa"/>
          </w:tcPr>
          <w:p w14:paraId="09A1364D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1.7.</w:t>
            </w:r>
          </w:p>
        </w:tc>
        <w:tc>
          <w:tcPr>
            <w:tcW w:w="2693" w:type="dxa"/>
          </w:tcPr>
          <w:p w14:paraId="08ACD455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Категория объекта по отпуску тепла</w:t>
            </w:r>
          </w:p>
        </w:tc>
        <w:tc>
          <w:tcPr>
            <w:tcW w:w="6525" w:type="dxa"/>
            <w:vAlign w:val="center"/>
          </w:tcPr>
          <w:p w14:paraId="695A88B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II – я категория</w:t>
            </w:r>
          </w:p>
        </w:tc>
      </w:tr>
      <w:tr w:rsidR="00B35FC0" w:rsidRPr="00B35FC0" w14:paraId="710D97CD" w14:textId="77777777" w:rsidTr="005F4666">
        <w:trPr>
          <w:gridAfter w:val="1"/>
          <w:wAfter w:w="19" w:type="dxa"/>
          <w:trHeight w:val="297"/>
        </w:trPr>
        <w:tc>
          <w:tcPr>
            <w:tcW w:w="880" w:type="dxa"/>
          </w:tcPr>
          <w:p w14:paraId="17769996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1.8.</w:t>
            </w:r>
          </w:p>
        </w:tc>
        <w:tc>
          <w:tcPr>
            <w:tcW w:w="2693" w:type="dxa"/>
          </w:tcPr>
          <w:p w14:paraId="3BEED088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Категория объекта по электроснабжению</w:t>
            </w:r>
          </w:p>
        </w:tc>
        <w:tc>
          <w:tcPr>
            <w:tcW w:w="6525" w:type="dxa"/>
            <w:vAlign w:val="center"/>
          </w:tcPr>
          <w:p w14:paraId="53C2BE5B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II – я категория</w:t>
            </w:r>
          </w:p>
        </w:tc>
      </w:tr>
      <w:tr w:rsidR="00B35FC0" w:rsidRPr="00B35FC0" w14:paraId="6357D84F" w14:textId="77777777" w:rsidTr="005F4666">
        <w:trPr>
          <w:gridAfter w:val="1"/>
          <w:wAfter w:w="19" w:type="dxa"/>
          <w:trHeight w:val="447"/>
        </w:trPr>
        <w:tc>
          <w:tcPr>
            <w:tcW w:w="880" w:type="dxa"/>
          </w:tcPr>
          <w:p w14:paraId="31857F25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1.9.</w:t>
            </w:r>
          </w:p>
        </w:tc>
        <w:tc>
          <w:tcPr>
            <w:tcW w:w="2693" w:type="dxa"/>
          </w:tcPr>
          <w:p w14:paraId="696B8907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Стадийность проектирования</w:t>
            </w:r>
          </w:p>
        </w:tc>
        <w:tc>
          <w:tcPr>
            <w:tcW w:w="6525" w:type="dxa"/>
            <w:vAlign w:val="center"/>
          </w:tcPr>
          <w:p w14:paraId="5D74C289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 рабочая документация.</w:t>
            </w:r>
          </w:p>
        </w:tc>
      </w:tr>
      <w:tr w:rsidR="00B35FC0" w:rsidRPr="00B35FC0" w14:paraId="524558D2" w14:textId="77777777" w:rsidTr="005F4666">
        <w:trPr>
          <w:gridAfter w:val="1"/>
          <w:wAfter w:w="19" w:type="dxa"/>
          <w:trHeight w:val="320"/>
        </w:trPr>
        <w:tc>
          <w:tcPr>
            <w:tcW w:w="880" w:type="dxa"/>
          </w:tcPr>
          <w:p w14:paraId="3C124709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1.10.</w:t>
            </w:r>
          </w:p>
        </w:tc>
        <w:tc>
          <w:tcPr>
            <w:tcW w:w="2693" w:type="dxa"/>
          </w:tcPr>
          <w:p w14:paraId="243BF32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Основное топливо</w:t>
            </w:r>
          </w:p>
        </w:tc>
        <w:tc>
          <w:tcPr>
            <w:tcW w:w="6525" w:type="dxa"/>
            <w:vAlign w:val="center"/>
          </w:tcPr>
          <w:p w14:paraId="2AEC9CBA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Природный газ</w:t>
            </w:r>
          </w:p>
        </w:tc>
      </w:tr>
      <w:tr w:rsidR="00B35FC0" w:rsidRPr="00B35FC0" w14:paraId="16DC026F" w14:textId="77777777" w:rsidTr="005F4666">
        <w:trPr>
          <w:gridAfter w:val="1"/>
          <w:wAfter w:w="19" w:type="dxa"/>
          <w:trHeight w:val="411"/>
        </w:trPr>
        <w:tc>
          <w:tcPr>
            <w:tcW w:w="880" w:type="dxa"/>
          </w:tcPr>
          <w:p w14:paraId="496D548B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1.11.</w:t>
            </w:r>
          </w:p>
        </w:tc>
        <w:tc>
          <w:tcPr>
            <w:tcW w:w="2693" w:type="dxa"/>
          </w:tcPr>
          <w:p w14:paraId="025133B0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Резервное топливо</w:t>
            </w:r>
          </w:p>
        </w:tc>
        <w:tc>
          <w:tcPr>
            <w:tcW w:w="6525" w:type="dxa"/>
            <w:vAlign w:val="center"/>
          </w:tcPr>
          <w:p w14:paraId="00389C97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Нет</w:t>
            </w:r>
          </w:p>
        </w:tc>
      </w:tr>
      <w:tr w:rsidR="00B35FC0" w:rsidRPr="00B35FC0" w14:paraId="22CAF962" w14:textId="77777777" w:rsidTr="005F4666">
        <w:trPr>
          <w:gridAfter w:val="1"/>
          <w:wAfter w:w="19" w:type="dxa"/>
          <w:trHeight w:val="417"/>
        </w:trPr>
        <w:tc>
          <w:tcPr>
            <w:tcW w:w="880" w:type="dxa"/>
          </w:tcPr>
          <w:p w14:paraId="115621EE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1.12.</w:t>
            </w:r>
          </w:p>
        </w:tc>
        <w:tc>
          <w:tcPr>
            <w:tcW w:w="2693" w:type="dxa"/>
          </w:tcPr>
          <w:p w14:paraId="3060673A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Аварийное топливо</w:t>
            </w:r>
          </w:p>
        </w:tc>
        <w:tc>
          <w:tcPr>
            <w:tcW w:w="6525" w:type="dxa"/>
            <w:vAlign w:val="center"/>
          </w:tcPr>
          <w:p w14:paraId="7D64E5A5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Нет</w:t>
            </w:r>
          </w:p>
        </w:tc>
      </w:tr>
      <w:tr w:rsidR="00B35FC0" w:rsidRPr="00B35FC0" w14:paraId="78A1F505" w14:textId="77777777" w:rsidTr="005F4666">
        <w:trPr>
          <w:trHeight w:val="116"/>
        </w:trPr>
        <w:tc>
          <w:tcPr>
            <w:tcW w:w="10117" w:type="dxa"/>
            <w:gridSpan w:val="4"/>
            <w:vAlign w:val="center"/>
          </w:tcPr>
          <w:p w14:paraId="5FCDE39D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2. Основные требования к проектным решениям</w:t>
            </w:r>
          </w:p>
        </w:tc>
      </w:tr>
      <w:tr w:rsidR="00B35FC0" w:rsidRPr="00B35FC0" w14:paraId="4B35C9CC" w14:textId="77777777" w:rsidTr="005F4666">
        <w:trPr>
          <w:gridAfter w:val="1"/>
          <w:wAfter w:w="19" w:type="dxa"/>
          <w:trHeight w:val="799"/>
        </w:trPr>
        <w:tc>
          <w:tcPr>
            <w:tcW w:w="880" w:type="dxa"/>
          </w:tcPr>
          <w:p w14:paraId="7841ABBC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2.1.</w:t>
            </w:r>
          </w:p>
        </w:tc>
        <w:tc>
          <w:tcPr>
            <w:tcW w:w="2693" w:type="dxa"/>
          </w:tcPr>
          <w:p w14:paraId="0A66534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Объемы проектирования</w:t>
            </w:r>
          </w:p>
        </w:tc>
        <w:tc>
          <w:tcPr>
            <w:tcW w:w="6525" w:type="dxa"/>
            <w:vAlign w:val="center"/>
          </w:tcPr>
          <w:p w14:paraId="129631CD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Подрядчик разрабатывает следующие разделы на стадии рабочая документация:</w:t>
            </w:r>
          </w:p>
          <w:p w14:paraId="74EFB413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архитектурно-строительные решения (котельная, дымовая труба);</w:t>
            </w:r>
          </w:p>
          <w:p w14:paraId="2ADC40C7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конструктивные (конструкции металлические и железобетонные) решения (котельная, дымовая труба);</w:t>
            </w:r>
          </w:p>
          <w:p w14:paraId="5EADE024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отопление и вентиляция;</w:t>
            </w:r>
          </w:p>
          <w:p w14:paraId="4F7CBAB7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тепловые сети</w:t>
            </w:r>
          </w:p>
          <w:p w14:paraId="7F13DF0F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электроснабжение и электрооборудование</w:t>
            </w:r>
          </w:p>
          <w:p w14:paraId="386147D3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газоснабжение (внутренние устройства).</w:t>
            </w:r>
          </w:p>
          <w:p w14:paraId="1EFAB774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автоматизация системы газоснабжения</w:t>
            </w:r>
          </w:p>
          <w:p w14:paraId="135C9EDB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технологические решения</w:t>
            </w:r>
            <w:r w:rsidRPr="00B35FC0">
              <w:rPr>
                <w:rFonts w:eastAsia="Times New Roman"/>
                <w:lang w:val="en-US"/>
              </w:rPr>
              <w:t>;</w:t>
            </w:r>
          </w:p>
          <w:p w14:paraId="6346F67F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автоматизация технологических решений</w:t>
            </w:r>
          </w:p>
          <w:p w14:paraId="346B5628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охранно-пожарная сигнализация</w:t>
            </w:r>
            <w:r w:rsidRPr="00B35FC0">
              <w:rPr>
                <w:rFonts w:eastAsia="Times New Roman"/>
                <w:lang w:val="en-US"/>
              </w:rPr>
              <w:t>;</w:t>
            </w:r>
          </w:p>
          <w:p w14:paraId="14D50537" w14:textId="77777777" w:rsidR="00B35FC0" w:rsidRPr="00B35FC0" w:rsidRDefault="00B35FC0" w:rsidP="00B35FC0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</w:t>
            </w:r>
          </w:p>
        </w:tc>
      </w:tr>
      <w:tr w:rsidR="00B35FC0" w:rsidRPr="00B35FC0" w14:paraId="33279561" w14:textId="77777777" w:rsidTr="005F4666">
        <w:trPr>
          <w:gridAfter w:val="1"/>
          <w:wAfter w:w="19" w:type="dxa"/>
          <w:trHeight w:val="1365"/>
        </w:trPr>
        <w:tc>
          <w:tcPr>
            <w:tcW w:w="880" w:type="dxa"/>
          </w:tcPr>
          <w:p w14:paraId="698B8780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2.2.</w:t>
            </w:r>
          </w:p>
        </w:tc>
        <w:tc>
          <w:tcPr>
            <w:tcW w:w="2693" w:type="dxa"/>
          </w:tcPr>
          <w:p w14:paraId="28DA2506" w14:textId="77777777" w:rsidR="00B35FC0" w:rsidRPr="00B35FC0" w:rsidRDefault="00B35FC0" w:rsidP="00B35FC0">
            <w:pPr>
              <w:ind w:firstLine="34"/>
              <w:rPr>
                <w:rFonts w:eastAsia="Times New Roman"/>
                <w:color w:val="000000"/>
              </w:rPr>
            </w:pPr>
            <w:r w:rsidRPr="00B35FC0">
              <w:rPr>
                <w:rFonts w:eastAsia="Times New Roman"/>
                <w:color w:val="000000"/>
              </w:rPr>
              <w:t>Требования по управлению производством, организации условий и охраны труда рабочих</w:t>
            </w:r>
          </w:p>
        </w:tc>
        <w:tc>
          <w:tcPr>
            <w:tcW w:w="6525" w:type="dxa"/>
            <w:vAlign w:val="center"/>
          </w:tcPr>
          <w:p w14:paraId="53CB23C1" w14:textId="77777777" w:rsidR="00B35FC0" w:rsidRPr="00B35FC0" w:rsidRDefault="00B35FC0" w:rsidP="00B35FC0">
            <w:pPr>
              <w:ind w:firstLine="34"/>
              <w:rPr>
                <w:rFonts w:eastAsia="Times New Roman"/>
                <w:color w:val="000000"/>
              </w:rPr>
            </w:pPr>
            <w:r w:rsidRPr="00B35FC0">
              <w:rPr>
                <w:rFonts w:eastAsia="Times New Roman"/>
                <w:color w:val="000000"/>
              </w:rPr>
              <w:t>Автоматизированная котельная, с возможностью отсутствия обслуживающего персонала.</w:t>
            </w:r>
          </w:p>
        </w:tc>
      </w:tr>
      <w:tr w:rsidR="00B35FC0" w:rsidRPr="00B35FC0" w14:paraId="4CBF0665" w14:textId="77777777" w:rsidTr="005F4666">
        <w:trPr>
          <w:gridAfter w:val="1"/>
          <w:wAfter w:w="19" w:type="dxa"/>
          <w:trHeight w:val="272"/>
        </w:trPr>
        <w:tc>
          <w:tcPr>
            <w:tcW w:w="880" w:type="dxa"/>
          </w:tcPr>
          <w:p w14:paraId="109A8428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2.3.</w:t>
            </w:r>
          </w:p>
        </w:tc>
        <w:tc>
          <w:tcPr>
            <w:tcW w:w="2693" w:type="dxa"/>
          </w:tcPr>
          <w:p w14:paraId="12CCA4D0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Требования к строительным конструкциям</w:t>
            </w:r>
          </w:p>
        </w:tc>
        <w:tc>
          <w:tcPr>
            <w:tcW w:w="6525" w:type="dxa"/>
            <w:vAlign w:val="center"/>
          </w:tcPr>
          <w:p w14:paraId="4FDB6E78" w14:textId="75E8CFE5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Оборудование котельной устанавливается в </w:t>
            </w:r>
            <w:r w:rsidR="00395E1D">
              <w:rPr>
                <w:rFonts w:eastAsia="Times New Roman"/>
              </w:rPr>
              <w:t xml:space="preserve">пристроенном здании </w:t>
            </w:r>
            <w:r w:rsidRPr="00B35FC0">
              <w:rPr>
                <w:rFonts w:eastAsia="Times New Roman"/>
              </w:rPr>
              <w:t>(из сэндвича панелей) с несущим металлическим каркасом с обеспечением несущих способностей не менее 20-и лет. Цвет декоративного оформления здания котельной согласовать с Заказчиком.</w:t>
            </w:r>
          </w:p>
          <w:p w14:paraId="3029C03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</w:p>
        </w:tc>
      </w:tr>
      <w:tr w:rsidR="00B35FC0" w:rsidRPr="00B35FC0" w14:paraId="088BC291" w14:textId="77777777" w:rsidTr="005F4666">
        <w:trPr>
          <w:gridAfter w:val="1"/>
          <w:wAfter w:w="19" w:type="dxa"/>
          <w:trHeight w:val="413"/>
        </w:trPr>
        <w:tc>
          <w:tcPr>
            <w:tcW w:w="880" w:type="dxa"/>
          </w:tcPr>
          <w:p w14:paraId="57652E6D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2.4.</w:t>
            </w:r>
          </w:p>
        </w:tc>
        <w:tc>
          <w:tcPr>
            <w:tcW w:w="2693" w:type="dxa"/>
          </w:tcPr>
          <w:p w14:paraId="5FB2EE5A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Технологические решения и оборудование </w:t>
            </w:r>
          </w:p>
        </w:tc>
        <w:tc>
          <w:tcPr>
            <w:tcW w:w="6525" w:type="dxa"/>
          </w:tcPr>
          <w:p w14:paraId="6E6EDBF8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Котлы – водогрейные жаротрубные (модель и марку согласовать с Заказчиком);</w:t>
            </w:r>
          </w:p>
          <w:p w14:paraId="2DF99ACD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Горелочные устройства – моноблочные, модулируемые, модели марки определить при проектировании.</w:t>
            </w:r>
          </w:p>
          <w:p w14:paraId="5BB47EEA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Теплоноситель – хим. очищенная вода.</w:t>
            </w:r>
          </w:p>
          <w:p w14:paraId="3675CC0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Хим. очистка воды – существующая установка ХВО. </w:t>
            </w:r>
          </w:p>
          <w:p w14:paraId="6021B78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Дымовые трубы – высоту и диаметр определить по результатам аэродинамического расчета и расчета на рассеивание загрязняющих веществ. Отвод продуктов сгорания от устанавливаемых котлов предусмотреть через индивидуальные дымовые трубы из нержавеющей стали с теплоизоляцией, состоящие из элементов заводской готовности. Установку дымовых труб от проектируемых котлов предусмотреть на общей опорной ферме (на отдельном фундаменте)</w:t>
            </w:r>
          </w:p>
        </w:tc>
      </w:tr>
      <w:tr w:rsidR="00B35FC0" w:rsidRPr="00B35FC0" w14:paraId="7030D53E" w14:textId="77777777" w:rsidTr="005F4666">
        <w:trPr>
          <w:gridAfter w:val="1"/>
          <w:wAfter w:w="19" w:type="dxa"/>
          <w:trHeight w:val="1157"/>
        </w:trPr>
        <w:tc>
          <w:tcPr>
            <w:tcW w:w="880" w:type="dxa"/>
          </w:tcPr>
          <w:p w14:paraId="74B3F171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2.5.</w:t>
            </w:r>
          </w:p>
        </w:tc>
        <w:tc>
          <w:tcPr>
            <w:tcW w:w="2693" w:type="dxa"/>
          </w:tcPr>
          <w:p w14:paraId="364261CE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Режим работы </w:t>
            </w:r>
          </w:p>
        </w:tc>
        <w:tc>
          <w:tcPr>
            <w:tcW w:w="6525" w:type="dxa"/>
            <w:vAlign w:val="center"/>
          </w:tcPr>
          <w:p w14:paraId="2BAEE917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Круглосуточный. Температура теплоносителя на выходе из котельной регулируется автоматически в зависимости от температуры наружного воздуха </w:t>
            </w:r>
            <w:r w:rsidRPr="00B35FC0">
              <w:rPr>
                <w:rFonts w:eastAsia="Times New Roman"/>
                <w:lang w:val="en-US"/>
              </w:rPr>
              <w:t>c</w:t>
            </w:r>
            <w:r w:rsidRPr="00B35FC0">
              <w:rPr>
                <w:rFonts w:eastAsia="Times New Roman"/>
              </w:rPr>
              <w:t xml:space="preserve"> возможностью корректировки графика.</w:t>
            </w:r>
          </w:p>
        </w:tc>
      </w:tr>
      <w:tr w:rsidR="00B35FC0" w:rsidRPr="00B35FC0" w14:paraId="3F2C56C9" w14:textId="77777777" w:rsidTr="005F4666">
        <w:trPr>
          <w:gridAfter w:val="1"/>
          <w:wAfter w:w="19" w:type="dxa"/>
          <w:trHeight w:val="271"/>
        </w:trPr>
        <w:tc>
          <w:tcPr>
            <w:tcW w:w="880" w:type="dxa"/>
          </w:tcPr>
          <w:p w14:paraId="1C71AD14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2.6.</w:t>
            </w:r>
          </w:p>
        </w:tc>
        <w:tc>
          <w:tcPr>
            <w:tcW w:w="2693" w:type="dxa"/>
          </w:tcPr>
          <w:p w14:paraId="50098DFD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Инженерные системы и коммуникации</w:t>
            </w:r>
          </w:p>
        </w:tc>
        <w:tc>
          <w:tcPr>
            <w:tcW w:w="6525" w:type="dxa"/>
          </w:tcPr>
          <w:p w14:paraId="199905D1" w14:textId="6A9A7B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Водоснабжение котельной предусмотреть от действующего </w:t>
            </w:r>
            <w:r w:rsidR="00395E1D">
              <w:rPr>
                <w:rFonts w:eastAsia="Times New Roman"/>
              </w:rPr>
              <w:t>скважины</w:t>
            </w:r>
            <w:r w:rsidRPr="00B35FC0">
              <w:rPr>
                <w:rFonts w:eastAsia="Times New Roman"/>
              </w:rPr>
              <w:t>.</w:t>
            </w:r>
          </w:p>
          <w:p w14:paraId="1E80F3C7" w14:textId="2E156021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Газоснабжение з этапа котельной выполнить на основании ТУ. Сброс воды от предохранительных клапанов и дренажи котлов предусмотреть в продувочный колодец</w:t>
            </w:r>
            <w:r w:rsidR="00395E1D">
              <w:rPr>
                <w:rFonts w:eastAsia="Times New Roman"/>
              </w:rPr>
              <w:t>.</w:t>
            </w:r>
          </w:p>
          <w:p w14:paraId="5414CC65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Предусмотреть аварийное электроосвещение 12В.</w:t>
            </w:r>
          </w:p>
          <w:p w14:paraId="3CF213E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Электроснабжение 3 этапа котельной предусмотреть от действующих электрических сетей, в соответствии с ТУ на подключение от эксплуатирующей организации.</w:t>
            </w:r>
          </w:p>
          <w:p w14:paraId="2DF1B319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Обеспечить учет потребления электроэнергии котельной.</w:t>
            </w:r>
          </w:p>
          <w:p w14:paraId="2C70926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Отопление котельного зала - воздушное. </w:t>
            </w:r>
          </w:p>
          <w:p w14:paraId="75AE89A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Отопление вспомогательных помещений котельной – водяное местными нагревательными приборами (конвекторы).</w:t>
            </w:r>
          </w:p>
          <w:p w14:paraId="43E4E4DA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Горячее водоснабжение вспомогательных помещений котельной- электроводонагреватель.</w:t>
            </w:r>
          </w:p>
        </w:tc>
      </w:tr>
      <w:tr w:rsidR="00B35FC0" w:rsidRPr="00B35FC0" w14:paraId="422260FA" w14:textId="77777777" w:rsidTr="005F4666">
        <w:trPr>
          <w:gridAfter w:val="1"/>
          <w:wAfter w:w="19" w:type="dxa"/>
          <w:trHeight w:val="575"/>
        </w:trPr>
        <w:tc>
          <w:tcPr>
            <w:tcW w:w="880" w:type="dxa"/>
          </w:tcPr>
          <w:p w14:paraId="230A43D3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2.7.</w:t>
            </w:r>
          </w:p>
        </w:tc>
        <w:tc>
          <w:tcPr>
            <w:tcW w:w="2693" w:type="dxa"/>
          </w:tcPr>
          <w:p w14:paraId="5BD8B138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Границы проектирования и строительства</w:t>
            </w:r>
          </w:p>
        </w:tc>
        <w:tc>
          <w:tcPr>
            <w:tcW w:w="6525" w:type="dxa"/>
            <w:vAlign w:val="center"/>
          </w:tcPr>
          <w:p w14:paraId="23139AB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В границах выделенного земельного участка.</w:t>
            </w:r>
          </w:p>
        </w:tc>
      </w:tr>
      <w:tr w:rsidR="00B35FC0" w:rsidRPr="00B35FC0" w14:paraId="29157883" w14:textId="77777777" w:rsidTr="005F4666">
        <w:trPr>
          <w:gridAfter w:val="1"/>
          <w:wAfter w:w="19" w:type="dxa"/>
          <w:trHeight w:val="413"/>
        </w:trPr>
        <w:tc>
          <w:tcPr>
            <w:tcW w:w="880" w:type="dxa"/>
          </w:tcPr>
          <w:p w14:paraId="3BEF2725" w14:textId="77777777" w:rsidR="00B35FC0" w:rsidRPr="00B35FC0" w:rsidRDefault="00B35FC0" w:rsidP="00B35FC0">
            <w:pPr>
              <w:ind w:firstLine="180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2.8.</w:t>
            </w:r>
          </w:p>
        </w:tc>
        <w:tc>
          <w:tcPr>
            <w:tcW w:w="2693" w:type="dxa"/>
          </w:tcPr>
          <w:p w14:paraId="60BD857D" w14:textId="77777777" w:rsidR="00B35FC0" w:rsidRPr="00B35FC0" w:rsidRDefault="00B35FC0" w:rsidP="00B35FC0">
            <w:pPr>
              <w:ind w:firstLine="34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Автоматизированная система управления котельной</w:t>
            </w:r>
          </w:p>
        </w:tc>
        <w:tc>
          <w:tcPr>
            <w:tcW w:w="6525" w:type="dxa"/>
            <w:vAlign w:val="center"/>
          </w:tcPr>
          <w:p w14:paraId="61B6FE7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Объём автоматизации и диспетчеризации котельной, необходимый в соответствии с требованиями СП 89.13330.2016 (СНиП II-35-76) «Котельные установки», должен обеспечивать эксплуатацию тепломеханического и газоиспользующего оборудования без постоянного присутствия обслуживающего персонала.</w:t>
            </w:r>
          </w:p>
          <w:p w14:paraId="444C6D26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Автоматика регулирования должна предусматривать:</w:t>
            </w:r>
          </w:p>
          <w:p w14:paraId="43042FC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- регулирование температуры воды в сети отопления котельной в </w:t>
            </w:r>
            <w:proofErr w:type="spellStart"/>
            <w:r w:rsidRPr="00B35FC0">
              <w:rPr>
                <w:rFonts w:eastAsia="Times New Roman"/>
              </w:rPr>
              <w:t>погодозависимом</w:t>
            </w:r>
            <w:proofErr w:type="spellEnd"/>
            <w:r w:rsidRPr="00B35FC0">
              <w:rPr>
                <w:rFonts w:eastAsia="Times New Roman"/>
              </w:rPr>
              <w:t xml:space="preserve"> режиме;</w:t>
            </w:r>
          </w:p>
          <w:p w14:paraId="12AAEC59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- каскадное управление котлами; </w:t>
            </w:r>
          </w:p>
          <w:p w14:paraId="4239C52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глубину регулирования мощности котельных агрегатов в диапазоне 30 – 100%.</w:t>
            </w:r>
          </w:p>
          <w:p w14:paraId="3D4C8909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управление технологическим оборудованием, учитывая принцип соблюдения наработки равного ресурса каждым агрегатом;</w:t>
            </w:r>
          </w:p>
          <w:p w14:paraId="3C31F66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управление насосами;</w:t>
            </w:r>
          </w:p>
          <w:p w14:paraId="63C5FED1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Технологические системы управления должны соответствовать требованиям СНиП и ПБ.</w:t>
            </w:r>
          </w:p>
          <w:p w14:paraId="3DCD8360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Предусмотреть систему мониторинга функционирова</w:t>
            </w:r>
            <w:r w:rsidRPr="00B35FC0">
              <w:rPr>
                <w:rFonts w:eastAsia="Times New Roman"/>
              </w:rPr>
              <w:softHyphen/>
              <w:t xml:space="preserve">ния котельной. </w:t>
            </w:r>
          </w:p>
          <w:p w14:paraId="1035BF7D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Система мониторинга котельной должна передавать на информационный дисплей следующую информацию по работе котельной:</w:t>
            </w:r>
          </w:p>
          <w:p w14:paraId="78FFC811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Количество котлов и насосов, находящихся в работе;</w:t>
            </w:r>
          </w:p>
          <w:p w14:paraId="07AB3415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Температуру и давление теплоносителя на входе и выходе из котельной;</w:t>
            </w:r>
          </w:p>
          <w:p w14:paraId="4DF9BF80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Температура теплоносителя на входе и выходе из каждого котельного агрегата;</w:t>
            </w:r>
          </w:p>
          <w:p w14:paraId="01348259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Давление газа на входе в котельную;</w:t>
            </w:r>
          </w:p>
          <w:p w14:paraId="5679329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Температуру и давление теплоносителя в подающем и обратном трубопроводе котлового контура;</w:t>
            </w:r>
          </w:p>
          <w:p w14:paraId="02960B9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Температуру наружного воздуха;</w:t>
            </w:r>
          </w:p>
          <w:p w14:paraId="5148860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Давление холодной воды на входе в котельную;</w:t>
            </w:r>
          </w:p>
          <w:p w14:paraId="664A0438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Температуру уходящих газов за котлами;</w:t>
            </w:r>
          </w:p>
          <w:p w14:paraId="4090D51A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Аварийные сигналы:</w:t>
            </w:r>
          </w:p>
          <w:p w14:paraId="0F4C0A7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пожар в котельной;</w:t>
            </w:r>
          </w:p>
          <w:p w14:paraId="733AE7D3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несанкционированный вход;</w:t>
            </w:r>
          </w:p>
          <w:p w14:paraId="35DC6D0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общий газовый клапан котельной закрыт;</w:t>
            </w:r>
          </w:p>
          <w:p w14:paraId="644EBA2B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авария технологического оборудования;</w:t>
            </w:r>
          </w:p>
          <w:p w14:paraId="3B48F8A9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обрыв фаз;</w:t>
            </w:r>
          </w:p>
          <w:p w14:paraId="79783A97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загазованность помещения котельной.</w:t>
            </w:r>
          </w:p>
          <w:p w14:paraId="0E5044C4" w14:textId="77777777" w:rsidR="00B35FC0" w:rsidRDefault="00B35FC0" w:rsidP="00B35FC0">
            <w:pPr>
              <w:widowControl/>
              <w:autoSpaceDE/>
              <w:autoSpaceDN/>
              <w:adjustRightInd/>
              <w:ind w:firstLine="34"/>
              <w:rPr>
                <w:rFonts w:ascii="Times New Roman" w:eastAsia="Times New Roman" w:hAnsi="Times New Roman" w:cs="Times New Roman"/>
                <w:szCs w:val="20"/>
              </w:rPr>
            </w:pPr>
            <w:r w:rsidRPr="00B35FC0">
              <w:rPr>
                <w:rFonts w:ascii="Times New Roman" w:eastAsia="Times New Roman" w:hAnsi="Times New Roman" w:cs="Times New Roman"/>
                <w:szCs w:val="20"/>
              </w:rPr>
              <w:t xml:space="preserve">- систему управления котельной предусмотреть на базе </w:t>
            </w:r>
            <w:r w:rsidRPr="00B35FC0">
              <w:rPr>
                <w:rFonts w:ascii="Times New Roman" w:eastAsia="Times New Roman" w:hAnsi="Times New Roman" w:cs="Times New Roman"/>
                <w:szCs w:val="20"/>
                <w:lang w:val="en-US"/>
              </w:rPr>
              <w:t>Master</w:t>
            </w:r>
            <w:r w:rsidRPr="00B35FC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B35FC0">
              <w:rPr>
                <w:rFonts w:ascii="Times New Roman" w:eastAsia="Times New Roman" w:hAnsi="Times New Roman" w:cs="Times New Roman"/>
                <w:szCs w:val="20"/>
                <w:lang w:val="en-US"/>
              </w:rPr>
              <w:t>Scada</w:t>
            </w:r>
            <w:r w:rsidRPr="00B35FC0">
              <w:rPr>
                <w:rFonts w:ascii="Times New Roman" w:eastAsia="Times New Roman" w:hAnsi="Times New Roman" w:cs="Times New Roman"/>
                <w:szCs w:val="20"/>
              </w:rPr>
              <w:t xml:space="preserve"> с дистанционным управлением</w:t>
            </w:r>
            <w:r w:rsidR="00D941EE">
              <w:rPr>
                <w:rFonts w:ascii="Times New Roman" w:eastAsia="Times New Roman" w:hAnsi="Times New Roman" w:cs="Times New Roman"/>
                <w:szCs w:val="20"/>
              </w:rPr>
              <w:t>, с</w:t>
            </w:r>
            <w:r w:rsidR="005F4666">
              <w:rPr>
                <w:rFonts w:ascii="Times New Roman" w:eastAsia="Times New Roman" w:hAnsi="Times New Roman" w:cs="Times New Roman"/>
                <w:szCs w:val="20"/>
              </w:rPr>
              <w:t xml:space="preserve"> возможностью ее интеграции с существующей системой диспетчеризаци</w:t>
            </w:r>
            <w:r w:rsidR="00D941E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5F4666">
              <w:rPr>
                <w:rFonts w:ascii="Times New Roman" w:eastAsia="Times New Roman" w:hAnsi="Times New Roman" w:cs="Times New Roman"/>
                <w:szCs w:val="20"/>
              </w:rPr>
              <w:t xml:space="preserve"> котельных компании на базе </w:t>
            </w:r>
            <w:r w:rsidR="00D941EE">
              <w:rPr>
                <w:rFonts w:ascii="Times New Roman" w:eastAsia="Times New Roman" w:hAnsi="Times New Roman" w:cs="Times New Roman"/>
                <w:szCs w:val="20"/>
              </w:rPr>
              <w:t>«</w:t>
            </w:r>
            <w:proofErr w:type="spellStart"/>
            <w:r w:rsidR="005F4666">
              <w:rPr>
                <w:rFonts w:ascii="Times New Roman" w:eastAsia="Times New Roman" w:hAnsi="Times New Roman" w:cs="Times New Roman"/>
                <w:szCs w:val="20"/>
                <w:lang w:val="en-US"/>
              </w:rPr>
              <w:t>OwenCloud</w:t>
            </w:r>
            <w:proofErr w:type="spellEnd"/>
            <w:r w:rsidR="00D941EE">
              <w:rPr>
                <w:rFonts w:ascii="Times New Roman" w:eastAsia="Times New Roman" w:hAnsi="Times New Roman" w:cs="Times New Roman"/>
                <w:szCs w:val="20"/>
              </w:rPr>
              <w:t>»</w:t>
            </w:r>
            <w:r w:rsidR="005F4666" w:rsidRPr="005F4666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="005F4666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B35FC0">
              <w:rPr>
                <w:rFonts w:ascii="Times New Roman" w:eastAsia="Times New Roman" w:hAnsi="Times New Roman" w:cs="Times New Roman"/>
                <w:szCs w:val="20"/>
              </w:rPr>
              <w:t>Тип и функционал системы согласовать с заказчиком.</w:t>
            </w:r>
          </w:p>
          <w:p w14:paraId="146CB2D6" w14:textId="56290896" w:rsidR="00395E1D" w:rsidRPr="00B35FC0" w:rsidRDefault="00395E1D" w:rsidP="00B35FC0">
            <w:pPr>
              <w:widowControl/>
              <w:autoSpaceDE/>
              <w:autoSpaceDN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Предусмотреть видеонаблюдение.</w:t>
            </w:r>
          </w:p>
        </w:tc>
      </w:tr>
      <w:tr w:rsidR="00B35FC0" w:rsidRPr="00B35FC0" w14:paraId="67A88248" w14:textId="77777777" w:rsidTr="005F4666">
        <w:trPr>
          <w:trHeight w:val="419"/>
        </w:trPr>
        <w:tc>
          <w:tcPr>
            <w:tcW w:w="10117" w:type="dxa"/>
            <w:gridSpan w:val="4"/>
            <w:vAlign w:val="center"/>
          </w:tcPr>
          <w:p w14:paraId="37BCF8FB" w14:textId="77777777" w:rsidR="00B35FC0" w:rsidRPr="00B35FC0" w:rsidRDefault="00B35FC0" w:rsidP="00B35FC0">
            <w:pPr>
              <w:ind w:firstLine="34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3. Дополнительные требования.</w:t>
            </w:r>
          </w:p>
        </w:tc>
      </w:tr>
      <w:tr w:rsidR="00B35FC0" w:rsidRPr="00B35FC0" w14:paraId="38FA94B7" w14:textId="77777777" w:rsidTr="005F4666">
        <w:trPr>
          <w:gridAfter w:val="1"/>
          <w:wAfter w:w="19" w:type="dxa"/>
          <w:trHeight w:val="555"/>
        </w:trPr>
        <w:tc>
          <w:tcPr>
            <w:tcW w:w="880" w:type="dxa"/>
          </w:tcPr>
          <w:p w14:paraId="469B00D6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3.1.</w:t>
            </w:r>
          </w:p>
        </w:tc>
        <w:tc>
          <w:tcPr>
            <w:tcW w:w="2693" w:type="dxa"/>
          </w:tcPr>
          <w:p w14:paraId="437BF52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Требования по выполнению проектной и технической документации или ее частей</w:t>
            </w:r>
          </w:p>
        </w:tc>
        <w:tc>
          <w:tcPr>
            <w:tcW w:w="6525" w:type="dxa"/>
            <w:vAlign w:val="center"/>
          </w:tcPr>
          <w:p w14:paraId="05797440" w14:textId="77777777" w:rsidR="00B35FC0" w:rsidRPr="00B35FC0" w:rsidRDefault="00B35FC0" w:rsidP="00B35FC0">
            <w:pPr>
              <w:suppressLineNumbers/>
              <w:suppressAutoHyphens/>
              <w:autoSpaceDE/>
              <w:adjustRightInd/>
              <w:ind w:firstLine="34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Проектная (Рабочая) документация должна быть выполнена квалифицированными инженерами-проектировщиками, имеющими согласно:</w:t>
            </w:r>
          </w:p>
          <w:p w14:paraId="1F6D77DF" w14:textId="77777777" w:rsidR="00B35FC0" w:rsidRPr="00B35FC0" w:rsidRDefault="00B35FC0" w:rsidP="00B35FC0">
            <w:pPr>
              <w:numPr>
                <w:ilvl w:val="0"/>
                <w:numId w:val="1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Постановления правительства РФ «О составе разделов проектной документации и требованиях к их содержанию» от 16. 02. 2008 №87.</w:t>
            </w:r>
          </w:p>
          <w:p w14:paraId="459C5777" w14:textId="77777777" w:rsidR="00B35FC0" w:rsidRPr="00B35FC0" w:rsidRDefault="00B35FC0" w:rsidP="00B35FC0">
            <w:pPr>
              <w:numPr>
                <w:ilvl w:val="0"/>
                <w:numId w:val="1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 xml:space="preserve">ГОСТ 21.501-93 СПДС «Правила выполнения архитектурно-строительных рабочих чертежей». </w:t>
            </w:r>
          </w:p>
          <w:p w14:paraId="19D44594" w14:textId="77777777" w:rsidR="00B35FC0" w:rsidRPr="00B35FC0" w:rsidRDefault="00B35FC0" w:rsidP="00B35FC0">
            <w:pPr>
              <w:numPr>
                <w:ilvl w:val="0"/>
                <w:numId w:val="1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bCs/>
                <w:kern w:val="3"/>
              </w:rPr>
              <w:t>Федеральный закон "О промышленной безопасности опасных производственных объектов" от 21.07.1997 N 116-ФЗ</w:t>
            </w:r>
          </w:p>
          <w:p w14:paraId="7F7DEDF8" w14:textId="77777777" w:rsidR="00B35FC0" w:rsidRPr="00B35FC0" w:rsidRDefault="00B35FC0" w:rsidP="00B35FC0">
            <w:pPr>
              <w:numPr>
                <w:ilvl w:val="0"/>
                <w:numId w:val="4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Рабочая и сметная документации – 3 экз. на бумажном носителе и 1 экз. на электронном носителе.</w:t>
            </w:r>
          </w:p>
          <w:p w14:paraId="1D1F2D92" w14:textId="77777777" w:rsidR="00B35FC0" w:rsidRPr="00B35FC0" w:rsidRDefault="00B35FC0" w:rsidP="00B35FC0">
            <w:p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2. Объём технической документации:</w:t>
            </w:r>
          </w:p>
          <w:p w14:paraId="5023F1DC" w14:textId="77777777" w:rsidR="00B35FC0" w:rsidRPr="00B35FC0" w:rsidRDefault="00B35FC0" w:rsidP="00B35FC0">
            <w:pPr>
              <w:numPr>
                <w:ilvl w:val="0"/>
                <w:numId w:val="2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паспорта и сертификаты на материалы и оборудование;</w:t>
            </w:r>
          </w:p>
          <w:p w14:paraId="0E026B21" w14:textId="77777777" w:rsidR="00B35FC0" w:rsidRPr="00B35FC0" w:rsidRDefault="00B35FC0" w:rsidP="00B35FC0">
            <w:pPr>
              <w:numPr>
                <w:ilvl w:val="0"/>
                <w:numId w:val="2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паспорт на котельную и дымовые трубы;</w:t>
            </w:r>
          </w:p>
          <w:p w14:paraId="0DD47B2D" w14:textId="77777777" w:rsidR="00B35FC0" w:rsidRPr="00B35FC0" w:rsidRDefault="00B35FC0" w:rsidP="00B35FC0">
            <w:pPr>
              <w:numPr>
                <w:ilvl w:val="0"/>
                <w:numId w:val="2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руководство по эксплуатации и обслуживанию котельной;</w:t>
            </w:r>
          </w:p>
          <w:p w14:paraId="2B862AF1" w14:textId="77777777" w:rsidR="00B35FC0" w:rsidRPr="00B35FC0" w:rsidRDefault="00B35FC0" w:rsidP="00B35FC0">
            <w:pPr>
              <w:numPr>
                <w:ilvl w:val="0"/>
                <w:numId w:val="2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Исполнительная документация – 3 экз.</w:t>
            </w:r>
          </w:p>
          <w:p w14:paraId="552A1EDD" w14:textId="77777777" w:rsidR="00B35FC0" w:rsidRPr="00B35FC0" w:rsidRDefault="00B35FC0" w:rsidP="00B35FC0">
            <w:pPr>
              <w:numPr>
                <w:ilvl w:val="0"/>
                <w:numId w:val="2"/>
              </w:numPr>
              <w:suppressLineNumbers/>
              <w:suppressAutoHyphens/>
              <w:autoSpaceDE/>
              <w:adjustRightInd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35FC0">
              <w:rPr>
                <w:rFonts w:ascii="Times New Roman" w:eastAsia="Times New Roman" w:hAnsi="Times New Roman" w:cs="Times New Roman"/>
                <w:kern w:val="3"/>
              </w:rPr>
              <w:t>Проект узла учета газа – 2 экз.</w:t>
            </w:r>
          </w:p>
          <w:p w14:paraId="4BEEF0C8" w14:textId="77777777" w:rsidR="00B35FC0" w:rsidRPr="00B35FC0" w:rsidRDefault="00B35FC0" w:rsidP="00B35FC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16"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Проект узла учета тепла – 2 экз.</w:t>
            </w:r>
          </w:p>
          <w:p w14:paraId="28980319" w14:textId="77777777" w:rsidR="00B35FC0" w:rsidRPr="00B35FC0" w:rsidRDefault="00B35FC0" w:rsidP="00B35FC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16"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Проект узла учета холодной воды – 2 экз.</w:t>
            </w:r>
          </w:p>
          <w:p w14:paraId="6ABB92C6" w14:textId="77777777" w:rsidR="00B35FC0" w:rsidRPr="00B35FC0" w:rsidRDefault="00B35FC0" w:rsidP="00B35FC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16"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Проект узла учета электроэнергии – 2 экз.</w:t>
            </w:r>
          </w:p>
        </w:tc>
      </w:tr>
      <w:tr w:rsidR="00B35FC0" w:rsidRPr="00B35FC0" w14:paraId="0852296F" w14:textId="77777777" w:rsidTr="005F4666">
        <w:trPr>
          <w:gridAfter w:val="1"/>
          <w:wAfter w:w="19" w:type="dxa"/>
          <w:trHeight w:val="404"/>
        </w:trPr>
        <w:tc>
          <w:tcPr>
            <w:tcW w:w="880" w:type="dxa"/>
          </w:tcPr>
          <w:p w14:paraId="002801B5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3.2.</w:t>
            </w:r>
          </w:p>
        </w:tc>
        <w:tc>
          <w:tcPr>
            <w:tcW w:w="2693" w:type="dxa"/>
          </w:tcPr>
          <w:p w14:paraId="19D62C56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Требования к составу проектной (рабочей) документации</w:t>
            </w:r>
          </w:p>
        </w:tc>
        <w:tc>
          <w:tcPr>
            <w:tcW w:w="6525" w:type="dxa"/>
            <w:vAlign w:val="center"/>
          </w:tcPr>
          <w:p w14:paraId="486F9FD5" w14:textId="77777777" w:rsidR="00B35FC0" w:rsidRPr="00B35FC0" w:rsidRDefault="00B35FC0" w:rsidP="00B35FC0">
            <w:pPr>
              <w:widowControl/>
              <w:autoSpaceDE/>
              <w:autoSpaceDN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рабочая документация передается заказчику на бумажном носителе в 3-х экземплярах, на электронном носителе в 1 экземпляре (программы электронных версий предварительно согласовать с Заказчиком)</w:t>
            </w:r>
          </w:p>
          <w:p w14:paraId="7D53863F" w14:textId="77777777" w:rsidR="00B35FC0" w:rsidRPr="00B35FC0" w:rsidRDefault="00B35FC0" w:rsidP="00B35FC0">
            <w:pPr>
              <w:widowControl/>
              <w:autoSpaceDE/>
              <w:autoSpaceDN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 сметная документация (в соответствии с МДС 84-35.2004 с использованием сметно-нормативной базы ГЭСН)</w:t>
            </w:r>
          </w:p>
        </w:tc>
      </w:tr>
      <w:tr w:rsidR="00B35FC0" w:rsidRPr="00B35FC0" w14:paraId="22425A9A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530C3541" w14:textId="77777777" w:rsidR="00B35FC0" w:rsidRPr="00B35FC0" w:rsidRDefault="00B35FC0" w:rsidP="00B35FC0">
            <w:pPr>
              <w:ind w:firstLine="180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3.3.</w:t>
            </w:r>
          </w:p>
        </w:tc>
        <w:tc>
          <w:tcPr>
            <w:tcW w:w="2693" w:type="dxa"/>
          </w:tcPr>
          <w:p w14:paraId="1663E5B8" w14:textId="2FC09288" w:rsidR="00B35FC0" w:rsidRPr="00B35FC0" w:rsidRDefault="00B35FC0" w:rsidP="005F4666">
            <w:pPr>
              <w:ind w:firstLine="34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Перечень </w:t>
            </w:r>
            <w:r w:rsidR="005F4666">
              <w:rPr>
                <w:rFonts w:eastAsia="Times New Roman"/>
              </w:rPr>
              <w:t>и</w:t>
            </w:r>
            <w:r w:rsidRPr="00B35FC0">
              <w:rPr>
                <w:rFonts w:eastAsia="Times New Roman"/>
              </w:rPr>
              <w:t xml:space="preserve">сключений, не вошедший в объём проектирования </w:t>
            </w:r>
          </w:p>
        </w:tc>
        <w:tc>
          <w:tcPr>
            <w:tcW w:w="6525" w:type="dxa"/>
            <w:vAlign w:val="center"/>
          </w:tcPr>
          <w:p w14:paraId="117074ED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Гидравлический расчет подключаемых к котельной тепловых сетей.</w:t>
            </w:r>
          </w:p>
        </w:tc>
      </w:tr>
      <w:tr w:rsidR="00B35FC0" w:rsidRPr="00B35FC0" w14:paraId="51A399B6" w14:textId="77777777" w:rsidTr="005F4666">
        <w:trPr>
          <w:trHeight w:val="414"/>
        </w:trPr>
        <w:tc>
          <w:tcPr>
            <w:tcW w:w="10117" w:type="dxa"/>
            <w:gridSpan w:val="4"/>
          </w:tcPr>
          <w:p w14:paraId="669A89C1" w14:textId="77777777" w:rsidR="00B35FC0" w:rsidRPr="00B35FC0" w:rsidRDefault="00B35FC0" w:rsidP="00B35FC0">
            <w:pPr>
              <w:ind w:firstLine="34"/>
              <w:rPr>
                <w:rFonts w:eastAsia="Times New Roman"/>
                <w:b/>
                <w:bCs/>
              </w:rPr>
            </w:pPr>
            <w:r w:rsidRPr="00B35FC0">
              <w:rPr>
                <w:rFonts w:eastAsia="Times New Roman"/>
                <w:b/>
                <w:bCs/>
              </w:rPr>
              <w:t>4. Строительство объекта</w:t>
            </w:r>
          </w:p>
        </w:tc>
      </w:tr>
      <w:tr w:rsidR="00B35FC0" w:rsidRPr="00B35FC0" w14:paraId="3AFF6DCB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0C4CCAD7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4.1</w:t>
            </w:r>
          </w:p>
        </w:tc>
        <w:tc>
          <w:tcPr>
            <w:tcW w:w="2693" w:type="dxa"/>
          </w:tcPr>
          <w:p w14:paraId="790E46E9" w14:textId="77777777" w:rsidR="00B35FC0" w:rsidRPr="00B35FC0" w:rsidRDefault="00B35FC0" w:rsidP="005F4666">
            <w:pPr>
              <w:ind w:firstLine="34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Состав работ, выполняемых подрядной (строительной) организацией.</w:t>
            </w:r>
          </w:p>
        </w:tc>
        <w:tc>
          <w:tcPr>
            <w:tcW w:w="6525" w:type="dxa"/>
            <w:vAlign w:val="center"/>
          </w:tcPr>
          <w:p w14:paraId="33C34A50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  Выполнить строительство 3 этапа котельной с установкой водогрейного котла ТТ-100 мощностью 10 МВт.</w:t>
            </w:r>
          </w:p>
          <w:p w14:paraId="6606A7AB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* Осуществить поставку основного и вспомогательного оборудования и материалов котельной;</w:t>
            </w:r>
          </w:p>
          <w:p w14:paraId="285B2556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 * Выполнить строительно-монтажные работы на строительной площадке Заказчика, включая:</w:t>
            </w:r>
          </w:p>
          <w:p w14:paraId="4BB42264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-подготовку к проведению СМР:</w:t>
            </w:r>
          </w:p>
          <w:p w14:paraId="58984179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-проведение строительно-монтажных работ включая:</w:t>
            </w:r>
          </w:p>
          <w:p w14:paraId="6414B56B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-монтаж оборудования</w:t>
            </w:r>
          </w:p>
          <w:p w14:paraId="0980AA62" w14:textId="1099BAE0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  * Провести визуально-измерительный контроль основного металла труб, ультразвуковой </w:t>
            </w:r>
            <w:proofErr w:type="spellStart"/>
            <w:r w:rsidRPr="00B35FC0">
              <w:rPr>
                <w:rFonts w:ascii="Times New Roman" w:eastAsia="Times New Roman" w:hAnsi="Times New Roman" w:cs="Times New Roman"/>
              </w:rPr>
              <w:t>толщ</w:t>
            </w:r>
            <w:r w:rsidR="00D941EE">
              <w:rPr>
                <w:rFonts w:ascii="Times New Roman" w:eastAsia="Times New Roman" w:hAnsi="Times New Roman" w:cs="Times New Roman"/>
              </w:rPr>
              <w:t>и</w:t>
            </w:r>
            <w:r w:rsidRPr="00B35FC0">
              <w:rPr>
                <w:rFonts w:ascii="Times New Roman" w:eastAsia="Times New Roman" w:hAnsi="Times New Roman" w:cs="Times New Roman"/>
              </w:rPr>
              <w:t>нометрии</w:t>
            </w:r>
            <w:proofErr w:type="spellEnd"/>
            <w:r w:rsidRPr="00B35FC0">
              <w:rPr>
                <w:rFonts w:ascii="Times New Roman" w:eastAsia="Times New Roman" w:hAnsi="Times New Roman" w:cs="Times New Roman"/>
              </w:rPr>
              <w:t xml:space="preserve"> основного металла труб в местах сварных соединений;</w:t>
            </w:r>
          </w:p>
          <w:p w14:paraId="28152348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 контроль качества выполненных СМР:</w:t>
            </w:r>
          </w:p>
          <w:p w14:paraId="4DF7450A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* Ультразвуковой контроль сварных соединений (в объеме не менее 10% от объема выполненных сварных соединений);</w:t>
            </w:r>
          </w:p>
          <w:p w14:paraId="22208034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lastRenderedPageBreak/>
              <w:t xml:space="preserve"> * Провести гидравлические испытания трубопроводов пробным давлением;</w:t>
            </w:r>
          </w:p>
          <w:p w14:paraId="53E31020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* Выполнить пуско-наладочные и режимно-наладочные работы на строительной площадке Заказчика с подготовкой отчетов;</w:t>
            </w:r>
          </w:p>
          <w:p w14:paraId="48EE6F2B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* Сдача инспекторам надзорных организаций и в эксплуатацию (выполняется совместно с Заказчиком);</w:t>
            </w:r>
          </w:p>
          <w:p w14:paraId="5EA52DF7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* Выдача отчетов проведения пуско-наладочных работ, инструкций по работе Оборудования, обучение и инструктаж специалистов службы эксплуатации Заказчика.</w:t>
            </w:r>
          </w:p>
          <w:p w14:paraId="01E14ACE" w14:textId="1151DCA8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 * Сдача котл</w:t>
            </w:r>
            <w:r w:rsidR="00395E1D">
              <w:rPr>
                <w:rFonts w:eastAsia="Times New Roman"/>
              </w:rPr>
              <w:t>а</w:t>
            </w:r>
            <w:r w:rsidRPr="00B35FC0">
              <w:rPr>
                <w:rFonts w:eastAsia="Times New Roman"/>
              </w:rPr>
              <w:t xml:space="preserve"> в эксплуатацию согласно требованиям Федеральной службы по экологическому, технологическому и атомному надзору.</w:t>
            </w:r>
          </w:p>
        </w:tc>
      </w:tr>
      <w:tr w:rsidR="00B35FC0" w:rsidRPr="00B35FC0" w14:paraId="326DD943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7423DDFC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2693" w:type="dxa"/>
          </w:tcPr>
          <w:p w14:paraId="1F080A34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Основные технические требования к проведению и качеству работ</w:t>
            </w:r>
          </w:p>
        </w:tc>
        <w:tc>
          <w:tcPr>
            <w:tcW w:w="6525" w:type="dxa"/>
            <w:vAlign w:val="center"/>
          </w:tcPr>
          <w:p w14:paraId="127C37E6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Строительство объекта должно быть выполнено в соответствии со следующими нормативно-правовыми актами:</w:t>
            </w:r>
          </w:p>
          <w:p w14:paraId="42791F36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-Федеральный закон от 22.07.2008 г. №123-ФЗ «Технический регламент о требованиях пожарной безопасности» (с изменениями и дополнениями);</w:t>
            </w:r>
          </w:p>
          <w:p w14:paraId="3BAF3E59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-Федеральный закон от 10.01.2002 №7-ФЗ (ред. от 27.12.2018) "Об охране окружающей среды";</w:t>
            </w:r>
          </w:p>
          <w:p w14:paraId="4CF7AD1B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СП 124.13330.2012 Тепловые сети. Актуализированная редакция СНиП 41-02-2003 (с Изменением N 1)</w:t>
            </w:r>
          </w:p>
          <w:p w14:paraId="54B8B74E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-СП 48.13330.2011 Организация строительства. Актуализированная редакция СНиП 12-01-2004 (с Изменением N 1);</w:t>
            </w:r>
          </w:p>
          <w:p w14:paraId="4D5D04A6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СП 315.1325800.2017 Тепловые сети </w:t>
            </w:r>
            <w:proofErr w:type="spellStart"/>
            <w:r w:rsidRPr="00B35FC0">
              <w:rPr>
                <w:rFonts w:ascii="Times New Roman" w:eastAsia="Times New Roman" w:hAnsi="Times New Roman" w:cs="Times New Roman"/>
              </w:rPr>
              <w:t>бесканальной</w:t>
            </w:r>
            <w:proofErr w:type="spellEnd"/>
            <w:r w:rsidRPr="00B35FC0">
              <w:rPr>
                <w:rFonts w:ascii="Times New Roman" w:eastAsia="Times New Roman" w:hAnsi="Times New Roman" w:cs="Times New Roman"/>
              </w:rPr>
              <w:t xml:space="preserve"> прокладки. Правила проектирования</w:t>
            </w:r>
          </w:p>
          <w:p w14:paraId="048841EE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-СП 45.13330.2017 Земляные сооружения, основания и фундаменты. Актуализированная редакция СНиП 3.02.01-87 (с Изменением N 1);</w:t>
            </w:r>
          </w:p>
          <w:p w14:paraId="7A55F0F8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-СП 49.13330.2010 "СНиП 12-03-2001 Безопасность труда в строительстве. Часть 1. Общие требования";</w:t>
            </w:r>
          </w:p>
          <w:p w14:paraId="4E0A4C0F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-«СНиП 12-04-2002» «Безопасность труда в строительстве». Часть 2. «Строительное производство»;</w:t>
            </w:r>
          </w:p>
          <w:p w14:paraId="7C14BFED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-СП 12-136-2002. Безопасность труда в строительстве. Решения по охране труда и промышленной безопасности в проектах организации строительства и </w:t>
            </w:r>
            <w:proofErr w:type="spellStart"/>
            <w:r w:rsidRPr="00B35FC0">
              <w:rPr>
                <w:rFonts w:ascii="Times New Roman" w:eastAsia="Times New Roman" w:hAnsi="Times New Roman" w:cs="Times New Roman"/>
              </w:rPr>
              <w:t>проектпроизводства</w:t>
            </w:r>
            <w:proofErr w:type="spellEnd"/>
            <w:r w:rsidRPr="00B35FC0">
              <w:rPr>
                <w:rFonts w:ascii="Times New Roman" w:eastAsia="Times New Roman" w:hAnsi="Times New Roman" w:cs="Times New Roman"/>
              </w:rPr>
              <w:t xml:space="preserve"> работ»;</w:t>
            </w:r>
          </w:p>
          <w:p w14:paraId="4313D731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-ГОСТ 12.3.002-2014 Система стандартов безопасности труда. Процессы производственные. Общие требования безопасности;</w:t>
            </w:r>
          </w:p>
          <w:p w14:paraId="6B334272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-иные нормативно-правовые акты Российской Федерации, действующие на момент выполнения работ (правилами по охране труда, СНиП, ГОСТ, действующими на территории РФ, в зависимости от характера выполняемых работ).</w:t>
            </w:r>
          </w:p>
          <w:p w14:paraId="288912D7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Исполнителю необходимо наличие свидетельства саморегулируемой организации о допуске к работам, которые оказывают влияние на безопасность объектов капитального строительств, согласно Приказу Министерства </w:t>
            </w:r>
            <w:r w:rsidRPr="00B35FC0">
              <w:rPr>
                <w:rFonts w:ascii="Times New Roman" w:eastAsia="Times New Roman" w:hAnsi="Times New Roman" w:cs="Times New Roman"/>
              </w:rPr>
              <w:lastRenderedPageBreak/>
              <w:t>регионального развития РФ от 30.12.2009г. №624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      </w:r>
          </w:p>
          <w:p w14:paraId="2DA48CA9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При выполнении работ, подрядчик обязан соблюдать требования законов и правовых актов по охране окружающей среды, устранить допущенные нарушения за свой счет. Осуществить вывоз и утилизацию образовавшихся отходов.</w:t>
            </w:r>
          </w:p>
          <w:p w14:paraId="1CB4FEF9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Все работы по 1 этапу выполнить в соответствии с условиями договора, проектной документации и действующими нормативными документами, в сроки, определенные договором.</w:t>
            </w:r>
          </w:p>
          <w:p w14:paraId="66A6462F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Применяемые материалы, изделия должны соответствовать ГОСТу, ТУ и другим документам, удостоверяющим их качество.</w:t>
            </w:r>
          </w:p>
          <w:p w14:paraId="13DF6DF7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Подрядчик обязан предоставить Заказчику документы, подтверждающие стоимость материалов, сертификаты на материалы, используемые при выполнении работ в соответствии с проектной документацией, разрешение Ростехнадзора на их применение.</w:t>
            </w:r>
          </w:p>
          <w:p w14:paraId="7D8A5DFD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Каждый из видов строительно-монтажных работ предъявлять технадзору Заказчика в соответствии с этапами. Подрядчик оформляет журнал производства работ, журнал входного контроля, журнал сварочных работ, общий журнал работ. Все работы должны отражаться (с датой) в журналах работ подрядной организации, которые прикладываются при сдаче объекта в эксплуатацию.</w:t>
            </w:r>
          </w:p>
          <w:p w14:paraId="4044BB21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До начала строительно-монтажных работ Подрядчик разрабатывает и согласовывает проект производства работ (ППР) и график выполнения работ. </w:t>
            </w:r>
          </w:p>
          <w:p w14:paraId="27CBC385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Исполнитель одновременно с предоставлением актов и справок по форме КС-2, КС-3 передает Заказчику полный комплект исполнительной документации, выполненный в соответствии с действующими государственными стандартами требованиями нормативно-технической документации в строительстве, в том числе СНиП32-02-2003, ГОСТ 34.201-89, 34.602-89, 34.601-90.</w:t>
            </w:r>
          </w:p>
          <w:p w14:paraId="4F1899AF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   Неполный объем этапа сдаче не подлежит.</w:t>
            </w:r>
          </w:p>
          <w:p w14:paraId="7DCCBCA4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Гарантийный срок нормальной эксплуатации водогрейной котельной и входящих в неё материалов должен составлять 5 лет с даты подписания акта приемки выполненных работ заказчиком. В случаях, если в течении гарантийного срока обнаружатся дефекты или недостатки выполненных работ, подрядчик устраняет их собственными силами и средствами.</w:t>
            </w:r>
          </w:p>
        </w:tc>
      </w:tr>
      <w:tr w:rsidR="00B35FC0" w:rsidRPr="00B35FC0" w14:paraId="56806C7D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3B34B894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4.3</w:t>
            </w:r>
          </w:p>
        </w:tc>
        <w:tc>
          <w:tcPr>
            <w:tcW w:w="2693" w:type="dxa"/>
          </w:tcPr>
          <w:p w14:paraId="7099EC6A" w14:textId="77777777" w:rsidR="00B35FC0" w:rsidRPr="00B35FC0" w:rsidRDefault="00B35FC0" w:rsidP="005F4666">
            <w:pPr>
              <w:ind w:firstLine="34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Перечень работ, выполняемых подрядной </w:t>
            </w:r>
            <w:r w:rsidRPr="00B35FC0">
              <w:rPr>
                <w:rFonts w:eastAsia="Times New Roman"/>
              </w:rPr>
              <w:lastRenderedPageBreak/>
              <w:t>(строительной) организацией и Заказчиком совместно.</w:t>
            </w:r>
          </w:p>
        </w:tc>
        <w:tc>
          <w:tcPr>
            <w:tcW w:w="6525" w:type="dxa"/>
            <w:vAlign w:val="center"/>
          </w:tcPr>
          <w:p w14:paraId="5C0F98DD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lastRenderedPageBreak/>
              <w:t xml:space="preserve">-Организация выезда инспекторов </w:t>
            </w:r>
            <w:proofErr w:type="spellStart"/>
            <w:r w:rsidRPr="00B35FC0">
              <w:rPr>
                <w:rFonts w:ascii="Times New Roman" w:eastAsia="Times New Roman" w:hAnsi="Times New Roman" w:cs="Times New Roman"/>
              </w:rPr>
              <w:t>энергонадзора</w:t>
            </w:r>
            <w:proofErr w:type="spellEnd"/>
            <w:r w:rsidRPr="00B35FC0">
              <w:rPr>
                <w:rFonts w:ascii="Times New Roman" w:eastAsia="Times New Roman" w:hAnsi="Times New Roman" w:cs="Times New Roman"/>
              </w:rPr>
              <w:t xml:space="preserve"> (тепловой и энергетической инспекции) Ростехнадзора для приемки котельной. Предъявление объекта </w:t>
            </w:r>
            <w:proofErr w:type="spellStart"/>
            <w:r w:rsidRPr="00B35FC0">
              <w:rPr>
                <w:rFonts w:ascii="Times New Roman" w:eastAsia="Times New Roman" w:hAnsi="Times New Roman" w:cs="Times New Roman"/>
              </w:rPr>
              <w:t>энергонадзора</w:t>
            </w:r>
            <w:proofErr w:type="spellEnd"/>
            <w:r w:rsidRPr="00B35FC0">
              <w:rPr>
                <w:rFonts w:ascii="Times New Roman" w:eastAsia="Times New Roman" w:hAnsi="Times New Roman" w:cs="Times New Roman"/>
              </w:rPr>
              <w:t xml:space="preserve"> </w:t>
            </w:r>
            <w:r w:rsidRPr="00B35FC0">
              <w:rPr>
                <w:rFonts w:ascii="Times New Roman" w:eastAsia="Times New Roman" w:hAnsi="Times New Roman" w:cs="Times New Roman"/>
              </w:rPr>
              <w:lastRenderedPageBreak/>
              <w:t>Ростехнадзора.</w:t>
            </w:r>
          </w:p>
          <w:p w14:paraId="5D6847F3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-Организация выезда инспекторов газовой службы Ростехнадзора. Предъявление объекта комиссии по приемке газопроводов и газоиспользующей установки для проведения комплексного опробования (пуско-наладочных работ).</w:t>
            </w:r>
          </w:p>
          <w:p w14:paraId="049D242D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-Получение разрешения на врезку газа и допуска к проведению пуско-наладочных работ.</w:t>
            </w:r>
          </w:p>
          <w:p w14:paraId="1B817F3B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-Предъявление объекта надзорным органам – комиссия по приемке внутреннего газового оборудования котельной. Сдача в эксплуатацию после пуско-наладочных работ.</w:t>
            </w:r>
          </w:p>
          <w:p w14:paraId="51FACCB4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-Организация выезда инспекторов тепловой инспекции Ростехнадзора для приемки водогрейной котельной. Предъявление объекта тепловой инспекции Ростехнадзора и получение допуска в эксплуатацию.</w:t>
            </w:r>
          </w:p>
          <w:p w14:paraId="1D8C002A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-Подготовка технической и исполнительной документации по объекту</w:t>
            </w:r>
          </w:p>
          <w:p w14:paraId="1EEF1EE1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-Получение заключения о соответствии построенного объекта (ЗОСМ) в департаменте государственного строительного контроля. </w:t>
            </w:r>
          </w:p>
        </w:tc>
      </w:tr>
      <w:tr w:rsidR="00B35FC0" w:rsidRPr="00B35FC0" w14:paraId="200C0E07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17CECD95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4.4</w:t>
            </w:r>
          </w:p>
        </w:tc>
        <w:tc>
          <w:tcPr>
            <w:tcW w:w="2693" w:type="dxa"/>
          </w:tcPr>
          <w:p w14:paraId="73B17C42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Прочие требования.</w:t>
            </w:r>
          </w:p>
        </w:tc>
        <w:tc>
          <w:tcPr>
            <w:tcW w:w="6525" w:type="dxa"/>
            <w:vAlign w:val="center"/>
          </w:tcPr>
          <w:p w14:paraId="7AF8D37A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1. Подрядчик обязуется производить сдачу скрытых работ по мере их выполнения в соответствии с договором.</w:t>
            </w:r>
          </w:p>
          <w:p w14:paraId="36D5F7EA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 xml:space="preserve">Подрядчик обязан уведомить не менее чем за 2 рабочих дня в письменной форме (дата и время) Заказчика и представителя организации, уполномоченной на совершение функций строительного контроля (в случае наличия такой организации) о готовности к сдаче скрытых работ. </w:t>
            </w:r>
          </w:p>
          <w:p w14:paraId="4994AAF1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Подрядчик приступает к выполнению последующих работ только после освидетельствования скрытых работ.</w:t>
            </w:r>
          </w:p>
          <w:p w14:paraId="676EBEB5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Если скрытые работы выполнены без приемки Заказчиком и представителем организации, уполномоченной на совершение функций строительного контроля (в случае наличия такой организации), Подрядчик обязан за свой счет вскрыть и предъявить Заказчику и представителю организации, уполномоченной на совершение функций строительного контроля (в случае наличия такой организации), любую указанную часть, либо весь объем скрытых работ, с последующим восстановлением вскрытых объемов работ за счет Подрядчика. Приемка скрытых работ оформляется сторонами Актом освидетельствования скрытых работ.</w:t>
            </w:r>
          </w:p>
          <w:p w14:paraId="1E9719D2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Проводит фотофиксацию работ (включая скрытые работы) до и после их проведения.</w:t>
            </w:r>
          </w:p>
          <w:p w14:paraId="25C64EA1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К скрытым работам относятся работы, приемка и оценка качества которых невозможна иначе как сразу после их выполнения.</w:t>
            </w:r>
          </w:p>
          <w:p w14:paraId="43C338F3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2. Подрядчик предоставляет исполнительную документацию в следующем объёме:</w:t>
            </w:r>
          </w:p>
          <w:p w14:paraId="336CA08A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-акт разбивки осей объекта (геодезическая разбивка – вынос точек в натуру);</w:t>
            </w:r>
          </w:p>
          <w:p w14:paraId="695794F0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-акты освидетельствования скрытых работ;</w:t>
            </w:r>
          </w:p>
          <w:p w14:paraId="5FF9ADFA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-копии аттестационных удостоверений сварщиков;</w:t>
            </w:r>
          </w:p>
          <w:p w14:paraId="08943427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-общий журнал работ;</w:t>
            </w:r>
          </w:p>
          <w:p w14:paraId="38A177F6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-журнал бетонных работ;</w:t>
            </w:r>
          </w:p>
          <w:p w14:paraId="2583F043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-журнал входного контроля материалов, изделий и конструкций;</w:t>
            </w:r>
          </w:p>
          <w:p w14:paraId="51A4F04A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-паспорта и сертификаты (в том числе санитарно-гигиенические) на примененные в строительстве материалы, изделия, конструкции и оборудование;</w:t>
            </w:r>
          </w:p>
          <w:p w14:paraId="3FA31855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-акт на гидравлическое испытание трубопроводов на прочность и плотность;</w:t>
            </w:r>
          </w:p>
          <w:p w14:paraId="6EE9395C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-акт промывки;</w:t>
            </w:r>
          </w:p>
          <w:p w14:paraId="044A7F61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-исполнительные схемы и чертежи (план М=1:500, профиль М=1:100, деталировка колодцев и камер).</w:t>
            </w:r>
          </w:p>
          <w:p w14:paraId="39055094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3. Приемка работ должна осуществляется в соответствии с нормативно-технической документацией, СНиП 3.01.04-87, РД 34.20.401-83, СО 34.04.181-2003 и иными нормативно-правовыми актами, действующими на момент проведения работ.</w:t>
            </w:r>
          </w:p>
          <w:p w14:paraId="1BF11B47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4. После завершения строительства объекта и восстановления нарушенного благоустройства, Подрядчик обязан закрыть ордер на производство земляных работ.</w:t>
            </w:r>
          </w:p>
          <w:p w14:paraId="0BB040A6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5. Недостатки работ, обнаруженные в ходе приемки или выявленные в период подконтрольной эксплуатации объекта, фиксируются в соответствующем акте, подписываемом представителями Заказчика, Подрядчика, организации, уполномоченной на совершение функций строительного контроля (в случае наличия такой организации) с указанием срока и порядка их устранения.</w:t>
            </w:r>
          </w:p>
          <w:p w14:paraId="03ACC938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6. Работа выполняется из материалов Подрядчика надлежащего качества, Подрядчик предоставляет Заказчику и организации, осуществлявшей строительный контроль (в случае наличия такой организации), сертификаты на материалы.</w:t>
            </w:r>
          </w:p>
          <w:p w14:paraId="16B02391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>7. Ответственность за сохранность монтируемого оборудования, строительных конструкций и материалов на объекте несёт Подрядчик до сдачи объекта.</w:t>
            </w:r>
          </w:p>
          <w:p w14:paraId="7E512A51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FC0">
              <w:rPr>
                <w:rFonts w:ascii="Times New Roman" w:eastAsia="Times New Roman" w:hAnsi="Times New Roman" w:cs="Times New Roman"/>
                <w:color w:val="000000"/>
              </w:rPr>
              <w:t xml:space="preserve">8. Оценка качества выполнения работ и порядок сдачи-приемки выполненных работ (сдача объекта в эксплуатацию): приемка результатов завершения работ осуществляется в соответствии с СП 89.13330.2016 Котельные установки. Актуализированная редакция СНиП II-35-76. Основными положениями технической документации, а также иными применимыми нормативными актами. </w:t>
            </w:r>
          </w:p>
          <w:p w14:paraId="0AD171EB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  <w:color w:val="000000"/>
              </w:rPr>
              <w:t xml:space="preserve">Все поставляемое Оборудование должно быть новым (которое не было в употреблении, не прошло ремонт, в том числе восстановление, замену составных частей, восстановление потребительских свойств), произведено не ранее 2022 года, не должно иметь дефектов, связанных с конструкцией, материалами или работой по их изготовлению, в результате действия или упущения производителя и/или </w:t>
            </w:r>
            <w:r w:rsidRPr="00B35FC0">
              <w:rPr>
                <w:rFonts w:eastAsia="Times New Roman"/>
                <w:color w:val="000000"/>
              </w:rPr>
              <w:lastRenderedPageBreak/>
              <w:t>Поставщика, при соблюдении Покупателем правил эксплуатации Оборудования</w:t>
            </w:r>
          </w:p>
        </w:tc>
      </w:tr>
      <w:tr w:rsidR="00B35FC0" w:rsidRPr="00B35FC0" w14:paraId="0619BA29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0982EB3A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4.5</w:t>
            </w:r>
          </w:p>
        </w:tc>
        <w:tc>
          <w:tcPr>
            <w:tcW w:w="2693" w:type="dxa"/>
          </w:tcPr>
          <w:p w14:paraId="7E86CAE3" w14:textId="77777777" w:rsidR="00B35FC0" w:rsidRPr="00B35FC0" w:rsidRDefault="00B35FC0" w:rsidP="005F4666">
            <w:pPr>
              <w:ind w:firstLine="34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Привлечение третьих лиц на правах субподряда для выполнения соответствующих видов работ</w:t>
            </w:r>
          </w:p>
        </w:tc>
        <w:tc>
          <w:tcPr>
            <w:tcW w:w="6525" w:type="dxa"/>
          </w:tcPr>
          <w:p w14:paraId="142256DC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       Подрядчик вправе привлечь к исполнению своих обязательств других лиц (субподрядчиков).</w:t>
            </w:r>
          </w:p>
          <w:p w14:paraId="046AFB16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       В этом случае Подрядчик выступает в роли Генерального Подрядчика.</w:t>
            </w:r>
          </w:p>
          <w:p w14:paraId="172F2135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      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Федерации.</w:t>
            </w:r>
          </w:p>
        </w:tc>
      </w:tr>
      <w:tr w:rsidR="00B35FC0" w:rsidRPr="00B35FC0" w14:paraId="702F369F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24076A72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4.6</w:t>
            </w:r>
          </w:p>
        </w:tc>
        <w:tc>
          <w:tcPr>
            <w:tcW w:w="2693" w:type="dxa"/>
          </w:tcPr>
          <w:p w14:paraId="4B8B700E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Состав передаваемой Заказчику документации</w:t>
            </w:r>
          </w:p>
        </w:tc>
        <w:tc>
          <w:tcPr>
            <w:tcW w:w="6525" w:type="dxa"/>
          </w:tcPr>
          <w:p w14:paraId="3F569E5B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Подрядчик не позднее 25 (двадцать пятого) числа месяца, следующего за отчетным, направляет Заказчику 2 (два) экземпляра подписанных со стороны Подрядчика Акта о приемке выполненных работ (форма КС-2) подписанный организацией осуществляющей строительный контроль за выполнением работ (в случае наличия такой организации) и Справка о стоимости выполненных работ и затрат (форма КС-3) за текущий месяц; к указанным документам Подрядчик в обязательном порядке прилагает: исполнительную документацию (в трех экземплярах на бумажных носителях + 1 экземпляр на электронном носителе в формате «</w:t>
            </w:r>
            <w:proofErr w:type="spellStart"/>
            <w:r w:rsidRPr="00B35FC0">
              <w:rPr>
                <w:rFonts w:ascii="Times New Roman" w:eastAsia="Times New Roman" w:hAnsi="Times New Roman" w:cs="Times New Roman"/>
              </w:rPr>
              <w:t>dwg</w:t>
            </w:r>
            <w:proofErr w:type="spellEnd"/>
            <w:r w:rsidRPr="00B35FC0">
              <w:rPr>
                <w:rFonts w:ascii="Times New Roman" w:eastAsia="Times New Roman" w:hAnsi="Times New Roman" w:cs="Times New Roman"/>
              </w:rPr>
              <w:t>» и «</w:t>
            </w:r>
            <w:proofErr w:type="spellStart"/>
            <w:r w:rsidRPr="00B35FC0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B35FC0">
              <w:rPr>
                <w:rFonts w:ascii="Times New Roman" w:eastAsia="Times New Roman" w:hAnsi="Times New Roman" w:cs="Times New Roman"/>
              </w:rPr>
              <w:t>») на выполненные работы, акты приемки скрытых работ, счета, счета-фактуры, сертификаты качества, инструкции и всю иную техническую документацию в отношении оборудования, смонтированного за прошедший месяц.</w:t>
            </w:r>
          </w:p>
          <w:p w14:paraId="7905D7A8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Подрядчик после завершения полного цикла Пуско-наладочных работ на Объекте направляет Заказчику в 2 (Двух) экземплярах, подписанных со стороны Подрядчика Акт о пуско-наладке.</w:t>
            </w:r>
          </w:p>
        </w:tc>
      </w:tr>
      <w:tr w:rsidR="00B35FC0" w:rsidRPr="00B35FC0" w14:paraId="401E244E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5E4F75DC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4.7</w:t>
            </w:r>
          </w:p>
        </w:tc>
        <w:tc>
          <w:tcPr>
            <w:tcW w:w="2693" w:type="dxa"/>
          </w:tcPr>
          <w:p w14:paraId="29695BC1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Условия ввода в эксплуатацию</w:t>
            </w:r>
          </w:p>
        </w:tc>
        <w:tc>
          <w:tcPr>
            <w:tcW w:w="6525" w:type="dxa"/>
          </w:tcPr>
          <w:p w14:paraId="49F1C4FE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 Приемка результатов завершения работ осуществляется в соответствии с:</w:t>
            </w:r>
          </w:p>
          <w:p w14:paraId="5B1F21DC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>-</w:t>
            </w:r>
            <w:r w:rsidRPr="00B35FC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B35FC0">
              <w:rPr>
                <w:rFonts w:ascii="Times New Roman" w:eastAsia="Times New Roman" w:hAnsi="Times New Roman" w:cs="Times New Roman"/>
              </w:rPr>
              <w:t xml:space="preserve">СП 89.13330.2016 Свод правил. Котельные установки. Актуализированная редакция СНиП II-35-76. </w:t>
            </w:r>
          </w:p>
          <w:p w14:paraId="5462C9BD" w14:textId="77777777" w:rsidR="00B35FC0" w:rsidRPr="00B35FC0" w:rsidRDefault="00B35FC0" w:rsidP="00B35FC0">
            <w:pPr>
              <w:tabs>
                <w:tab w:val="left" w:pos="0"/>
              </w:tabs>
              <w:autoSpaceDE/>
              <w:autoSpaceDN/>
              <w:adjustRightInd/>
              <w:ind w:firstLine="27"/>
              <w:contextualSpacing/>
              <w:rPr>
                <w:rFonts w:ascii="Times New Roman" w:eastAsia="Times New Roman" w:hAnsi="Times New Roman" w:cs="Times New Roman"/>
              </w:rPr>
            </w:pPr>
            <w:r w:rsidRPr="00B35FC0">
              <w:rPr>
                <w:rFonts w:ascii="Times New Roman" w:eastAsia="Times New Roman" w:hAnsi="Times New Roman" w:cs="Times New Roman"/>
              </w:rPr>
              <w:t xml:space="preserve">- Основными положениями технической документации, а также иными применимыми нормативными актами. </w:t>
            </w:r>
          </w:p>
          <w:p w14:paraId="6CE2492D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   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счет, счет-фактуру, акт по форме КС-2 и справку по форме КС-3. Подрядчик в течение 5 дней после уведомления Заказчика организует в установленном порядке приемку объекта в эксплуатацию. Объект считается принятым в эксплуатацию со дня подписания акта приемки законченного строительством объекта по форме КС-11. При обнаружении рабочей комиссией в ходе приемки в эксплуатацию объекта недостатков в выполненной работе составляется акт, в котором фиксируется перечень дефектов и сроки их устранения Подрядчиком. Подрядчик обязан устранить все обнаруженные дефекты своими силами и за свой счет в сроки, </w:t>
            </w:r>
            <w:r w:rsidRPr="00B35FC0">
              <w:rPr>
                <w:rFonts w:eastAsia="Times New Roman"/>
              </w:rPr>
              <w:lastRenderedPageBreak/>
              <w:t>указанные в акте.</w:t>
            </w:r>
          </w:p>
        </w:tc>
      </w:tr>
      <w:tr w:rsidR="00B35FC0" w:rsidRPr="00B35FC0" w14:paraId="4880BD4B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5F639FF9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lastRenderedPageBreak/>
              <w:t>4.8</w:t>
            </w:r>
          </w:p>
        </w:tc>
        <w:tc>
          <w:tcPr>
            <w:tcW w:w="2693" w:type="dxa"/>
          </w:tcPr>
          <w:p w14:paraId="0BFCF2EB" w14:textId="77777777" w:rsidR="00B35FC0" w:rsidRPr="00B35FC0" w:rsidRDefault="00B35FC0" w:rsidP="005F4666">
            <w:pPr>
              <w:ind w:firstLine="34"/>
              <w:jc w:val="left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Срок выдачи проекта и окончание строительства.</w:t>
            </w:r>
          </w:p>
        </w:tc>
        <w:tc>
          <w:tcPr>
            <w:tcW w:w="6525" w:type="dxa"/>
          </w:tcPr>
          <w:p w14:paraId="01FFE496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 xml:space="preserve">   - Выдача согласованной рабочей документации 40 календарных дней с даты передачи Заказчиком проектной документации, получившее положительное заключения негосударственной экспертизы; </w:t>
            </w:r>
          </w:p>
          <w:p w14:paraId="50F0FF58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- окончание строительства котельной – 29 декабря 2023 года</w:t>
            </w:r>
          </w:p>
        </w:tc>
      </w:tr>
      <w:tr w:rsidR="00B35FC0" w:rsidRPr="00B35FC0" w14:paraId="2705F020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0DEACD6D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4.9</w:t>
            </w:r>
          </w:p>
        </w:tc>
        <w:tc>
          <w:tcPr>
            <w:tcW w:w="2693" w:type="dxa"/>
          </w:tcPr>
          <w:p w14:paraId="03D786A6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Условия оплаты</w:t>
            </w:r>
          </w:p>
        </w:tc>
        <w:tc>
          <w:tcPr>
            <w:tcW w:w="6525" w:type="dxa"/>
          </w:tcPr>
          <w:p w14:paraId="7E553CAF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Заказчик осуществляет оплату выполненных работ в течение 7 (семи) рабочих дней с момента подписания сторонами Акта о приемке выполненных работ, подписания актов по форме КС-2, справки о стоимости выполненных работ по форме КС-3 и акта приемки законченного строительством объекта по форме КС-11.</w:t>
            </w:r>
          </w:p>
        </w:tc>
      </w:tr>
      <w:tr w:rsidR="00B35FC0" w:rsidRPr="00B35FC0" w14:paraId="37F795EE" w14:textId="77777777" w:rsidTr="005F4666">
        <w:trPr>
          <w:gridAfter w:val="1"/>
          <w:wAfter w:w="19" w:type="dxa"/>
          <w:trHeight w:val="414"/>
        </w:trPr>
        <w:tc>
          <w:tcPr>
            <w:tcW w:w="880" w:type="dxa"/>
          </w:tcPr>
          <w:p w14:paraId="29D9BA7E" w14:textId="77777777" w:rsidR="00B35FC0" w:rsidRPr="00B35FC0" w:rsidRDefault="00B35FC0" w:rsidP="00B35FC0">
            <w:pPr>
              <w:ind w:firstLine="0"/>
              <w:jc w:val="center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4.10</w:t>
            </w:r>
          </w:p>
        </w:tc>
        <w:tc>
          <w:tcPr>
            <w:tcW w:w="2693" w:type="dxa"/>
          </w:tcPr>
          <w:p w14:paraId="20D43676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Гарантийный срок</w:t>
            </w:r>
          </w:p>
        </w:tc>
        <w:tc>
          <w:tcPr>
            <w:tcW w:w="6525" w:type="dxa"/>
          </w:tcPr>
          <w:p w14:paraId="083A19AC" w14:textId="77777777" w:rsidR="00B35FC0" w:rsidRPr="00B35FC0" w:rsidRDefault="00B35FC0" w:rsidP="00B35FC0">
            <w:pPr>
              <w:ind w:firstLine="34"/>
              <w:rPr>
                <w:rFonts w:eastAsia="Times New Roman"/>
              </w:rPr>
            </w:pPr>
            <w:r w:rsidRPr="00B35FC0">
              <w:rPr>
                <w:rFonts w:eastAsia="Times New Roman"/>
              </w:rPr>
              <w:t>Гарантийный срок на весь объем выполненных работ составляет 60 месяцев с момента подписания сторонами акта сдачи – приемки работ комиссией.</w:t>
            </w:r>
          </w:p>
        </w:tc>
      </w:tr>
    </w:tbl>
    <w:p w14:paraId="303F9903" w14:textId="77777777" w:rsidR="00B35FC0" w:rsidRPr="00B35FC0" w:rsidRDefault="00B35FC0" w:rsidP="00B35FC0">
      <w:pPr>
        <w:tabs>
          <w:tab w:val="left" w:pos="9639"/>
        </w:tabs>
        <w:suppressAutoHyphens/>
        <w:ind w:firstLine="540"/>
        <w:rPr>
          <w:rFonts w:eastAsia="Times New Roman"/>
          <w:bCs/>
        </w:rPr>
      </w:pPr>
    </w:p>
    <w:p w14:paraId="12DDE1DB" w14:textId="77777777" w:rsidR="00B35FC0" w:rsidRPr="00B35FC0" w:rsidRDefault="00B35FC0" w:rsidP="00B35FC0">
      <w:pPr>
        <w:tabs>
          <w:tab w:val="left" w:pos="0"/>
        </w:tabs>
        <w:ind w:firstLine="284"/>
        <w:contextualSpacing/>
        <w:rPr>
          <w:rFonts w:eastAsia="Times New Roman"/>
        </w:rPr>
      </w:pPr>
      <w:r w:rsidRPr="00B35FC0">
        <w:rPr>
          <w:rFonts w:eastAsia="Times New Roman"/>
        </w:rPr>
        <w:t>Все решения, обоюдно принимаемые в процессе разработки рабочей документации и на этапе строительно-монтажных работ, оформляются протоколами совещаний.</w:t>
      </w:r>
    </w:p>
    <w:p w14:paraId="652E5943" w14:textId="77777777" w:rsidR="00B35FC0" w:rsidRPr="00B35FC0" w:rsidRDefault="00B35FC0" w:rsidP="00B35FC0">
      <w:pPr>
        <w:tabs>
          <w:tab w:val="left" w:pos="0"/>
        </w:tabs>
        <w:ind w:firstLine="284"/>
        <w:contextualSpacing/>
        <w:rPr>
          <w:rFonts w:eastAsia="Times New Roman"/>
        </w:rPr>
      </w:pPr>
      <w:r w:rsidRPr="00B35FC0">
        <w:rPr>
          <w:rFonts w:eastAsia="Times New Roman"/>
        </w:rPr>
        <w:t>Все работы выполняются на основании технического задания.</w:t>
      </w:r>
    </w:p>
    <w:p w14:paraId="3E233CDA" w14:textId="77777777" w:rsidR="00B35FC0" w:rsidRPr="00B35FC0" w:rsidRDefault="00B35FC0" w:rsidP="00B35FC0">
      <w:pPr>
        <w:tabs>
          <w:tab w:val="left" w:pos="0"/>
        </w:tabs>
        <w:ind w:firstLine="284"/>
        <w:contextualSpacing/>
        <w:rPr>
          <w:rFonts w:eastAsia="Times New Roman"/>
          <w:b/>
          <w:bCs/>
        </w:rPr>
      </w:pPr>
      <w:r w:rsidRPr="00B35FC0">
        <w:rPr>
          <w:rFonts w:eastAsia="Times New Roman"/>
          <w:b/>
          <w:bCs/>
        </w:rPr>
        <w:t>Требования к выполнению работ:</w:t>
      </w:r>
    </w:p>
    <w:p w14:paraId="68E2450B" w14:textId="77777777" w:rsidR="00B35FC0" w:rsidRPr="00B35FC0" w:rsidRDefault="00B35FC0" w:rsidP="00B35FC0">
      <w:pPr>
        <w:tabs>
          <w:tab w:val="left" w:pos="0"/>
        </w:tabs>
        <w:ind w:firstLine="284"/>
        <w:contextualSpacing/>
        <w:rPr>
          <w:rFonts w:eastAsia="Times New Roman"/>
        </w:rPr>
      </w:pPr>
      <w:r w:rsidRPr="00B35FC0">
        <w:rPr>
          <w:rFonts w:eastAsia="Times New Roman"/>
        </w:rPr>
        <w:t>Работы должны выполняться в соответствии с требованиями строительных норм и правил, правилами пожарной безопасности, в соответствии с правилами технической эксплуатации тепловых энергоустановок.</w:t>
      </w:r>
    </w:p>
    <w:p w14:paraId="4B7FACA2" w14:textId="77777777" w:rsidR="00B35FC0" w:rsidRPr="00B35FC0" w:rsidRDefault="00B35FC0" w:rsidP="00B35FC0">
      <w:pPr>
        <w:tabs>
          <w:tab w:val="left" w:pos="0"/>
        </w:tabs>
        <w:ind w:firstLine="284"/>
        <w:contextualSpacing/>
        <w:rPr>
          <w:rFonts w:eastAsia="Times New Roman"/>
        </w:rPr>
      </w:pPr>
      <w:r w:rsidRPr="00B35FC0">
        <w:rPr>
          <w:rFonts w:eastAsia="Times New Roman"/>
          <w:b/>
          <w:bCs/>
        </w:rPr>
        <w:t>Контроль над ходом выполнения работ</w:t>
      </w:r>
      <w:r w:rsidRPr="00B35FC0">
        <w:rPr>
          <w:rFonts w:eastAsia="Times New Roman"/>
        </w:rPr>
        <w:t xml:space="preserve"> - осуществляет Заказчик.</w:t>
      </w:r>
    </w:p>
    <w:p w14:paraId="4B0ACD9D" w14:textId="22500C71" w:rsidR="00EB015E" w:rsidRPr="00863ADA" w:rsidRDefault="00EB015E" w:rsidP="00EB015E">
      <w:pPr>
        <w:tabs>
          <w:tab w:val="left" w:pos="0"/>
        </w:tabs>
        <w:ind w:firstLine="284"/>
        <w:contextualSpacing/>
      </w:pPr>
      <w:r w:rsidRPr="00863ADA">
        <w:t>.</w:t>
      </w:r>
    </w:p>
    <w:p w14:paraId="5ACDC24A" w14:textId="77777777" w:rsidR="00EB015E" w:rsidRDefault="00EB015E" w:rsidP="00EB015E">
      <w:pPr>
        <w:ind w:firstLine="0"/>
      </w:pPr>
    </w:p>
    <w:p w14:paraId="711F3D13" w14:textId="77777777" w:rsidR="00F831FB" w:rsidRDefault="00F831FB" w:rsidP="00EB015E">
      <w:pPr>
        <w:ind w:firstLine="0"/>
      </w:pPr>
    </w:p>
    <w:p w14:paraId="2C4E31F0" w14:textId="77777777" w:rsidR="00F831FB" w:rsidRDefault="00F831FB" w:rsidP="00EB015E">
      <w:pPr>
        <w:ind w:firstLine="0"/>
      </w:pPr>
    </w:p>
    <w:p w14:paraId="735040B8" w14:textId="564E14F6" w:rsidR="00EB015E" w:rsidRDefault="00EB015E" w:rsidP="00EB015E">
      <w:pPr>
        <w:ind w:firstLine="0"/>
      </w:pPr>
      <w:r>
        <w:t>Технический 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Ю.М. Минин</w:t>
      </w:r>
    </w:p>
    <w:p w14:paraId="33C15682" w14:textId="77777777" w:rsidR="00EB015E" w:rsidRDefault="00EB015E" w:rsidP="00EB015E">
      <w:pPr>
        <w:ind w:firstLine="0"/>
      </w:pPr>
    </w:p>
    <w:p w14:paraId="4CF2F69F" w14:textId="77777777" w:rsidR="00EB015E" w:rsidRDefault="00EB015E" w:rsidP="00EB015E">
      <w:pPr>
        <w:ind w:firstLine="0"/>
      </w:pPr>
    </w:p>
    <w:p w14:paraId="249ECAD7" w14:textId="77777777" w:rsidR="00EB015E" w:rsidRDefault="00EB015E" w:rsidP="00EB015E">
      <w:pPr>
        <w:ind w:firstLine="0"/>
      </w:pPr>
    </w:p>
    <w:p w14:paraId="1FA62C75" w14:textId="77777777" w:rsidR="00F831FB" w:rsidRDefault="00F831FB" w:rsidP="00EB015E">
      <w:pPr>
        <w:ind w:firstLine="0"/>
      </w:pPr>
    </w:p>
    <w:p w14:paraId="505FAD46" w14:textId="77777777" w:rsidR="00F831FB" w:rsidRDefault="00F831FB" w:rsidP="00EB015E">
      <w:pPr>
        <w:ind w:firstLine="0"/>
      </w:pPr>
    </w:p>
    <w:p w14:paraId="3BC0A850" w14:textId="77777777" w:rsidR="00F831FB" w:rsidRDefault="00F831FB" w:rsidP="00EB015E">
      <w:pPr>
        <w:ind w:firstLine="0"/>
      </w:pPr>
    </w:p>
    <w:p w14:paraId="2341EA2A" w14:textId="77777777" w:rsidR="00F831FB" w:rsidRDefault="00F831FB" w:rsidP="00EB015E">
      <w:pPr>
        <w:ind w:firstLine="0"/>
      </w:pPr>
    </w:p>
    <w:p w14:paraId="631F8964" w14:textId="2718915D" w:rsidR="00EB015E" w:rsidRPr="00EB015E" w:rsidRDefault="00EB015E" w:rsidP="00EB015E">
      <w:pPr>
        <w:ind w:firstLine="0"/>
        <w:rPr>
          <w:sz w:val="20"/>
          <w:szCs w:val="20"/>
        </w:rPr>
      </w:pPr>
      <w:r w:rsidRPr="00EB015E">
        <w:rPr>
          <w:sz w:val="20"/>
          <w:szCs w:val="20"/>
        </w:rPr>
        <w:t>Исп. Е.А. Сыромятникова</w:t>
      </w:r>
    </w:p>
    <w:sectPr w:rsidR="00EB015E" w:rsidRPr="00EB015E" w:rsidSect="005F4666">
      <w:footerReference w:type="default" r:id="rId7"/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9BFF" w14:textId="77777777" w:rsidR="005F4666" w:rsidRDefault="005F4666" w:rsidP="005F4666">
      <w:r>
        <w:separator/>
      </w:r>
    </w:p>
  </w:endnote>
  <w:endnote w:type="continuationSeparator" w:id="0">
    <w:p w14:paraId="32AAAF43" w14:textId="77777777" w:rsidR="005F4666" w:rsidRDefault="005F4666" w:rsidP="005F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037A" w14:textId="77777777" w:rsidR="005F4666" w:rsidRDefault="005F4666">
    <w:pPr>
      <w:pStyle w:val="a7"/>
      <w:jc w:val="right"/>
    </w:pPr>
    <w:r>
      <w:rPr>
        <w:color w:val="4472C4" w:themeColor="accent1"/>
        <w:sz w:val="20"/>
        <w:szCs w:val="20"/>
      </w:rPr>
      <w:t xml:space="preserve">Стр.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арабский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42057B4" w14:textId="77777777" w:rsidR="005F4666" w:rsidRDefault="005F46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6DA6" w14:textId="77777777" w:rsidR="005F4666" w:rsidRDefault="005F4666" w:rsidP="005F4666">
      <w:r>
        <w:separator/>
      </w:r>
    </w:p>
  </w:footnote>
  <w:footnote w:type="continuationSeparator" w:id="0">
    <w:p w14:paraId="53CB7295" w14:textId="77777777" w:rsidR="005F4666" w:rsidRDefault="005F4666" w:rsidP="005F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30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40F288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 w15:restartNumberingAfterBreak="0">
    <w:nsid w:val="641C654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504673C"/>
    <w:multiLevelType w:val="hybridMultilevel"/>
    <w:tmpl w:val="FFFFFFFF"/>
    <w:lvl w:ilvl="0" w:tplc="BE4C0D8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3A8D870">
      <w:start w:val="1"/>
      <w:numFmt w:val="bullet"/>
      <w:lvlText w:val="−"/>
      <w:lvlJc w:val="left"/>
      <w:pPr>
        <w:tabs>
          <w:tab w:val="num" w:pos="1473"/>
        </w:tabs>
        <w:ind w:left="1473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 w16cid:durableId="1483503497">
    <w:abstractNumId w:val="0"/>
  </w:num>
  <w:num w:numId="2" w16cid:durableId="579146614">
    <w:abstractNumId w:val="2"/>
  </w:num>
  <w:num w:numId="3" w16cid:durableId="1139229184">
    <w:abstractNumId w:val="3"/>
  </w:num>
  <w:num w:numId="4" w16cid:durableId="77124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22"/>
    <w:rsid w:val="00395E1D"/>
    <w:rsid w:val="00397151"/>
    <w:rsid w:val="005F4666"/>
    <w:rsid w:val="006F49C3"/>
    <w:rsid w:val="00A10C22"/>
    <w:rsid w:val="00B35FC0"/>
    <w:rsid w:val="00C9662E"/>
    <w:rsid w:val="00D941EE"/>
    <w:rsid w:val="00EB015E"/>
    <w:rsid w:val="00F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414B"/>
  <w15:chartTrackingRefBased/>
  <w15:docId w15:val="{00FEA31A-C6E6-4758-8EE0-B49CB79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qFormat/>
    <w:locked/>
    <w:rsid w:val="00EB015E"/>
    <w:rPr>
      <w:rFonts w:ascii="Times New Roman" w:hAnsi="Times New Roman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EB015E"/>
    <w:pPr>
      <w:shd w:val="clear" w:color="auto" w:fill="FFFFFF"/>
      <w:autoSpaceDE/>
      <w:autoSpaceDN/>
      <w:adjustRightInd/>
      <w:spacing w:line="390" w:lineRule="exact"/>
      <w:ind w:firstLine="0"/>
    </w:pPr>
    <w:rPr>
      <w:rFonts w:ascii="Times New Roman" w:eastAsiaTheme="minorHAnsi" w:hAnsi="Times New Roman" w:cstheme="minorBidi"/>
      <w:kern w:val="2"/>
      <w:sz w:val="30"/>
      <w:szCs w:val="22"/>
      <w:lang w:eastAsia="en-US"/>
      <w14:ligatures w14:val="standardContextual"/>
    </w:rPr>
  </w:style>
  <w:style w:type="paragraph" w:styleId="a3">
    <w:name w:val="Normal (Web)"/>
    <w:aliases w:val="Обычный (Web),Обычный (веб) Знак Знак,Обычный (Web) Знак Знак Знак"/>
    <w:basedOn w:val="a"/>
    <w:link w:val="a4"/>
    <w:uiPriority w:val="99"/>
    <w:qFormat/>
    <w:rsid w:val="00EB015E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бычный (Интернет) Знак"/>
    <w:aliases w:val="Обычный (Web) Знак,Обычный (веб) Знак Знак Знак,Обычный (Web) Знак Знак Знак Знак"/>
    <w:link w:val="a3"/>
    <w:uiPriority w:val="99"/>
    <w:locked/>
    <w:rsid w:val="00EB015E"/>
    <w:rPr>
      <w:rFonts w:ascii="Times New Roman" w:eastAsiaTheme="minorEastAsia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Standard">
    <w:name w:val="Standard"/>
    <w:rsid w:val="00EB01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a5">
    <w:name w:val="header"/>
    <w:basedOn w:val="a"/>
    <w:link w:val="a6"/>
    <w:uiPriority w:val="99"/>
    <w:unhideWhenUsed/>
    <w:rsid w:val="005F46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666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5F4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666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ФИК Бизнес Проект</dc:creator>
  <cp:keywords/>
  <dc:description/>
  <cp:lastModifiedBy>ООО ФИК Бизнес Проект</cp:lastModifiedBy>
  <cp:revision>6</cp:revision>
  <cp:lastPrinted>2023-06-02T06:57:00Z</cp:lastPrinted>
  <dcterms:created xsi:type="dcterms:W3CDTF">2023-05-25T07:12:00Z</dcterms:created>
  <dcterms:modified xsi:type="dcterms:W3CDTF">2023-06-02T07:08:00Z</dcterms:modified>
</cp:coreProperties>
</file>